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72" w:rsidRPr="008B1472" w:rsidRDefault="008B1472" w:rsidP="008B1472">
      <w:pPr>
        <w:jc w:val="center"/>
        <w:rPr>
          <w:rFonts w:ascii="Calibri" w:hAnsi="Calibri"/>
          <w:b/>
          <w:sz w:val="36"/>
        </w:rPr>
      </w:pPr>
      <w:r w:rsidRPr="008B1472">
        <w:rPr>
          <w:rFonts w:ascii="Calibri" w:hAnsi="Calibri"/>
          <w:b/>
          <w:sz w:val="36"/>
        </w:rPr>
        <w:t>Teaching Council Election 2016</w:t>
      </w:r>
    </w:p>
    <w:p w:rsidR="008B1472" w:rsidRDefault="008B1472" w:rsidP="008B1472">
      <w:pPr>
        <w:jc w:val="center"/>
        <w:rPr>
          <w:rFonts w:ascii="Calibri" w:hAnsi="Calibri"/>
          <w:sz w:val="24"/>
        </w:rPr>
      </w:pPr>
    </w:p>
    <w:p w:rsidR="003C7C04" w:rsidRDefault="003C7C04" w:rsidP="003C7C04">
      <w:pPr>
        <w:rPr>
          <w:rFonts w:ascii="Calibri" w:hAnsi="Calibri"/>
          <w:sz w:val="24"/>
        </w:rPr>
      </w:pPr>
      <w:r>
        <w:rPr>
          <w:rFonts w:ascii="Calibri" w:hAnsi="Calibri"/>
          <w:sz w:val="24"/>
        </w:rPr>
        <w:t xml:space="preserve">Teaching Council </w:t>
      </w:r>
      <w:r w:rsidRPr="002A1D1A">
        <w:rPr>
          <w:rFonts w:ascii="Calibri" w:hAnsi="Calibri"/>
          <w:sz w:val="24"/>
        </w:rPr>
        <w:t xml:space="preserve">elections are due to take place early in 2016.   Details are on the Teaching Council website: </w:t>
      </w:r>
      <w:hyperlink r:id="rId5" w:history="1">
        <w:r w:rsidR="00F467BE" w:rsidRPr="001F7A9A">
          <w:rPr>
            <w:rStyle w:val="Hyperlink"/>
            <w:rFonts w:ascii="Calibri" w:hAnsi="Calibri"/>
            <w:b/>
            <w:sz w:val="24"/>
          </w:rPr>
          <w:t>www.teachingcouncil.ie</w:t>
        </w:r>
      </w:hyperlink>
      <w:r w:rsidRPr="002A1D1A">
        <w:rPr>
          <w:rFonts w:ascii="Calibri" w:hAnsi="Calibri"/>
          <w:b/>
          <w:color w:val="0000FF"/>
          <w:sz w:val="24"/>
        </w:rPr>
        <w:t>.</w:t>
      </w:r>
      <w:r w:rsidR="00F467BE">
        <w:rPr>
          <w:rFonts w:ascii="Calibri" w:hAnsi="Calibri"/>
          <w:b/>
          <w:color w:val="0000FF"/>
          <w:sz w:val="24"/>
        </w:rPr>
        <w:t xml:space="preserve">  </w:t>
      </w:r>
      <w:r w:rsidR="008B1472">
        <w:rPr>
          <w:rFonts w:ascii="Calibri" w:hAnsi="Calibri"/>
          <w:sz w:val="24"/>
        </w:rPr>
        <w:t>T</w:t>
      </w:r>
      <w:r w:rsidRPr="002A1D1A">
        <w:rPr>
          <w:rFonts w:ascii="Calibri" w:hAnsi="Calibri"/>
          <w:sz w:val="24"/>
        </w:rPr>
        <w:t>he TUI will be seeking to endorse a candidate in three of the constituencie</w:t>
      </w:r>
      <w:r w:rsidR="008B1472">
        <w:rPr>
          <w:rFonts w:ascii="Calibri" w:hAnsi="Calibri"/>
          <w:sz w:val="24"/>
        </w:rPr>
        <w:t>s open to post-primary teachers, as follows</w:t>
      </w:r>
      <w:r w:rsidR="00F21512">
        <w:rPr>
          <w:rFonts w:ascii="Calibri" w:hAnsi="Calibri"/>
          <w:sz w:val="24"/>
        </w:rPr>
        <w:t xml:space="preserve"> </w:t>
      </w:r>
      <w:r w:rsidR="008B1472">
        <w:rPr>
          <w:rFonts w:ascii="Calibri" w:hAnsi="Calibri"/>
          <w:sz w:val="24"/>
        </w:rPr>
        <w:t>:</w:t>
      </w:r>
    </w:p>
    <w:p w:rsidR="008B1472" w:rsidRDefault="008B1472" w:rsidP="00342EBC">
      <w:pPr>
        <w:jc w:val="both"/>
        <w:rPr>
          <w:rFonts w:asciiTheme="minorHAnsi" w:hAnsiTheme="minorHAnsi"/>
          <w:sz w:val="24"/>
        </w:rPr>
      </w:pPr>
    </w:p>
    <w:p w:rsidR="00342EBC" w:rsidRDefault="00342EBC" w:rsidP="00342EBC">
      <w:pPr>
        <w:jc w:val="both"/>
        <w:rPr>
          <w:rFonts w:asciiTheme="minorHAnsi" w:hAnsiTheme="minorHAnsi"/>
          <w:sz w:val="24"/>
        </w:rPr>
      </w:pPr>
    </w:p>
    <w:p w:rsidR="009960F1" w:rsidRPr="00342EBC" w:rsidRDefault="009960F1" w:rsidP="00342EBC">
      <w:pPr>
        <w:ind w:left="360"/>
        <w:jc w:val="both"/>
        <w:rPr>
          <w:rFonts w:ascii="Calibri" w:hAnsi="Calibri"/>
          <w:b/>
          <w:sz w:val="24"/>
          <w:u w:val="single"/>
        </w:rPr>
      </w:pPr>
      <w:r w:rsidRPr="00342EBC">
        <w:rPr>
          <w:rFonts w:ascii="Calibri" w:hAnsi="Calibri"/>
          <w:b/>
          <w:sz w:val="24"/>
          <w:u w:val="single"/>
        </w:rPr>
        <w:t>Post-Primary ETB</w:t>
      </w:r>
    </w:p>
    <w:p w:rsidR="009960F1" w:rsidRPr="002A1D1A" w:rsidRDefault="009960F1" w:rsidP="00342EBC">
      <w:pPr>
        <w:ind w:left="360"/>
        <w:jc w:val="both"/>
        <w:rPr>
          <w:rFonts w:ascii="Calibri" w:hAnsi="Calibri"/>
          <w:sz w:val="24"/>
        </w:rPr>
      </w:pPr>
      <w:r w:rsidRPr="002A1D1A">
        <w:rPr>
          <w:rFonts w:ascii="Calibri" w:hAnsi="Calibri"/>
          <w:sz w:val="24"/>
        </w:rPr>
        <w:t>Connaught/Munster/Ulster – one seat</w:t>
      </w:r>
    </w:p>
    <w:p w:rsidR="009960F1" w:rsidRPr="002A1D1A" w:rsidRDefault="009960F1" w:rsidP="00342EBC">
      <w:pPr>
        <w:ind w:left="360"/>
        <w:jc w:val="both"/>
        <w:rPr>
          <w:rFonts w:ascii="Calibri" w:hAnsi="Calibri"/>
          <w:sz w:val="24"/>
        </w:rPr>
      </w:pPr>
      <w:r w:rsidRPr="002A1D1A">
        <w:rPr>
          <w:rFonts w:ascii="Calibri" w:hAnsi="Calibri"/>
          <w:sz w:val="24"/>
        </w:rPr>
        <w:t>Leinster – one seat</w:t>
      </w:r>
    </w:p>
    <w:p w:rsidR="009960F1" w:rsidRDefault="009960F1" w:rsidP="00342EBC">
      <w:pPr>
        <w:ind w:left="360"/>
        <w:jc w:val="both"/>
        <w:rPr>
          <w:rFonts w:ascii="Calibri" w:hAnsi="Calibri"/>
          <w:sz w:val="24"/>
        </w:rPr>
      </w:pPr>
    </w:p>
    <w:p w:rsidR="00342EBC" w:rsidRPr="002A1D1A" w:rsidRDefault="00342EBC" w:rsidP="00342EBC">
      <w:pPr>
        <w:ind w:left="360"/>
        <w:jc w:val="both"/>
        <w:rPr>
          <w:rFonts w:ascii="Calibri" w:hAnsi="Calibri"/>
          <w:sz w:val="24"/>
        </w:rPr>
      </w:pPr>
    </w:p>
    <w:p w:rsidR="009960F1" w:rsidRPr="00342EBC" w:rsidRDefault="009960F1" w:rsidP="00342EBC">
      <w:pPr>
        <w:ind w:left="360"/>
        <w:jc w:val="both"/>
        <w:rPr>
          <w:rFonts w:ascii="Calibri" w:hAnsi="Calibri"/>
          <w:b/>
          <w:sz w:val="24"/>
          <w:u w:val="single"/>
        </w:rPr>
      </w:pPr>
      <w:r w:rsidRPr="00342EBC">
        <w:rPr>
          <w:rFonts w:ascii="Calibri" w:hAnsi="Calibri"/>
          <w:b/>
          <w:sz w:val="24"/>
          <w:u w:val="single"/>
        </w:rPr>
        <w:t>Post-Primary Community and Comprehensive</w:t>
      </w:r>
    </w:p>
    <w:p w:rsidR="009960F1" w:rsidRPr="002A1D1A" w:rsidRDefault="009960F1" w:rsidP="00342EBC">
      <w:pPr>
        <w:ind w:left="360"/>
        <w:jc w:val="both"/>
        <w:rPr>
          <w:rFonts w:ascii="Calibri" w:hAnsi="Calibri"/>
          <w:sz w:val="24"/>
        </w:rPr>
      </w:pPr>
      <w:r w:rsidRPr="002A1D1A">
        <w:rPr>
          <w:rFonts w:ascii="Calibri" w:hAnsi="Calibri"/>
          <w:sz w:val="24"/>
        </w:rPr>
        <w:t>Connaught/Leinster/Munster/Ulster – one seat</w:t>
      </w:r>
    </w:p>
    <w:p w:rsidR="009960F1" w:rsidRDefault="009960F1" w:rsidP="009960F1">
      <w:pPr>
        <w:ind w:left="360"/>
        <w:rPr>
          <w:rFonts w:ascii="Calibri" w:hAnsi="Calibri"/>
          <w:sz w:val="24"/>
        </w:rPr>
      </w:pPr>
    </w:p>
    <w:p w:rsidR="00342EBC" w:rsidRDefault="00342EBC" w:rsidP="009960F1">
      <w:pPr>
        <w:ind w:left="360"/>
        <w:rPr>
          <w:rFonts w:ascii="Calibri" w:hAnsi="Calibri"/>
          <w:sz w:val="24"/>
        </w:rPr>
      </w:pPr>
    </w:p>
    <w:p w:rsidR="00342EBC" w:rsidRPr="002A1D1A" w:rsidRDefault="00342EBC" w:rsidP="009960F1">
      <w:pPr>
        <w:ind w:left="360"/>
        <w:rPr>
          <w:rFonts w:ascii="Calibri" w:hAnsi="Calibri"/>
          <w:sz w:val="24"/>
        </w:rPr>
      </w:pPr>
    </w:p>
    <w:p w:rsidR="008B1472" w:rsidRDefault="008B1472" w:rsidP="008B1472">
      <w:pPr>
        <w:rPr>
          <w:rFonts w:asciiTheme="minorHAnsi" w:hAnsiTheme="minorHAnsi"/>
          <w:sz w:val="24"/>
        </w:rPr>
      </w:pPr>
      <w:r w:rsidRPr="002A1D1A">
        <w:rPr>
          <w:rFonts w:ascii="Calibri" w:hAnsi="Calibri"/>
          <w:sz w:val="24"/>
        </w:rPr>
        <w:t xml:space="preserve">Nominations </w:t>
      </w:r>
      <w:r>
        <w:rPr>
          <w:rFonts w:ascii="Calibri" w:hAnsi="Calibri"/>
          <w:sz w:val="24"/>
        </w:rPr>
        <w:t>we</w:t>
      </w:r>
      <w:r w:rsidRPr="002A1D1A">
        <w:rPr>
          <w:rFonts w:ascii="Calibri" w:hAnsi="Calibri"/>
          <w:sz w:val="24"/>
        </w:rPr>
        <w:t>re sought from branches</w:t>
      </w:r>
      <w:r>
        <w:rPr>
          <w:rFonts w:ascii="Calibri" w:hAnsi="Calibri"/>
          <w:sz w:val="24"/>
        </w:rPr>
        <w:t xml:space="preserve"> for these three constituencies and the following is a list of the nominees and the nominating branches</w:t>
      </w:r>
      <w:r w:rsidR="00F21512">
        <w:rPr>
          <w:rFonts w:ascii="Calibri" w:hAnsi="Calibri"/>
          <w:sz w:val="24"/>
        </w:rPr>
        <w:t xml:space="preserve"> :</w:t>
      </w:r>
    </w:p>
    <w:p w:rsidR="008B1472" w:rsidRDefault="008B1472" w:rsidP="008B1472">
      <w:pPr>
        <w:rPr>
          <w:rFonts w:asciiTheme="minorHAnsi" w:hAnsiTheme="minorHAnsi"/>
          <w:b/>
          <w:sz w:val="24"/>
        </w:rPr>
      </w:pPr>
    </w:p>
    <w:p w:rsidR="00342EBC" w:rsidRPr="008B1472" w:rsidRDefault="00342EBC" w:rsidP="008B1472">
      <w:pPr>
        <w:rPr>
          <w:rFonts w:asciiTheme="minorHAnsi" w:hAnsiTheme="minorHAnsi"/>
          <w:b/>
          <w:sz w:val="24"/>
        </w:rPr>
      </w:pPr>
    </w:p>
    <w:p w:rsidR="009960F1" w:rsidRPr="008B1472" w:rsidRDefault="009960F1" w:rsidP="008B1472">
      <w:pPr>
        <w:ind w:left="360"/>
        <w:rPr>
          <w:rFonts w:ascii="Calibri" w:hAnsi="Calibri"/>
          <w:b/>
          <w:sz w:val="24"/>
        </w:rPr>
      </w:pPr>
      <w:r w:rsidRPr="007928C7">
        <w:rPr>
          <w:rFonts w:ascii="Calibri" w:hAnsi="Calibri"/>
          <w:b/>
          <w:sz w:val="24"/>
        </w:rPr>
        <w:t>Post-Primary ETB</w:t>
      </w:r>
      <w:r w:rsidR="008B1472" w:rsidRPr="007928C7">
        <w:rPr>
          <w:rFonts w:ascii="Calibri" w:hAnsi="Calibri"/>
          <w:b/>
          <w:sz w:val="24"/>
        </w:rPr>
        <w:t xml:space="preserve"> - </w:t>
      </w:r>
      <w:r w:rsidRPr="008B1472">
        <w:rPr>
          <w:rFonts w:ascii="Calibri" w:hAnsi="Calibri"/>
          <w:b/>
          <w:sz w:val="24"/>
        </w:rPr>
        <w:t>Connaught/Munster/Ulster – one seat</w:t>
      </w:r>
    </w:p>
    <w:p w:rsidR="009960F1" w:rsidRPr="000008D2" w:rsidRDefault="009960F1" w:rsidP="009960F1">
      <w:pPr>
        <w:rPr>
          <w:rFonts w:asciiTheme="minorHAnsi" w:hAnsiTheme="minorHAnsi"/>
          <w:sz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969"/>
      </w:tblGrid>
      <w:tr w:rsidR="009960F1" w:rsidRPr="000008D2" w:rsidTr="00770C2C">
        <w:trPr>
          <w:trHeight w:val="645"/>
        </w:trPr>
        <w:tc>
          <w:tcPr>
            <w:tcW w:w="3544" w:type="dxa"/>
          </w:tcPr>
          <w:p w:rsidR="009960F1" w:rsidRPr="00764765" w:rsidRDefault="009960F1" w:rsidP="00770C2C">
            <w:pPr>
              <w:jc w:val="center"/>
              <w:rPr>
                <w:rFonts w:asciiTheme="minorHAnsi" w:hAnsiTheme="minorHAnsi"/>
                <w:sz w:val="14"/>
              </w:rPr>
            </w:pPr>
          </w:p>
          <w:p w:rsidR="009960F1" w:rsidRPr="000008D2" w:rsidRDefault="009960F1" w:rsidP="00770C2C">
            <w:pPr>
              <w:jc w:val="center"/>
              <w:rPr>
                <w:rFonts w:asciiTheme="minorHAnsi" w:hAnsiTheme="minorHAnsi"/>
                <w:sz w:val="22"/>
              </w:rPr>
            </w:pPr>
            <w:r w:rsidRPr="000008D2">
              <w:rPr>
                <w:rFonts w:asciiTheme="minorHAnsi" w:hAnsiTheme="minorHAnsi"/>
                <w:sz w:val="22"/>
              </w:rPr>
              <w:t>Nominee</w:t>
            </w:r>
          </w:p>
          <w:p w:rsidR="009960F1" w:rsidRPr="00764765" w:rsidRDefault="009960F1" w:rsidP="00770C2C">
            <w:pPr>
              <w:jc w:val="center"/>
              <w:rPr>
                <w:rFonts w:asciiTheme="minorHAnsi" w:hAnsiTheme="minorHAnsi"/>
                <w:sz w:val="18"/>
              </w:rPr>
            </w:pPr>
          </w:p>
        </w:tc>
        <w:tc>
          <w:tcPr>
            <w:tcW w:w="3969" w:type="dxa"/>
          </w:tcPr>
          <w:p w:rsidR="009960F1" w:rsidRPr="00764765" w:rsidRDefault="009960F1" w:rsidP="00770C2C">
            <w:pPr>
              <w:jc w:val="center"/>
              <w:rPr>
                <w:rFonts w:asciiTheme="minorHAnsi" w:hAnsiTheme="minorHAnsi"/>
                <w:sz w:val="14"/>
              </w:rPr>
            </w:pPr>
          </w:p>
          <w:p w:rsidR="009960F1" w:rsidRPr="00764765" w:rsidRDefault="009960F1" w:rsidP="00770C2C">
            <w:pPr>
              <w:jc w:val="center"/>
              <w:rPr>
                <w:rFonts w:asciiTheme="minorHAnsi" w:hAnsiTheme="minorHAnsi"/>
                <w:sz w:val="18"/>
              </w:rPr>
            </w:pPr>
            <w:r w:rsidRPr="000008D2">
              <w:rPr>
                <w:rFonts w:asciiTheme="minorHAnsi" w:hAnsiTheme="minorHAnsi"/>
                <w:sz w:val="22"/>
              </w:rPr>
              <w:t xml:space="preserve">Nominating </w:t>
            </w:r>
            <w:r w:rsidRPr="00764765">
              <w:rPr>
                <w:rFonts w:asciiTheme="minorHAnsi" w:hAnsiTheme="minorHAnsi"/>
                <w:sz w:val="22"/>
              </w:rPr>
              <w:t>Branch</w:t>
            </w:r>
          </w:p>
        </w:tc>
      </w:tr>
      <w:tr w:rsidR="009960F1" w:rsidRPr="000008D2" w:rsidTr="0077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7"/>
        </w:trPr>
        <w:tc>
          <w:tcPr>
            <w:tcW w:w="3544" w:type="dxa"/>
            <w:tcBorders>
              <w:top w:val="single" w:sz="4" w:space="0" w:color="auto"/>
              <w:left w:val="single" w:sz="4" w:space="0" w:color="auto"/>
              <w:bottom w:val="single" w:sz="4" w:space="0" w:color="auto"/>
              <w:right w:val="single" w:sz="4" w:space="0" w:color="auto"/>
            </w:tcBorders>
          </w:tcPr>
          <w:p w:rsidR="009960F1" w:rsidRPr="000008D2" w:rsidRDefault="009960F1" w:rsidP="00770C2C">
            <w:pPr>
              <w:rPr>
                <w:rFonts w:asciiTheme="minorHAnsi" w:hAnsiTheme="minorHAnsi"/>
                <w:b/>
                <w:sz w:val="22"/>
              </w:rPr>
            </w:pPr>
            <w:r w:rsidRPr="000008D2">
              <w:rPr>
                <w:rFonts w:asciiTheme="minorHAnsi" w:hAnsiTheme="minorHAnsi"/>
                <w:b/>
                <w:sz w:val="22"/>
              </w:rPr>
              <w:t>Donal McElligott</w:t>
            </w:r>
          </w:p>
        </w:tc>
        <w:tc>
          <w:tcPr>
            <w:tcW w:w="3969" w:type="dxa"/>
            <w:tcBorders>
              <w:top w:val="single" w:sz="4" w:space="0" w:color="auto"/>
              <w:left w:val="single" w:sz="4" w:space="0" w:color="auto"/>
              <w:bottom w:val="single" w:sz="4" w:space="0" w:color="auto"/>
              <w:right w:val="single" w:sz="4" w:space="0" w:color="auto"/>
            </w:tcBorders>
          </w:tcPr>
          <w:p w:rsidR="009960F1" w:rsidRPr="000008D2" w:rsidRDefault="009960F1" w:rsidP="00770C2C">
            <w:pPr>
              <w:rPr>
                <w:rFonts w:asciiTheme="minorHAnsi" w:hAnsiTheme="minorHAnsi"/>
                <w:sz w:val="22"/>
              </w:rPr>
            </w:pPr>
            <w:r w:rsidRPr="000008D2">
              <w:rPr>
                <w:rFonts w:asciiTheme="minorHAnsi" w:hAnsiTheme="minorHAnsi"/>
                <w:sz w:val="22"/>
              </w:rPr>
              <w:t>Co. Cavan</w:t>
            </w:r>
          </w:p>
          <w:p w:rsidR="009960F1" w:rsidRPr="000008D2" w:rsidRDefault="009960F1" w:rsidP="00770C2C">
            <w:pPr>
              <w:rPr>
                <w:rFonts w:asciiTheme="minorHAnsi" w:hAnsiTheme="minorHAnsi"/>
                <w:sz w:val="22"/>
              </w:rPr>
            </w:pPr>
            <w:r w:rsidRPr="000008D2">
              <w:rPr>
                <w:rFonts w:asciiTheme="minorHAnsi" w:hAnsiTheme="minorHAnsi"/>
                <w:sz w:val="22"/>
              </w:rPr>
              <w:t>Co. Clare</w:t>
            </w:r>
          </w:p>
          <w:p w:rsidR="009960F1" w:rsidRPr="000008D2" w:rsidRDefault="009960F1" w:rsidP="00770C2C">
            <w:pPr>
              <w:rPr>
                <w:rFonts w:asciiTheme="minorHAnsi" w:hAnsiTheme="minorHAnsi"/>
                <w:sz w:val="22"/>
              </w:rPr>
            </w:pPr>
            <w:r w:rsidRPr="000008D2">
              <w:rPr>
                <w:rFonts w:asciiTheme="minorHAnsi" w:hAnsiTheme="minorHAnsi"/>
                <w:sz w:val="22"/>
              </w:rPr>
              <w:t>Co. Cork</w:t>
            </w:r>
          </w:p>
          <w:p w:rsidR="009960F1" w:rsidRPr="000008D2" w:rsidRDefault="009960F1" w:rsidP="00770C2C">
            <w:pPr>
              <w:rPr>
                <w:rFonts w:asciiTheme="minorHAnsi" w:hAnsiTheme="minorHAnsi"/>
                <w:sz w:val="22"/>
              </w:rPr>
            </w:pPr>
            <w:r w:rsidRPr="000008D2">
              <w:rPr>
                <w:rFonts w:asciiTheme="minorHAnsi" w:hAnsiTheme="minorHAnsi"/>
                <w:sz w:val="22"/>
              </w:rPr>
              <w:t>Cork City Schools</w:t>
            </w:r>
          </w:p>
          <w:p w:rsidR="009960F1" w:rsidRPr="000008D2" w:rsidRDefault="009960F1" w:rsidP="00770C2C">
            <w:pPr>
              <w:rPr>
                <w:rFonts w:asciiTheme="minorHAnsi" w:hAnsiTheme="minorHAnsi"/>
                <w:sz w:val="22"/>
              </w:rPr>
            </w:pPr>
            <w:r w:rsidRPr="000008D2">
              <w:rPr>
                <w:rFonts w:asciiTheme="minorHAnsi" w:hAnsiTheme="minorHAnsi"/>
                <w:sz w:val="22"/>
              </w:rPr>
              <w:t>Co. Kerry</w:t>
            </w:r>
          </w:p>
          <w:p w:rsidR="009960F1" w:rsidRPr="000008D2" w:rsidRDefault="009960F1" w:rsidP="00770C2C">
            <w:pPr>
              <w:rPr>
                <w:rFonts w:asciiTheme="minorHAnsi" w:hAnsiTheme="minorHAnsi"/>
                <w:sz w:val="22"/>
              </w:rPr>
            </w:pPr>
            <w:r w:rsidRPr="000008D2">
              <w:rPr>
                <w:rFonts w:asciiTheme="minorHAnsi" w:hAnsiTheme="minorHAnsi"/>
                <w:sz w:val="22"/>
              </w:rPr>
              <w:t>Limerick City Schools</w:t>
            </w:r>
          </w:p>
          <w:p w:rsidR="009960F1" w:rsidRPr="000008D2" w:rsidRDefault="009960F1" w:rsidP="00770C2C">
            <w:pPr>
              <w:rPr>
                <w:rFonts w:asciiTheme="minorHAnsi" w:hAnsiTheme="minorHAnsi"/>
                <w:sz w:val="22"/>
              </w:rPr>
            </w:pPr>
            <w:r w:rsidRPr="000008D2">
              <w:rPr>
                <w:rFonts w:asciiTheme="minorHAnsi" w:hAnsiTheme="minorHAnsi"/>
                <w:sz w:val="22"/>
              </w:rPr>
              <w:t>Co. Mayo</w:t>
            </w:r>
          </w:p>
          <w:p w:rsidR="009960F1" w:rsidRPr="000008D2" w:rsidRDefault="009960F1" w:rsidP="00770C2C">
            <w:pPr>
              <w:rPr>
                <w:rFonts w:asciiTheme="minorHAnsi" w:hAnsiTheme="minorHAnsi"/>
                <w:sz w:val="22"/>
              </w:rPr>
            </w:pPr>
            <w:r w:rsidRPr="000008D2">
              <w:rPr>
                <w:rFonts w:asciiTheme="minorHAnsi" w:hAnsiTheme="minorHAnsi"/>
                <w:sz w:val="22"/>
              </w:rPr>
              <w:t>Waterford City</w:t>
            </w:r>
          </w:p>
        </w:tc>
      </w:tr>
      <w:tr w:rsidR="009960F1" w:rsidRPr="000008D2" w:rsidTr="0077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6"/>
        </w:trPr>
        <w:tc>
          <w:tcPr>
            <w:tcW w:w="3544" w:type="dxa"/>
            <w:tcBorders>
              <w:top w:val="single" w:sz="4" w:space="0" w:color="auto"/>
              <w:left w:val="single" w:sz="4" w:space="0" w:color="auto"/>
              <w:bottom w:val="single" w:sz="4" w:space="0" w:color="auto"/>
              <w:right w:val="single" w:sz="4" w:space="0" w:color="auto"/>
            </w:tcBorders>
          </w:tcPr>
          <w:p w:rsidR="009960F1" w:rsidRPr="000008D2" w:rsidRDefault="009960F1" w:rsidP="00770C2C">
            <w:pPr>
              <w:rPr>
                <w:rFonts w:asciiTheme="minorHAnsi" w:hAnsiTheme="minorHAnsi"/>
                <w:b/>
                <w:sz w:val="22"/>
              </w:rPr>
            </w:pPr>
            <w:r>
              <w:rPr>
                <w:rFonts w:asciiTheme="minorHAnsi" w:hAnsiTheme="minorHAnsi"/>
                <w:b/>
                <w:sz w:val="22"/>
              </w:rPr>
              <w:t>Séamus Ó</w:t>
            </w:r>
            <w:r w:rsidRPr="000008D2">
              <w:rPr>
                <w:rFonts w:asciiTheme="minorHAnsi" w:hAnsiTheme="minorHAnsi"/>
                <w:b/>
                <w:sz w:val="22"/>
              </w:rPr>
              <w:t xml:space="preserve"> Fearraigh</w:t>
            </w:r>
          </w:p>
        </w:tc>
        <w:tc>
          <w:tcPr>
            <w:tcW w:w="3969" w:type="dxa"/>
            <w:tcBorders>
              <w:top w:val="single" w:sz="4" w:space="0" w:color="auto"/>
              <w:left w:val="single" w:sz="4" w:space="0" w:color="auto"/>
              <w:bottom w:val="single" w:sz="4" w:space="0" w:color="auto"/>
              <w:right w:val="single" w:sz="4" w:space="0" w:color="auto"/>
            </w:tcBorders>
          </w:tcPr>
          <w:p w:rsidR="009960F1" w:rsidRPr="000008D2" w:rsidRDefault="009960F1" w:rsidP="00770C2C">
            <w:pPr>
              <w:rPr>
                <w:rFonts w:asciiTheme="minorHAnsi" w:hAnsiTheme="minorHAnsi"/>
                <w:sz w:val="22"/>
              </w:rPr>
            </w:pPr>
            <w:r w:rsidRPr="000008D2">
              <w:rPr>
                <w:rFonts w:asciiTheme="minorHAnsi" w:hAnsiTheme="minorHAnsi"/>
                <w:sz w:val="22"/>
              </w:rPr>
              <w:t>Co. Donegal</w:t>
            </w:r>
          </w:p>
          <w:p w:rsidR="009960F1" w:rsidRPr="000008D2" w:rsidRDefault="009960F1" w:rsidP="00770C2C">
            <w:pPr>
              <w:rPr>
                <w:rFonts w:asciiTheme="minorHAnsi" w:hAnsiTheme="minorHAnsi"/>
                <w:sz w:val="22"/>
              </w:rPr>
            </w:pPr>
            <w:r w:rsidRPr="000008D2">
              <w:rPr>
                <w:rFonts w:asciiTheme="minorHAnsi" w:hAnsiTheme="minorHAnsi"/>
                <w:sz w:val="22"/>
              </w:rPr>
              <w:t>Co. Galway</w:t>
            </w:r>
          </w:p>
          <w:p w:rsidR="009960F1" w:rsidRPr="000008D2" w:rsidRDefault="009960F1" w:rsidP="00770C2C">
            <w:pPr>
              <w:rPr>
                <w:rFonts w:asciiTheme="minorHAnsi" w:hAnsiTheme="minorHAnsi"/>
                <w:sz w:val="22"/>
              </w:rPr>
            </w:pPr>
            <w:r w:rsidRPr="000008D2">
              <w:rPr>
                <w:rFonts w:asciiTheme="minorHAnsi" w:hAnsiTheme="minorHAnsi"/>
                <w:sz w:val="22"/>
              </w:rPr>
              <w:t>Galway City</w:t>
            </w:r>
          </w:p>
          <w:p w:rsidR="009960F1" w:rsidRPr="000008D2" w:rsidRDefault="009960F1" w:rsidP="00770C2C">
            <w:pPr>
              <w:rPr>
                <w:rFonts w:asciiTheme="minorHAnsi" w:hAnsiTheme="minorHAnsi"/>
                <w:sz w:val="22"/>
              </w:rPr>
            </w:pPr>
            <w:r w:rsidRPr="000008D2">
              <w:rPr>
                <w:rFonts w:asciiTheme="minorHAnsi" w:hAnsiTheme="minorHAnsi"/>
                <w:sz w:val="22"/>
              </w:rPr>
              <w:t>Co. Leitrim</w:t>
            </w:r>
          </w:p>
          <w:p w:rsidR="009960F1" w:rsidRPr="000008D2" w:rsidRDefault="009960F1" w:rsidP="00770C2C">
            <w:pPr>
              <w:rPr>
                <w:rFonts w:asciiTheme="minorHAnsi" w:hAnsiTheme="minorHAnsi"/>
                <w:sz w:val="22"/>
              </w:rPr>
            </w:pPr>
            <w:r w:rsidRPr="000008D2">
              <w:rPr>
                <w:rFonts w:asciiTheme="minorHAnsi" w:hAnsiTheme="minorHAnsi"/>
                <w:sz w:val="22"/>
              </w:rPr>
              <w:t>Co. Limerick</w:t>
            </w:r>
          </w:p>
          <w:p w:rsidR="009960F1" w:rsidRPr="000008D2" w:rsidRDefault="009960F1" w:rsidP="00770C2C">
            <w:pPr>
              <w:rPr>
                <w:rFonts w:asciiTheme="minorHAnsi" w:hAnsiTheme="minorHAnsi"/>
                <w:sz w:val="22"/>
              </w:rPr>
            </w:pPr>
            <w:r w:rsidRPr="000008D2">
              <w:rPr>
                <w:rFonts w:asciiTheme="minorHAnsi" w:hAnsiTheme="minorHAnsi"/>
                <w:sz w:val="22"/>
              </w:rPr>
              <w:t>Co. Monaghan</w:t>
            </w:r>
          </w:p>
          <w:p w:rsidR="009960F1" w:rsidRDefault="009960F1" w:rsidP="00770C2C">
            <w:pPr>
              <w:rPr>
                <w:rFonts w:asciiTheme="minorHAnsi" w:hAnsiTheme="minorHAnsi"/>
                <w:sz w:val="22"/>
              </w:rPr>
            </w:pPr>
            <w:r w:rsidRPr="000008D2">
              <w:rPr>
                <w:rFonts w:asciiTheme="minorHAnsi" w:hAnsiTheme="minorHAnsi"/>
                <w:sz w:val="22"/>
              </w:rPr>
              <w:t>Co. Roscommon</w:t>
            </w:r>
          </w:p>
          <w:p w:rsidR="009960F1" w:rsidRPr="000008D2" w:rsidRDefault="009960F1" w:rsidP="00770C2C">
            <w:pPr>
              <w:rPr>
                <w:rFonts w:asciiTheme="minorHAnsi" w:hAnsiTheme="minorHAnsi"/>
                <w:sz w:val="22"/>
              </w:rPr>
            </w:pPr>
            <w:r>
              <w:rPr>
                <w:rFonts w:asciiTheme="minorHAnsi" w:hAnsiTheme="minorHAnsi"/>
                <w:sz w:val="22"/>
              </w:rPr>
              <w:t>Co. Sligo</w:t>
            </w:r>
          </w:p>
          <w:p w:rsidR="009960F1" w:rsidRPr="000008D2" w:rsidRDefault="009960F1" w:rsidP="00770C2C">
            <w:pPr>
              <w:rPr>
                <w:rFonts w:asciiTheme="minorHAnsi" w:hAnsiTheme="minorHAnsi"/>
                <w:sz w:val="22"/>
              </w:rPr>
            </w:pPr>
            <w:r w:rsidRPr="000008D2">
              <w:rPr>
                <w:rFonts w:asciiTheme="minorHAnsi" w:hAnsiTheme="minorHAnsi"/>
                <w:sz w:val="22"/>
              </w:rPr>
              <w:t>Tipperary NR</w:t>
            </w:r>
          </w:p>
          <w:p w:rsidR="009960F1" w:rsidRPr="000008D2" w:rsidRDefault="009960F1" w:rsidP="00770C2C">
            <w:pPr>
              <w:rPr>
                <w:rFonts w:asciiTheme="minorHAnsi" w:hAnsiTheme="minorHAnsi"/>
                <w:sz w:val="22"/>
              </w:rPr>
            </w:pPr>
            <w:r w:rsidRPr="000008D2">
              <w:rPr>
                <w:rFonts w:asciiTheme="minorHAnsi" w:hAnsiTheme="minorHAnsi"/>
                <w:sz w:val="22"/>
              </w:rPr>
              <w:t>Tipperary SR</w:t>
            </w:r>
          </w:p>
          <w:p w:rsidR="009960F1" w:rsidRPr="000008D2" w:rsidRDefault="009960F1" w:rsidP="00770C2C">
            <w:pPr>
              <w:rPr>
                <w:rFonts w:asciiTheme="minorHAnsi" w:hAnsiTheme="minorHAnsi"/>
                <w:sz w:val="22"/>
              </w:rPr>
            </w:pPr>
            <w:r w:rsidRPr="000008D2">
              <w:rPr>
                <w:rFonts w:asciiTheme="minorHAnsi" w:hAnsiTheme="minorHAnsi"/>
                <w:sz w:val="22"/>
              </w:rPr>
              <w:t>Co. Waterford</w:t>
            </w:r>
          </w:p>
        </w:tc>
      </w:tr>
    </w:tbl>
    <w:p w:rsidR="009960F1" w:rsidRDefault="009960F1" w:rsidP="009960F1">
      <w:pPr>
        <w:rPr>
          <w:rFonts w:asciiTheme="minorHAnsi" w:hAnsiTheme="minorHAnsi"/>
          <w:sz w:val="24"/>
        </w:rPr>
      </w:pPr>
    </w:p>
    <w:p w:rsidR="00342EBC" w:rsidRDefault="00342EBC" w:rsidP="009960F1">
      <w:pPr>
        <w:rPr>
          <w:rFonts w:asciiTheme="minorHAnsi" w:hAnsiTheme="minorHAnsi"/>
          <w:sz w:val="24"/>
        </w:rPr>
      </w:pPr>
    </w:p>
    <w:p w:rsidR="00342EBC" w:rsidRDefault="00342EBC" w:rsidP="009960F1">
      <w:pPr>
        <w:rPr>
          <w:rFonts w:asciiTheme="minorHAnsi" w:hAnsiTheme="minorHAnsi"/>
          <w:sz w:val="24"/>
        </w:rPr>
      </w:pPr>
    </w:p>
    <w:p w:rsidR="00342EBC" w:rsidRDefault="00342EBC" w:rsidP="009960F1">
      <w:pPr>
        <w:rPr>
          <w:rFonts w:asciiTheme="minorHAnsi" w:hAnsiTheme="minorHAnsi"/>
          <w:sz w:val="24"/>
        </w:rPr>
      </w:pPr>
      <w:bookmarkStart w:id="0" w:name="_GoBack"/>
      <w:bookmarkEnd w:id="0"/>
    </w:p>
    <w:p w:rsidR="00342EBC" w:rsidRDefault="00342EBC" w:rsidP="009960F1">
      <w:pPr>
        <w:rPr>
          <w:rFonts w:asciiTheme="minorHAnsi" w:hAnsiTheme="minorHAnsi"/>
          <w:sz w:val="24"/>
        </w:rPr>
      </w:pPr>
    </w:p>
    <w:p w:rsidR="008B1472" w:rsidRPr="008B1472" w:rsidRDefault="008B1472" w:rsidP="008B1472">
      <w:pPr>
        <w:ind w:left="360"/>
        <w:rPr>
          <w:rFonts w:ascii="Calibri" w:hAnsi="Calibri"/>
          <w:b/>
          <w:sz w:val="24"/>
          <w:u w:val="single"/>
        </w:rPr>
      </w:pPr>
      <w:r w:rsidRPr="007928C7">
        <w:rPr>
          <w:rFonts w:ascii="Calibri" w:hAnsi="Calibri"/>
          <w:b/>
          <w:sz w:val="24"/>
        </w:rPr>
        <w:t xml:space="preserve">Post-Primary ETB - </w:t>
      </w:r>
      <w:r w:rsidRPr="008B1472">
        <w:rPr>
          <w:rFonts w:ascii="Calibri" w:hAnsi="Calibri"/>
          <w:b/>
          <w:sz w:val="24"/>
        </w:rPr>
        <w:t>Leinster – one seat</w:t>
      </w:r>
    </w:p>
    <w:p w:rsidR="008B1472" w:rsidRPr="00E052FF" w:rsidRDefault="008B1472" w:rsidP="008B1472">
      <w:pPr>
        <w:rPr>
          <w:rFonts w:asciiTheme="minorHAnsi" w:hAnsiTheme="minorHAnsi"/>
          <w:sz w:val="24"/>
        </w:rPr>
      </w:pPr>
    </w:p>
    <w:tbl>
      <w:tblPr>
        <w:tblStyle w:val="TableGrid"/>
        <w:tblW w:w="0" w:type="auto"/>
        <w:tblInd w:w="562" w:type="dxa"/>
        <w:tblLook w:val="04A0" w:firstRow="1" w:lastRow="0" w:firstColumn="1" w:lastColumn="0" w:noHBand="0" w:noVBand="1"/>
      </w:tblPr>
      <w:tblGrid>
        <w:gridCol w:w="4111"/>
        <w:gridCol w:w="3402"/>
      </w:tblGrid>
      <w:tr w:rsidR="008B1472" w:rsidRPr="00E052FF" w:rsidTr="00770C2C">
        <w:tc>
          <w:tcPr>
            <w:tcW w:w="4111" w:type="dxa"/>
          </w:tcPr>
          <w:p w:rsidR="008B1472" w:rsidRPr="00E052FF" w:rsidRDefault="008B1472" w:rsidP="00770C2C">
            <w:pPr>
              <w:jc w:val="center"/>
              <w:rPr>
                <w:rFonts w:asciiTheme="minorHAnsi" w:hAnsiTheme="minorHAnsi"/>
                <w:sz w:val="22"/>
              </w:rPr>
            </w:pPr>
          </w:p>
          <w:p w:rsidR="008B1472" w:rsidRPr="00E052FF" w:rsidRDefault="008B1472" w:rsidP="00770C2C">
            <w:pPr>
              <w:jc w:val="center"/>
              <w:rPr>
                <w:rFonts w:asciiTheme="minorHAnsi" w:hAnsiTheme="minorHAnsi"/>
                <w:sz w:val="22"/>
              </w:rPr>
            </w:pPr>
            <w:r w:rsidRPr="00E052FF">
              <w:rPr>
                <w:rFonts w:asciiTheme="minorHAnsi" w:hAnsiTheme="minorHAnsi"/>
                <w:sz w:val="22"/>
              </w:rPr>
              <w:t>Nominee</w:t>
            </w:r>
          </w:p>
          <w:p w:rsidR="008B1472" w:rsidRPr="00E052FF" w:rsidRDefault="008B1472" w:rsidP="00770C2C">
            <w:pPr>
              <w:jc w:val="center"/>
              <w:rPr>
                <w:rFonts w:asciiTheme="minorHAnsi" w:hAnsiTheme="minorHAnsi"/>
                <w:sz w:val="22"/>
              </w:rPr>
            </w:pPr>
          </w:p>
        </w:tc>
        <w:tc>
          <w:tcPr>
            <w:tcW w:w="3402" w:type="dxa"/>
          </w:tcPr>
          <w:p w:rsidR="008B1472" w:rsidRPr="00E052FF" w:rsidRDefault="008B1472" w:rsidP="00770C2C">
            <w:pPr>
              <w:jc w:val="center"/>
              <w:rPr>
                <w:rFonts w:asciiTheme="minorHAnsi" w:hAnsiTheme="minorHAnsi"/>
                <w:sz w:val="22"/>
              </w:rPr>
            </w:pPr>
          </w:p>
          <w:p w:rsidR="008B1472" w:rsidRPr="00E052FF" w:rsidRDefault="008B1472" w:rsidP="00770C2C">
            <w:pPr>
              <w:jc w:val="center"/>
              <w:rPr>
                <w:rFonts w:asciiTheme="minorHAnsi" w:hAnsiTheme="minorHAnsi"/>
                <w:sz w:val="22"/>
              </w:rPr>
            </w:pPr>
            <w:r w:rsidRPr="00E052FF">
              <w:rPr>
                <w:rFonts w:asciiTheme="minorHAnsi" w:hAnsiTheme="minorHAnsi"/>
                <w:sz w:val="22"/>
              </w:rPr>
              <w:t>Nominating Branch</w:t>
            </w:r>
          </w:p>
        </w:tc>
      </w:tr>
      <w:tr w:rsidR="008B1472" w:rsidRPr="00E052FF" w:rsidTr="00770C2C">
        <w:trPr>
          <w:trHeight w:val="507"/>
        </w:trPr>
        <w:tc>
          <w:tcPr>
            <w:tcW w:w="4111" w:type="dxa"/>
          </w:tcPr>
          <w:p w:rsidR="008B1472" w:rsidRPr="00E052FF" w:rsidRDefault="008B1472" w:rsidP="00770C2C">
            <w:pPr>
              <w:rPr>
                <w:rFonts w:asciiTheme="minorHAnsi" w:hAnsiTheme="minorHAnsi"/>
                <w:sz w:val="22"/>
              </w:rPr>
            </w:pPr>
            <w:r w:rsidRPr="00E052FF">
              <w:rPr>
                <w:rFonts w:asciiTheme="minorHAnsi" w:hAnsiTheme="minorHAnsi"/>
                <w:b/>
                <w:sz w:val="22"/>
              </w:rPr>
              <w:t xml:space="preserve">Ronan Callanan </w:t>
            </w:r>
          </w:p>
        </w:tc>
        <w:tc>
          <w:tcPr>
            <w:tcW w:w="3402" w:type="dxa"/>
          </w:tcPr>
          <w:p w:rsidR="008B1472" w:rsidRPr="00E052FF" w:rsidRDefault="008B1472" w:rsidP="00770C2C">
            <w:pPr>
              <w:rPr>
                <w:rFonts w:asciiTheme="minorHAnsi" w:hAnsiTheme="minorHAnsi"/>
                <w:sz w:val="22"/>
              </w:rPr>
            </w:pPr>
            <w:r w:rsidRPr="00E052FF">
              <w:rPr>
                <w:rFonts w:asciiTheme="minorHAnsi" w:hAnsiTheme="minorHAnsi"/>
                <w:sz w:val="22"/>
              </w:rPr>
              <w:t>Dublin City</w:t>
            </w:r>
          </w:p>
        </w:tc>
      </w:tr>
      <w:tr w:rsidR="008B1472" w:rsidRPr="00E052FF" w:rsidTr="00770C2C">
        <w:trPr>
          <w:trHeight w:val="2244"/>
        </w:trPr>
        <w:tc>
          <w:tcPr>
            <w:tcW w:w="4111" w:type="dxa"/>
          </w:tcPr>
          <w:p w:rsidR="008B1472" w:rsidRPr="00E052FF" w:rsidRDefault="008B1472" w:rsidP="00770C2C">
            <w:pPr>
              <w:rPr>
                <w:rFonts w:asciiTheme="minorHAnsi" w:hAnsiTheme="minorHAnsi"/>
                <w:sz w:val="22"/>
              </w:rPr>
            </w:pPr>
            <w:r w:rsidRPr="00E052FF">
              <w:rPr>
                <w:rFonts w:asciiTheme="minorHAnsi" w:hAnsiTheme="minorHAnsi"/>
                <w:b/>
                <w:sz w:val="22"/>
              </w:rPr>
              <w:t>Denis Magner</w:t>
            </w:r>
          </w:p>
        </w:tc>
        <w:tc>
          <w:tcPr>
            <w:tcW w:w="3402" w:type="dxa"/>
          </w:tcPr>
          <w:p w:rsidR="008B1472" w:rsidRPr="00E052FF" w:rsidRDefault="008B1472" w:rsidP="00770C2C">
            <w:pPr>
              <w:rPr>
                <w:rFonts w:asciiTheme="minorHAnsi" w:hAnsiTheme="minorHAnsi"/>
                <w:i/>
                <w:sz w:val="22"/>
              </w:rPr>
            </w:pPr>
            <w:r w:rsidRPr="00E052FF">
              <w:rPr>
                <w:rFonts w:asciiTheme="minorHAnsi" w:hAnsiTheme="minorHAnsi"/>
                <w:sz w:val="22"/>
              </w:rPr>
              <w:t>Co. Carlow</w:t>
            </w:r>
          </w:p>
          <w:p w:rsidR="008B1472" w:rsidRPr="00E052FF" w:rsidRDefault="008B1472" w:rsidP="00770C2C">
            <w:pPr>
              <w:rPr>
                <w:rFonts w:asciiTheme="minorHAnsi" w:hAnsiTheme="minorHAnsi"/>
                <w:sz w:val="22"/>
              </w:rPr>
            </w:pPr>
            <w:r w:rsidRPr="00E052FF">
              <w:rPr>
                <w:rFonts w:asciiTheme="minorHAnsi" w:hAnsiTheme="minorHAnsi"/>
                <w:sz w:val="22"/>
              </w:rPr>
              <w:t>Co. Kildare</w:t>
            </w:r>
          </w:p>
          <w:p w:rsidR="008B1472" w:rsidRPr="00E052FF" w:rsidRDefault="008B1472" w:rsidP="00770C2C">
            <w:pPr>
              <w:rPr>
                <w:rFonts w:asciiTheme="minorHAnsi" w:hAnsiTheme="minorHAnsi"/>
                <w:sz w:val="22"/>
              </w:rPr>
            </w:pPr>
            <w:r w:rsidRPr="00E052FF">
              <w:rPr>
                <w:rFonts w:asciiTheme="minorHAnsi" w:hAnsiTheme="minorHAnsi"/>
                <w:sz w:val="22"/>
              </w:rPr>
              <w:t>Co. Kilkenny</w:t>
            </w:r>
          </w:p>
          <w:p w:rsidR="008B1472" w:rsidRPr="00E052FF" w:rsidRDefault="008B1472" w:rsidP="00770C2C">
            <w:pPr>
              <w:rPr>
                <w:rFonts w:asciiTheme="minorHAnsi" w:hAnsiTheme="minorHAnsi"/>
                <w:sz w:val="22"/>
              </w:rPr>
            </w:pPr>
            <w:r w:rsidRPr="00E052FF">
              <w:rPr>
                <w:rFonts w:asciiTheme="minorHAnsi" w:hAnsiTheme="minorHAnsi"/>
                <w:sz w:val="22"/>
              </w:rPr>
              <w:t>Co. Laois</w:t>
            </w:r>
          </w:p>
          <w:p w:rsidR="008B1472" w:rsidRPr="00E052FF" w:rsidRDefault="008B1472" w:rsidP="00770C2C">
            <w:pPr>
              <w:rPr>
                <w:rFonts w:asciiTheme="minorHAnsi" w:hAnsiTheme="minorHAnsi"/>
                <w:sz w:val="22"/>
              </w:rPr>
            </w:pPr>
            <w:r w:rsidRPr="00E052FF">
              <w:rPr>
                <w:rFonts w:asciiTheme="minorHAnsi" w:hAnsiTheme="minorHAnsi"/>
                <w:sz w:val="22"/>
              </w:rPr>
              <w:t>Co. Longford</w:t>
            </w:r>
          </w:p>
          <w:p w:rsidR="008B1472" w:rsidRPr="00E052FF" w:rsidRDefault="008B1472" w:rsidP="00770C2C">
            <w:pPr>
              <w:rPr>
                <w:rFonts w:asciiTheme="minorHAnsi" w:hAnsiTheme="minorHAnsi"/>
                <w:sz w:val="22"/>
              </w:rPr>
            </w:pPr>
            <w:r w:rsidRPr="00E052FF">
              <w:rPr>
                <w:rFonts w:asciiTheme="minorHAnsi" w:hAnsiTheme="minorHAnsi"/>
                <w:sz w:val="22"/>
              </w:rPr>
              <w:t>Co. Offaly</w:t>
            </w:r>
          </w:p>
          <w:p w:rsidR="008B1472" w:rsidRPr="00E052FF" w:rsidRDefault="008B1472" w:rsidP="00770C2C">
            <w:pPr>
              <w:rPr>
                <w:rFonts w:asciiTheme="minorHAnsi" w:hAnsiTheme="minorHAnsi"/>
                <w:sz w:val="22"/>
              </w:rPr>
            </w:pPr>
            <w:r w:rsidRPr="00E052FF">
              <w:rPr>
                <w:rFonts w:asciiTheme="minorHAnsi" w:hAnsiTheme="minorHAnsi"/>
                <w:sz w:val="22"/>
              </w:rPr>
              <w:t>Co. Westmeath</w:t>
            </w:r>
          </w:p>
          <w:p w:rsidR="008B1472" w:rsidRPr="00E052FF" w:rsidRDefault="008B1472" w:rsidP="00770C2C">
            <w:pPr>
              <w:rPr>
                <w:rFonts w:asciiTheme="minorHAnsi" w:hAnsiTheme="minorHAnsi"/>
                <w:sz w:val="22"/>
              </w:rPr>
            </w:pPr>
            <w:r w:rsidRPr="00E052FF">
              <w:rPr>
                <w:rFonts w:asciiTheme="minorHAnsi" w:hAnsiTheme="minorHAnsi"/>
                <w:sz w:val="22"/>
              </w:rPr>
              <w:t>Co. Wexford</w:t>
            </w:r>
          </w:p>
          <w:p w:rsidR="008B1472" w:rsidRPr="00E052FF" w:rsidRDefault="008B1472" w:rsidP="00770C2C">
            <w:pPr>
              <w:rPr>
                <w:rFonts w:asciiTheme="minorHAnsi" w:hAnsiTheme="minorHAnsi"/>
                <w:sz w:val="22"/>
              </w:rPr>
            </w:pPr>
          </w:p>
        </w:tc>
      </w:tr>
      <w:tr w:rsidR="008B1472" w:rsidRPr="00E052FF" w:rsidTr="00770C2C">
        <w:trPr>
          <w:trHeight w:val="422"/>
        </w:trPr>
        <w:tc>
          <w:tcPr>
            <w:tcW w:w="4111" w:type="dxa"/>
          </w:tcPr>
          <w:p w:rsidR="008B1472" w:rsidRPr="00E052FF" w:rsidRDefault="008B1472" w:rsidP="00770C2C">
            <w:pPr>
              <w:rPr>
                <w:rFonts w:asciiTheme="minorHAnsi" w:hAnsiTheme="minorHAnsi"/>
                <w:sz w:val="22"/>
              </w:rPr>
            </w:pPr>
            <w:r w:rsidRPr="00E052FF">
              <w:rPr>
                <w:rFonts w:asciiTheme="minorHAnsi" w:hAnsiTheme="minorHAnsi"/>
                <w:b/>
                <w:sz w:val="22"/>
              </w:rPr>
              <w:t>Ciaran O’Donnell</w:t>
            </w:r>
          </w:p>
        </w:tc>
        <w:tc>
          <w:tcPr>
            <w:tcW w:w="3402" w:type="dxa"/>
          </w:tcPr>
          <w:p w:rsidR="008B1472" w:rsidRPr="00E052FF" w:rsidRDefault="008B1472" w:rsidP="00770C2C">
            <w:pPr>
              <w:rPr>
                <w:rFonts w:asciiTheme="minorHAnsi" w:hAnsiTheme="minorHAnsi"/>
                <w:sz w:val="22"/>
              </w:rPr>
            </w:pPr>
            <w:r w:rsidRPr="00E052FF">
              <w:rPr>
                <w:rFonts w:asciiTheme="minorHAnsi" w:hAnsiTheme="minorHAnsi"/>
                <w:sz w:val="22"/>
              </w:rPr>
              <w:t>Co. Louth</w:t>
            </w:r>
          </w:p>
          <w:p w:rsidR="008B1472" w:rsidRPr="00E052FF" w:rsidRDefault="008B1472" w:rsidP="00770C2C">
            <w:pPr>
              <w:rPr>
                <w:rFonts w:asciiTheme="minorHAnsi" w:hAnsiTheme="minorHAnsi"/>
                <w:sz w:val="22"/>
              </w:rPr>
            </w:pPr>
            <w:r w:rsidRPr="00E052FF">
              <w:rPr>
                <w:rFonts w:asciiTheme="minorHAnsi" w:hAnsiTheme="minorHAnsi"/>
                <w:sz w:val="22"/>
              </w:rPr>
              <w:t>Co. Meath</w:t>
            </w:r>
          </w:p>
          <w:p w:rsidR="008B1472" w:rsidRPr="00E052FF" w:rsidRDefault="008B1472" w:rsidP="00770C2C">
            <w:pPr>
              <w:rPr>
                <w:rFonts w:asciiTheme="minorHAnsi" w:hAnsiTheme="minorHAnsi"/>
                <w:sz w:val="22"/>
              </w:rPr>
            </w:pPr>
          </w:p>
        </w:tc>
      </w:tr>
    </w:tbl>
    <w:p w:rsidR="008B1472" w:rsidRDefault="008B1472" w:rsidP="008B1472">
      <w:pPr>
        <w:rPr>
          <w:rFonts w:asciiTheme="minorHAnsi" w:hAnsiTheme="minorHAnsi"/>
          <w:sz w:val="24"/>
        </w:rPr>
      </w:pPr>
    </w:p>
    <w:p w:rsidR="008B1472" w:rsidRPr="008B1472" w:rsidRDefault="008B1472" w:rsidP="008B1472">
      <w:pPr>
        <w:ind w:left="360"/>
        <w:rPr>
          <w:rFonts w:ascii="Calibri" w:hAnsi="Calibri"/>
          <w:b/>
          <w:sz w:val="24"/>
          <w:u w:val="single"/>
        </w:rPr>
      </w:pPr>
      <w:r w:rsidRPr="007928C7">
        <w:rPr>
          <w:rFonts w:ascii="Calibri" w:hAnsi="Calibri"/>
          <w:b/>
          <w:sz w:val="24"/>
        </w:rPr>
        <w:t>Post-Primary Community and Comprehensive -</w:t>
      </w:r>
      <w:r w:rsidR="007928C7">
        <w:rPr>
          <w:rFonts w:ascii="Calibri" w:hAnsi="Calibri"/>
          <w:b/>
          <w:sz w:val="24"/>
        </w:rPr>
        <w:t xml:space="preserve"> </w:t>
      </w:r>
      <w:r w:rsidRPr="008B1472">
        <w:rPr>
          <w:rFonts w:ascii="Calibri" w:hAnsi="Calibri"/>
          <w:b/>
          <w:sz w:val="24"/>
        </w:rPr>
        <w:t>Connaught/Leinster/Munster/Ulster – one seat</w:t>
      </w:r>
    </w:p>
    <w:p w:rsidR="008B1472" w:rsidRPr="004C06EF" w:rsidRDefault="008B1472" w:rsidP="008B1472">
      <w:pPr>
        <w:rPr>
          <w:rFonts w:asciiTheme="minorHAnsi" w:hAnsiTheme="minorHAnsi"/>
          <w:sz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969"/>
      </w:tblGrid>
      <w:tr w:rsidR="008B1472" w:rsidRPr="004C06EF" w:rsidTr="00770C2C">
        <w:tc>
          <w:tcPr>
            <w:tcW w:w="3544" w:type="dxa"/>
          </w:tcPr>
          <w:p w:rsidR="008B1472" w:rsidRPr="004C06EF" w:rsidRDefault="008B1472" w:rsidP="00770C2C">
            <w:pPr>
              <w:jc w:val="center"/>
              <w:rPr>
                <w:rFonts w:asciiTheme="minorHAnsi" w:hAnsiTheme="minorHAnsi"/>
                <w:sz w:val="22"/>
              </w:rPr>
            </w:pPr>
          </w:p>
          <w:p w:rsidR="008B1472" w:rsidRPr="004C06EF" w:rsidRDefault="008B1472" w:rsidP="00770C2C">
            <w:pPr>
              <w:jc w:val="center"/>
              <w:rPr>
                <w:rFonts w:asciiTheme="minorHAnsi" w:hAnsiTheme="minorHAnsi"/>
                <w:sz w:val="22"/>
              </w:rPr>
            </w:pPr>
            <w:r w:rsidRPr="004C06EF">
              <w:rPr>
                <w:rFonts w:asciiTheme="minorHAnsi" w:hAnsiTheme="minorHAnsi"/>
                <w:sz w:val="22"/>
              </w:rPr>
              <w:t>Nominee</w:t>
            </w:r>
          </w:p>
          <w:p w:rsidR="008B1472" w:rsidRPr="004C06EF" w:rsidRDefault="008B1472" w:rsidP="00770C2C">
            <w:pPr>
              <w:jc w:val="center"/>
              <w:rPr>
                <w:rFonts w:asciiTheme="minorHAnsi" w:hAnsiTheme="minorHAnsi"/>
                <w:sz w:val="22"/>
              </w:rPr>
            </w:pPr>
          </w:p>
        </w:tc>
        <w:tc>
          <w:tcPr>
            <w:tcW w:w="3969" w:type="dxa"/>
          </w:tcPr>
          <w:p w:rsidR="008B1472" w:rsidRPr="004C06EF" w:rsidRDefault="008B1472" w:rsidP="00770C2C">
            <w:pPr>
              <w:jc w:val="center"/>
              <w:rPr>
                <w:rFonts w:asciiTheme="minorHAnsi" w:hAnsiTheme="minorHAnsi"/>
                <w:sz w:val="22"/>
              </w:rPr>
            </w:pPr>
          </w:p>
          <w:p w:rsidR="008B1472" w:rsidRPr="004C06EF" w:rsidRDefault="008B1472" w:rsidP="00770C2C">
            <w:pPr>
              <w:jc w:val="center"/>
              <w:rPr>
                <w:rFonts w:asciiTheme="minorHAnsi" w:hAnsiTheme="minorHAnsi"/>
                <w:sz w:val="22"/>
              </w:rPr>
            </w:pPr>
            <w:r w:rsidRPr="004C06EF">
              <w:rPr>
                <w:rFonts w:asciiTheme="minorHAnsi" w:hAnsiTheme="minorHAnsi"/>
                <w:sz w:val="22"/>
              </w:rPr>
              <w:t>Nominating Branch</w:t>
            </w:r>
          </w:p>
        </w:tc>
      </w:tr>
      <w:tr w:rsidR="008B1472" w:rsidRPr="004C06EF" w:rsidTr="0077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3544" w:type="dxa"/>
            <w:tcBorders>
              <w:top w:val="single" w:sz="4" w:space="0" w:color="auto"/>
              <w:left w:val="single" w:sz="4" w:space="0" w:color="auto"/>
              <w:bottom w:val="single" w:sz="4" w:space="0" w:color="auto"/>
              <w:right w:val="single" w:sz="4" w:space="0" w:color="auto"/>
            </w:tcBorders>
          </w:tcPr>
          <w:p w:rsidR="008B1472" w:rsidRPr="004C06EF" w:rsidRDefault="008B1472" w:rsidP="00770C2C">
            <w:pPr>
              <w:rPr>
                <w:rFonts w:asciiTheme="minorHAnsi" w:hAnsiTheme="minorHAnsi"/>
                <w:b/>
                <w:sz w:val="22"/>
              </w:rPr>
            </w:pPr>
            <w:r w:rsidRPr="004C06EF">
              <w:rPr>
                <w:rFonts w:asciiTheme="minorHAnsi" w:hAnsiTheme="minorHAnsi"/>
                <w:b/>
                <w:sz w:val="22"/>
              </w:rPr>
              <w:t>Mairead Glynn</w:t>
            </w:r>
          </w:p>
        </w:tc>
        <w:tc>
          <w:tcPr>
            <w:tcW w:w="3969" w:type="dxa"/>
            <w:tcBorders>
              <w:top w:val="single" w:sz="4" w:space="0" w:color="auto"/>
              <w:left w:val="single" w:sz="4" w:space="0" w:color="auto"/>
              <w:bottom w:val="single" w:sz="4" w:space="0" w:color="auto"/>
              <w:right w:val="single" w:sz="4" w:space="0" w:color="auto"/>
            </w:tcBorders>
          </w:tcPr>
          <w:p w:rsidR="008B1472" w:rsidRPr="004C06EF" w:rsidRDefault="008B1472" w:rsidP="00770C2C">
            <w:pPr>
              <w:rPr>
                <w:rFonts w:asciiTheme="minorHAnsi" w:hAnsiTheme="minorHAnsi"/>
                <w:sz w:val="22"/>
              </w:rPr>
            </w:pPr>
            <w:r w:rsidRPr="004C06EF">
              <w:rPr>
                <w:rFonts w:asciiTheme="minorHAnsi" w:hAnsiTheme="minorHAnsi"/>
                <w:sz w:val="22"/>
              </w:rPr>
              <w:t>Dublin C&amp;C</w:t>
            </w:r>
          </w:p>
          <w:p w:rsidR="008B1472" w:rsidRPr="004C06EF" w:rsidRDefault="008B1472" w:rsidP="00770C2C">
            <w:pPr>
              <w:rPr>
                <w:rFonts w:asciiTheme="minorHAnsi" w:hAnsiTheme="minorHAnsi"/>
                <w:sz w:val="22"/>
              </w:rPr>
            </w:pPr>
          </w:p>
        </w:tc>
      </w:tr>
      <w:tr w:rsidR="008B1472" w:rsidRPr="004C06EF" w:rsidTr="0077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3544" w:type="dxa"/>
            <w:tcBorders>
              <w:top w:val="single" w:sz="4" w:space="0" w:color="auto"/>
              <w:left w:val="single" w:sz="4" w:space="0" w:color="auto"/>
              <w:bottom w:val="single" w:sz="4" w:space="0" w:color="auto"/>
              <w:right w:val="single" w:sz="4" w:space="0" w:color="auto"/>
            </w:tcBorders>
          </w:tcPr>
          <w:p w:rsidR="008B1472" w:rsidRPr="004C06EF" w:rsidRDefault="008B1472" w:rsidP="00770C2C">
            <w:pPr>
              <w:rPr>
                <w:rFonts w:asciiTheme="minorHAnsi" w:hAnsiTheme="minorHAnsi"/>
                <w:b/>
                <w:sz w:val="22"/>
              </w:rPr>
            </w:pPr>
            <w:r w:rsidRPr="004C06EF">
              <w:rPr>
                <w:rFonts w:asciiTheme="minorHAnsi" w:hAnsiTheme="minorHAnsi"/>
                <w:b/>
                <w:sz w:val="22"/>
              </w:rPr>
              <w:t>Noel Keenan</w:t>
            </w:r>
          </w:p>
        </w:tc>
        <w:tc>
          <w:tcPr>
            <w:tcW w:w="3969" w:type="dxa"/>
            <w:tcBorders>
              <w:top w:val="single" w:sz="4" w:space="0" w:color="auto"/>
              <w:left w:val="single" w:sz="4" w:space="0" w:color="auto"/>
              <w:bottom w:val="single" w:sz="4" w:space="0" w:color="auto"/>
              <w:right w:val="single" w:sz="4" w:space="0" w:color="auto"/>
            </w:tcBorders>
          </w:tcPr>
          <w:p w:rsidR="008B1472" w:rsidRPr="004C06EF" w:rsidRDefault="008B1472" w:rsidP="00770C2C">
            <w:pPr>
              <w:rPr>
                <w:rFonts w:asciiTheme="minorHAnsi" w:hAnsiTheme="minorHAnsi"/>
                <w:sz w:val="22"/>
              </w:rPr>
            </w:pPr>
            <w:r w:rsidRPr="004C06EF">
              <w:rPr>
                <w:rFonts w:asciiTheme="minorHAnsi" w:hAnsiTheme="minorHAnsi"/>
                <w:sz w:val="22"/>
              </w:rPr>
              <w:t>Co. Kerry</w:t>
            </w:r>
          </w:p>
          <w:p w:rsidR="008B1472" w:rsidRPr="004C06EF" w:rsidRDefault="008B1472" w:rsidP="00770C2C">
            <w:pPr>
              <w:rPr>
                <w:rFonts w:asciiTheme="minorHAnsi" w:hAnsiTheme="minorHAnsi"/>
                <w:sz w:val="22"/>
              </w:rPr>
            </w:pPr>
          </w:p>
        </w:tc>
      </w:tr>
    </w:tbl>
    <w:p w:rsidR="008B1472" w:rsidRDefault="008B1472" w:rsidP="008B1472">
      <w:pPr>
        <w:rPr>
          <w:rFonts w:asciiTheme="minorHAnsi" w:hAnsiTheme="minorHAnsi"/>
          <w:sz w:val="24"/>
        </w:rPr>
      </w:pPr>
    </w:p>
    <w:p w:rsidR="0040639C" w:rsidRPr="0040639C" w:rsidRDefault="008B1472" w:rsidP="0040639C">
      <w:pPr>
        <w:rPr>
          <w:rFonts w:asciiTheme="minorHAnsi" w:hAnsiTheme="minorHAnsi"/>
          <w:b/>
          <w:color w:val="FF0000"/>
          <w:sz w:val="24"/>
        </w:rPr>
      </w:pPr>
      <w:r w:rsidRPr="002A1D1A">
        <w:rPr>
          <w:rFonts w:ascii="Calibri" w:hAnsi="Calibri"/>
          <w:sz w:val="24"/>
        </w:rPr>
        <w:t xml:space="preserve">Each </w:t>
      </w:r>
      <w:r w:rsidR="00F467BE">
        <w:rPr>
          <w:rFonts w:ascii="Calibri" w:hAnsi="Calibri"/>
          <w:sz w:val="24"/>
        </w:rPr>
        <w:t>b</w:t>
      </w:r>
      <w:r w:rsidRPr="002A1D1A">
        <w:rPr>
          <w:rFonts w:ascii="Calibri" w:hAnsi="Calibri"/>
          <w:sz w:val="24"/>
        </w:rPr>
        <w:t xml:space="preserve">ranch in a constituency </w:t>
      </w:r>
      <w:r>
        <w:rPr>
          <w:rFonts w:ascii="Calibri" w:hAnsi="Calibri"/>
          <w:sz w:val="24"/>
        </w:rPr>
        <w:t>is now being</w:t>
      </w:r>
      <w:r w:rsidRPr="002A1D1A">
        <w:rPr>
          <w:rFonts w:ascii="Calibri" w:hAnsi="Calibri"/>
          <w:sz w:val="24"/>
        </w:rPr>
        <w:t xml:space="preserve"> asked to vote for candidate</w:t>
      </w:r>
      <w:r w:rsidR="00E52173">
        <w:rPr>
          <w:rFonts w:ascii="Calibri" w:hAnsi="Calibri"/>
          <w:sz w:val="24"/>
        </w:rPr>
        <w:t>s</w:t>
      </w:r>
      <w:r w:rsidRPr="002A1D1A">
        <w:rPr>
          <w:rFonts w:ascii="Calibri" w:hAnsi="Calibri"/>
          <w:sz w:val="24"/>
        </w:rPr>
        <w:t xml:space="preserve"> in that </w:t>
      </w:r>
      <w:r w:rsidR="007928C7">
        <w:rPr>
          <w:rFonts w:ascii="Calibri" w:hAnsi="Calibri"/>
          <w:sz w:val="24"/>
        </w:rPr>
        <w:t>constituency</w:t>
      </w:r>
      <w:r w:rsidR="00E52173">
        <w:rPr>
          <w:rFonts w:ascii="Calibri" w:hAnsi="Calibri"/>
          <w:sz w:val="24"/>
        </w:rPr>
        <w:t xml:space="preserve"> in order of preference </w:t>
      </w:r>
      <w:r w:rsidRPr="002A1D1A">
        <w:rPr>
          <w:rFonts w:ascii="Calibri" w:hAnsi="Calibri"/>
          <w:sz w:val="24"/>
        </w:rPr>
        <w:t xml:space="preserve">and to indicate such preference to this office by </w:t>
      </w:r>
      <w:r w:rsidR="0040639C">
        <w:rPr>
          <w:rFonts w:ascii="Calibri" w:hAnsi="Calibri"/>
          <w:color w:val="FF0000"/>
          <w:sz w:val="24"/>
        </w:rPr>
        <w:t>**</w:t>
      </w:r>
      <w:r w:rsidRPr="00F21512">
        <w:rPr>
          <w:rFonts w:ascii="Calibri" w:hAnsi="Calibri"/>
          <w:b/>
          <w:sz w:val="24"/>
        </w:rPr>
        <w:t>5</w:t>
      </w:r>
      <w:r w:rsidR="00E52173">
        <w:rPr>
          <w:rFonts w:ascii="Calibri" w:hAnsi="Calibri"/>
          <w:b/>
          <w:sz w:val="24"/>
        </w:rPr>
        <w:t xml:space="preserve">.00 </w:t>
      </w:r>
      <w:r w:rsidRPr="00F21512">
        <w:rPr>
          <w:rFonts w:ascii="Calibri" w:hAnsi="Calibri"/>
          <w:b/>
          <w:sz w:val="24"/>
        </w:rPr>
        <w:t>pm on Thursday, 21</w:t>
      </w:r>
      <w:r w:rsidRPr="00F21512">
        <w:rPr>
          <w:rFonts w:ascii="Calibri" w:hAnsi="Calibri"/>
          <w:b/>
          <w:sz w:val="24"/>
          <w:vertAlign w:val="superscript"/>
        </w:rPr>
        <w:t>st</w:t>
      </w:r>
      <w:r w:rsidRPr="00F21512">
        <w:rPr>
          <w:rFonts w:ascii="Calibri" w:hAnsi="Calibri"/>
          <w:b/>
          <w:sz w:val="24"/>
        </w:rPr>
        <w:t xml:space="preserve"> January</w:t>
      </w:r>
      <w:r w:rsidR="00E52173">
        <w:rPr>
          <w:rFonts w:ascii="Calibri" w:hAnsi="Calibri"/>
          <w:b/>
          <w:sz w:val="24"/>
        </w:rPr>
        <w:t>, 2016</w:t>
      </w:r>
      <w:r>
        <w:rPr>
          <w:rFonts w:ascii="Calibri" w:hAnsi="Calibri"/>
          <w:sz w:val="24"/>
        </w:rPr>
        <w:t>.</w:t>
      </w:r>
      <w:r w:rsidR="00F21512">
        <w:rPr>
          <w:rFonts w:ascii="Calibri" w:hAnsi="Calibri"/>
          <w:sz w:val="24"/>
        </w:rPr>
        <w:t xml:space="preserve">  </w:t>
      </w:r>
      <w:r w:rsidR="0040639C">
        <w:rPr>
          <w:rFonts w:asciiTheme="minorHAnsi" w:hAnsiTheme="minorHAnsi"/>
          <w:color w:val="FF0000"/>
          <w:sz w:val="24"/>
        </w:rPr>
        <w:t>*</w:t>
      </w:r>
      <w:r w:rsidR="0040639C">
        <w:rPr>
          <w:rFonts w:asciiTheme="minorHAnsi" w:hAnsiTheme="minorHAnsi"/>
          <w:color w:val="FF0000"/>
          <w:sz w:val="24"/>
        </w:rPr>
        <w:t>*</w:t>
      </w:r>
      <w:r w:rsidR="0040639C">
        <w:rPr>
          <w:rFonts w:asciiTheme="minorHAnsi" w:hAnsiTheme="minorHAnsi"/>
          <w:color w:val="FF0000"/>
          <w:sz w:val="24"/>
        </w:rPr>
        <w:t xml:space="preserve"> Following requests from several Branches, in order to facilitate convening the required branch meetings, it has been decided to extend this deadline to </w:t>
      </w:r>
      <w:r w:rsidR="0040639C">
        <w:rPr>
          <w:rFonts w:asciiTheme="minorHAnsi" w:hAnsiTheme="minorHAnsi"/>
          <w:b/>
          <w:color w:val="FF0000"/>
          <w:sz w:val="24"/>
        </w:rPr>
        <w:t>5.00pm on Friday, 22</w:t>
      </w:r>
      <w:r w:rsidR="0040639C" w:rsidRPr="0040639C">
        <w:rPr>
          <w:rFonts w:asciiTheme="minorHAnsi" w:hAnsiTheme="minorHAnsi"/>
          <w:b/>
          <w:color w:val="FF0000"/>
          <w:sz w:val="24"/>
          <w:vertAlign w:val="superscript"/>
        </w:rPr>
        <w:t>nd</w:t>
      </w:r>
      <w:r w:rsidR="0040639C">
        <w:rPr>
          <w:rFonts w:asciiTheme="minorHAnsi" w:hAnsiTheme="minorHAnsi"/>
          <w:b/>
          <w:color w:val="FF0000"/>
          <w:sz w:val="24"/>
        </w:rPr>
        <w:t xml:space="preserve"> January, 2016.</w:t>
      </w:r>
    </w:p>
    <w:p w:rsidR="0040639C" w:rsidRDefault="0040639C" w:rsidP="009960F1">
      <w:pPr>
        <w:rPr>
          <w:rFonts w:ascii="Calibri" w:hAnsi="Calibri"/>
          <w:sz w:val="24"/>
        </w:rPr>
      </w:pPr>
    </w:p>
    <w:p w:rsidR="008B1472" w:rsidRDefault="00F21512" w:rsidP="009960F1">
      <w:pPr>
        <w:rPr>
          <w:rFonts w:ascii="Calibri" w:hAnsi="Calibri"/>
          <w:sz w:val="24"/>
        </w:rPr>
      </w:pPr>
      <w:r>
        <w:rPr>
          <w:rFonts w:ascii="Calibri" w:hAnsi="Calibri"/>
          <w:sz w:val="24"/>
        </w:rPr>
        <w:t xml:space="preserve">To take account of the differing sizes of branches, the vote of each branch will be counted as the number of delegates which the branch </w:t>
      </w:r>
      <w:r w:rsidR="00B25CA5">
        <w:rPr>
          <w:rFonts w:ascii="Calibri" w:hAnsi="Calibri"/>
          <w:sz w:val="24"/>
        </w:rPr>
        <w:t>is entitled to send to Congress</w:t>
      </w:r>
      <w:r w:rsidR="00275C4E">
        <w:rPr>
          <w:rFonts w:ascii="Calibri" w:hAnsi="Calibri"/>
          <w:sz w:val="24"/>
        </w:rPr>
        <w:t xml:space="preserve"> adjusted appropriately in the case of branches that have both ETB and C&amp;C members.</w:t>
      </w:r>
    </w:p>
    <w:p w:rsidR="008B1472" w:rsidRPr="000008D2" w:rsidRDefault="008B1472" w:rsidP="009960F1">
      <w:pPr>
        <w:rPr>
          <w:rFonts w:asciiTheme="minorHAnsi" w:hAnsiTheme="minorHAnsi"/>
          <w:sz w:val="24"/>
        </w:rPr>
      </w:pPr>
    </w:p>
    <w:p w:rsidR="003C7C04" w:rsidRPr="00B25CA5" w:rsidRDefault="003C7C04" w:rsidP="003C7C04">
      <w:pPr>
        <w:rPr>
          <w:rFonts w:asciiTheme="minorHAnsi" w:hAnsiTheme="minorHAnsi"/>
          <w:sz w:val="24"/>
        </w:rPr>
      </w:pPr>
      <w:r w:rsidRPr="000008D2">
        <w:rPr>
          <w:rFonts w:asciiTheme="minorHAnsi" w:hAnsiTheme="minorHAnsi"/>
          <w:sz w:val="24"/>
          <w:szCs w:val="27"/>
        </w:rPr>
        <w:t>Once a candidate</w:t>
      </w:r>
      <w:r w:rsidR="009960F1">
        <w:rPr>
          <w:rFonts w:asciiTheme="minorHAnsi" w:hAnsiTheme="minorHAnsi"/>
          <w:sz w:val="24"/>
          <w:szCs w:val="27"/>
        </w:rPr>
        <w:t xml:space="preserve"> in each of the three constituencies</w:t>
      </w:r>
      <w:r w:rsidRPr="000008D2">
        <w:rPr>
          <w:rFonts w:asciiTheme="minorHAnsi" w:hAnsiTheme="minorHAnsi"/>
          <w:sz w:val="24"/>
          <w:szCs w:val="27"/>
        </w:rPr>
        <w:t xml:space="preserve"> is identified by this process</w:t>
      </w:r>
      <w:r>
        <w:rPr>
          <w:rFonts w:asciiTheme="minorHAnsi" w:hAnsiTheme="minorHAnsi"/>
          <w:sz w:val="24"/>
          <w:szCs w:val="27"/>
        </w:rPr>
        <w:t xml:space="preserve">, </w:t>
      </w:r>
      <w:r w:rsidRPr="000008D2">
        <w:rPr>
          <w:rFonts w:asciiTheme="minorHAnsi" w:hAnsiTheme="minorHAnsi"/>
          <w:sz w:val="24"/>
          <w:szCs w:val="27"/>
        </w:rPr>
        <w:t xml:space="preserve">that </w:t>
      </w:r>
      <w:r w:rsidRPr="00B25CA5">
        <w:rPr>
          <w:rFonts w:asciiTheme="minorHAnsi" w:hAnsiTheme="minorHAnsi"/>
          <w:sz w:val="24"/>
        </w:rPr>
        <w:t>candidate and only that candidate will receive the full support of TUI, as necessary, and all TUI members will be encouraged to vote for that candidate and only for that candidate.</w:t>
      </w:r>
    </w:p>
    <w:p w:rsidR="00F435F3" w:rsidRPr="00B25CA5" w:rsidRDefault="00F435F3">
      <w:pPr>
        <w:rPr>
          <w:rFonts w:asciiTheme="minorHAnsi" w:hAnsiTheme="minorHAnsi"/>
          <w:sz w:val="24"/>
        </w:rPr>
      </w:pPr>
    </w:p>
    <w:p w:rsidR="0040639C" w:rsidRDefault="00B25CA5">
      <w:pPr>
        <w:rPr>
          <w:rFonts w:asciiTheme="minorHAnsi" w:hAnsiTheme="minorHAnsi"/>
          <w:sz w:val="24"/>
        </w:rPr>
      </w:pPr>
      <w:r w:rsidRPr="00B25CA5">
        <w:rPr>
          <w:rFonts w:asciiTheme="minorHAnsi" w:hAnsiTheme="minorHAnsi"/>
          <w:sz w:val="24"/>
        </w:rPr>
        <w:t>Further information</w:t>
      </w:r>
      <w:r>
        <w:rPr>
          <w:rFonts w:asciiTheme="minorHAnsi" w:hAnsiTheme="minorHAnsi"/>
          <w:sz w:val="24"/>
        </w:rPr>
        <w:t xml:space="preserve"> in regard to the Teaching Council elections will be provided as and when necessary.</w:t>
      </w:r>
    </w:p>
    <w:sectPr w:rsidR="0040639C" w:rsidSect="00342EBC">
      <w:pgSz w:w="11906" w:h="16838" w:code="9"/>
      <w:pgMar w:top="170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EA0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114607"/>
    <w:multiLevelType w:val="hybridMultilevel"/>
    <w:tmpl w:val="A00A0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513C99"/>
    <w:multiLevelType w:val="hybridMultilevel"/>
    <w:tmpl w:val="3768E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04"/>
    <w:rsid w:val="00100B99"/>
    <w:rsid w:val="0016263B"/>
    <w:rsid w:val="00227778"/>
    <w:rsid w:val="00275C4E"/>
    <w:rsid w:val="00342EBC"/>
    <w:rsid w:val="003C7C04"/>
    <w:rsid w:val="0040639C"/>
    <w:rsid w:val="004F30AE"/>
    <w:rsid w:val="005D12EE"/>
    <w:rsid w:val="005D5E02"/>
    <w:rsid w:val="00623EBF"/>
    <w:rsid w:val="007928C7"/>
    <w:rsid w:val="008B1472"/>
    <w:rsid w:val="009960F1"/>
    <w:rsid w:val="00B25CA5"/>
    <w:rsid w:val="00C75B02"/>
    <w:rsid w:val="00DB1F54"/>
    <w:rsid w:val="00E52173"/>
    <w:rsid w:val="00E9300B"/>
    <w:rsid w:val="00F21512"/>
    <w:rsid w:val="00F435F3"/>
    <w:rsid w:val="00F467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5961-0941-4AF2-A02D-E194E2B2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04"/>
    <w:pPr>
      <w:spacing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C04"/>
    <w:rPr>
      <w:color w:val="0563C1" w:themeColor="hyperlink"/>
      <w:u w:val="single"/>
    </w:rPr>
  </w:style>
  <w:style w:type="table" w:styleId="TableGrid">
    <w:name w:val="Table Grid"/>
    <w:basedOn w:val="TableNormal"/>
    <w:uiPriority w:val="59"/>
    <w:rsid w:val="008B14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54"/>
    <w:rPr>
      <w:rFonts w:ascii="Segoe UI" w:eastAsia="Times New Roman" w:hAnsi="Segoe UI" w:cs="Segoe UI"/>
      <w:sz w:val="18"/>
      <w:szCs w:val="18"/>
      <w:lang w:val="en-US"/>
    </w:rPr>
  </w:style>
  <w:style w:type="paragraph" w:styleId="ListParagraph">
    <w:name w:val="List Paragraph"/>
    <w:basedOn w:val="Normal"/>
    <w:uiPriority w:val="34"/>
    <w:qFormat/>
    <w:rsid w:val="00342EBC"/>
    <w:pPr>
      <w:ind w:left="720"/>
      <w:contextualSpacing/>
    </w:pPr>
  </w:style>
  <w:style w:type="paragraph" w:styleId="ListBullet">
    <w:name w:val="List Bullet"/>
    <w:basedOn w:val="Normal"/>
    <w:uiPriority w:val="99"/>
    <w:unhideWhenUsed/>
    <w:rsid w:val="00342EB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ingcounci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Hall</dc:creator>
  <cp:keywords/>
  <dc:description/>
  <cp:lastModifiedBy>Breda Hall</cp:lastModifiedBy>
  <cp:revision>2</cp:revision>
  <cp:lastPrinted>2016-01-08T14:44:00Z</cp:lastPrinted>
  <dcterms:created xsi:type="dcterms:W3CDTF">2016-01-11T14:52:00Z</dcterms:created>
  <dcterms:modified xsi:type="dcterms:W3CDTF">2016-01-11T14:52:00Z</dcterms:modified>
</cp:coreProperties>
</file>