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A5" w:rsidRDefault="00773AA5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773AA5" w:rsidRDefault="00773AA5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 wp14:anchorId="700DE2DE" wp14:editId="2FDAB9B4">
            <wp:extent cx="1822579" cy="1206759"/>
            <wp:effectExtent l="0" t="0" r="6350" b="0"/>
            <wp:docPr id="1" name="Picture 1" descr="cid:image002.jpg@01CD52DD.B1967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jpg@01CD52DD.B19674D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30" cy="120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66" w:rsidRDefault="00A06F66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A06F66" w:rsidRDefault="00A06F66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9F1C2D" w:rsidRPr="009F1C2D" w:rsidRDefault="009F1C2D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9F1C2D">
        <w:rPr>
          <w:b/>
          <w:color w:val="000000"/>
          <w:sz w:val="32"/>
          <w:szCs w:val="32"/>
        </w:rPr>
        <w:t xml:space="preserve">TEXTBOOK </w:t>
      </w:r>
      <w:r w:rsidR="00A06F66">
        <w:rPr>
          <w:b/>
          <w:color w:val="000000"/>
          <w:sz w:val="32"/>
          <w:szCs w:val="32"/>
        </w:rPr>
        <w:t xml:space="preserve">GRANTS AND BOOK </w:t>
      </w:r>
      <w:r w:rsidRPr="009F1C2D">
        <w:rPr>
          <w:b/>
          <w:color w:val="000000"/>
          <w:sz w:val="32"/>
          <w:szCs w:val="32"/>
        </w:rPr>
        <w:t>RENTAL SCHEMES</w:t>
      </w:r>
    </w:p>
    <w:p w:rsidR="009F1C2D" w:rsidRDefault="009F1C2D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9F1C2D">
        <w:rPr>
          <w:b/>
          <w:color w:val="000000"/>
          <w:sz w:val="32"/>
          <w:szCs w:val="32"/>
        </w:rPr>
        <w:t xml:space="preserve">Department of Education and Skills </w:t>
      </w:r>
    </w:p>
    <w:p w:rsidR="009F1C2D" w:rsidRPr="009F1C2D" w:rsidRDefault="009F1C2D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9F1C2D">
        <w:rPr>
          <w:b/>
          <w:color w:val="000000"/>
          <w:sz w:val="32"/>
          <w:szCs w:val="32"/>
        </w:rPr>
        <w:t xml:space="preserve"> Draft Guidelines and Report for Consultation</w:t>
      </w:r>
    </w:p>
    <w:p w:rsidR="00265853" w:rsidRDefault="009F1C2D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9F1C2D">
        <w:rPr>
          <w:b/>
          <w:color w:val="000000"/>
          <w:sz w:val="32"/>
          <w:szCs w:val="32"/>
        </w:rPr>
        <w:t xml:space="preserve">Teachers’ Union of Ireland </w:t>
      </w:r>
      <w:r>
        <w:rPr>
          <w:b/>
          <w:color w:val="000000"/>
          <w:sz w:val="32"/>
          <w:szCs w:val="32"/>
        </w:rPr>
        <w:t>(TUI)</w:t>
      </w:r>
      <w:r w:rsidRPr="009F1C2D">
        <w:rPr>
          <w:b/>
          <w:color w:val="000000"/>
          <w:sz w:val="32"/>
          <w:szCs w:val="32"/>
        </w:rPr>
        <w:t xml:space="preserve"> Observations</w:t>
      </w:r>
      <w:r>
        <w:rPr>
          <w:b/>
          <w:color w:val="000000"/>
          <w:sz w:val="32"/>
          <w:szCs w:val="32"/>
        </w:rPr>
        <w:t xml:space="preserve"> -</w:t>
      </w:r>
      <w:r w:rsidRPr="009F1C2D">
        <w:rPr>
          <w:b/>
          <w:color w:val="000000"/>
          <w:sz w:val="32"/>
          <w:szCs w:val="32"/>
        </w:rPr>
        <w:t xml:space="preserve"> </w:t>
      </w:r>
      <w:r w:rsidR="000B7E01" w:rsidRPr="009F1C2D">
        <w:rPr>
          <w:b/>
          <w:color w:val="000000"/>
          <w:sz w:val="32"/>
          <w:szCs w:val="32"/>
        </w:rPr>
        <w:t>June 2012</w:t>
      </w:r>
    </w:p>
    <w:p w:rsidR="00265853" w:rsidRDefault="00265853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:rsidR="009F1C2D" w:rsidRPr="00265853" w:rsidRDefault="009F1C2D" w:rsidP="009F1C2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65853" w:rsidRPr="00265853" w:rsidRDefault="00265853" w:rsidP="0026585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65853">
        <w:rPr>
          <w:b/>
          <w:color w:val="000000"/>
          <w:sz w:val="28"/>
          <w:szCs w:val="28"/>
        </w:rPr>
        <w:t>TEXTBOOK GRANTS AND BOOK RENTAL SCHEMES</w:t>
      </w:r>
    </w:p>
    <w:p w:rsidR="00265853" w:rsidRPr="00265853" w:rsidRDefault="00265853" w:rsidP="0026585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65853">
        <w:rPr>
          <w:b/>
          <w:color w:val="000000"/>
          <w:sz w:val="28"/>
          <w:szCs w:val="28"/>
        </w:rPr>
        <w:t xml:space="preserve">Department of Education and Skills </w:t>
      </w:r>
    </w:p>
    <w:p w:rsidR="00265853" w:rsidRPr="00265853" w:rsidRDefault="00265853" w:rsidP="0026585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65853">
        <w:rPr>
          <w:b/>
          <w:color w:val="000000"/>
          <w:sz w:val="28"/>
          <w:szCs w:val="28"/>
        </w:rPr>
        <w:t xml:space="preserve"> Draft Guidelines and Report for Consultation</w:t>
      </w:r>
    </w:p>
    <w:p w:rsidR="00265853" w:rsidRPr="00265853" w:rsidRDefault="00265853" w:rsidP="0026585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65853">
        <w:rPr>
          <w:b/>
          <w:color w:val="000000"/>
          <w:sz w:val="28"/>
          <w:szCs w:val="28"/>
        </w:rPr>
        <w:t>Teachers’ Union of Ireland (TUI) Observations - June 2012</w:t>
      </w:r>
    </w:p>
    <w:p w:rsidR="00773AA5" w:rsidRPr="009F1C2D" w:rsidRDefault="00773AA5" w:rsidP="009F1C2D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2561D2" w:rsidRPr="000B7E01" w:rsidRDefault="002561D2" w:rsidP="009F1C2D">
      <w:pPr>
        <w:spacing w:line="360" w:lineRule="auto"/>
        <w:rPr>
          <w:b/>
          <w:color w:val="000000"/>
          <w:sz w:val="28"/>
          <w:szCs w:val="28"/>
        </w:rPr>
      </w:pPr>
      <w:r w:rsidRPr="000B7E01">
        <w:rPr>
          <w:b/>
          <w:color w:val="000000"/>
          <w:sz w:val="28"/>
          <w:szCs w:val="28"/>
        </w:rPr>
        <w:t xml:space="preserve">General Observations </w:t>
      </w:r>
    </w:p>
    <w:p w:rsidR="009F1C2D" w:rsidRDefault="009F1C2D" w:rsidP="009F1C2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concerted focus on textbook rental schemes, by the Department of Education and Skills </w:t>
      </w:r>
      <w:r w:rsidR="00C85C49">
        <w:rPr>
          <w:color w:val="000000"/>
          <w:sz w:val="24"/>
          <w:szCs w:val="24"/>
        </w:rPr>
        <w:t xml:space="preserve">(DES) </w:t>
      </w:r>
      <w:r>
        <w:rPr>
          <w:color w:val="000000"/>
          <w:sz w:val="24"/>
          <w:szCs w:val="24"/>
        </w:rPr>
        <w:t xml:space="preserve">and other partners in education, and how these might be </w:t>
      </w:r>
      <w:r w:rsidR="0020236F">
        <w:rPr>
          <w:color w:val="000000"/>
          <w:sz w:val="24"/>
          <w:szCs w:val="24"/>
        </w:rPr>
        <w:t xml:space="preserve">further </w:t>
      </w:r>
      <w:r>
        <w:rPr>
          <w:color w:val="000000"/>
          <w:sz w:val="24"/>
          <w:szCs w:val="24"/>
        </w:rPr>
        <w:t xml:space="preserve">developed and managed in schools is welcome. This policy move is </w:t>
      </w:r>
      <w:r w:rsidR="00F6089C">
        <w:rPr>
          <w:color w:val="000000"/>
          <w:sz w:val="24"/>
          <w:szCs w:val="24"/>
        </w:rPr>
        <w:t xml:space="preserve">particularly </w:t>
      </w:r>
      <w:r>
        <w:rPr>
          <w:color w:val="000000"/>
          <w:sz w:val="24"/>
          <w:szCs w:val="24"/>
        </w:rPr>
        <w:t xml:space="preserve">relevant given the financial difficulties now faced by many families and the need for government funds to be fairly and justly targeted and deployed.      </w:t>
      </w:r>
    </w:p>
    <w:p w:rsidR="00F6089C" w:rsidRDefault="00C85C49" w:rsidP="009F1C2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TUI notes that teachers and principals are key players in this area and without their commitment and expertise </w:t>
      </w:r>
      <w:r w:rsidR="00F04574">
        <w:rPr>
          <w:color w:val="000000"/>
          <w:sz w:val="24"/>
          <w:szCs w:val="24"/>
        </w:rPr>
        <w:t xml:space="preserve">rental </w:t>
      </w:r>
      <w:r>
        <w:rPr>
          <w:color w:val="000000"/>
          <w:sz w:val="24"/>
          <w:szCs w:val="24"/>
        </w:rPr>
        <w:t xml:space="preserve">schemes are unlikely to be </w:t>
      </w:r>
      <w:r w:rsidR="0020236F">
        <w:rPr>
          <w:color w:val="000000"/>
          <w:sz w:val="24"/>
          <w:szCs w:val="24"/>
        </w:rPr>
        <w:t xml:space="preserve">developed, </w:t>
      </w:r>
      <w:r>
        <w:rPr>
          <w:color w:val="000000"/>
          <w:sz w:val="24"/>
          <w:szCs w:val="24"/>
        </w:rPr>
        <w:t xml:space="preserve">well maintained and </w:t>
      </w:r>
      <w:r w:rsidR="000B7E01">
        <w:rPr>
          <w:color w:val="000000"/>
          <w:sz w:val="24"/>
          <w:szCs w:val="24"/>
        </w:rPr>
        <w:t>supported in</w:t>
      </w:r>
      <w:r>
        <w:rPr>
          <w:color w:val="000000"/>
          <w:sz w:val="24"/>
          <w:szCs w:val="24"/>
        </w:rPr>
        <w:t xml:space="preserve"> schools. Therefore, it is of </w:t>
      </w:r>
      <w:r w:rsidR="009F1C2D">
        <w:rPr>
          <w:color w:val="000000"/>
          <w:sz w:val="24"/>
          <w:szCs w:val="24"/>
        </w:rPr>
        <w:t xml:space="preserve">considerable </w:t>
      </w:r>
      <w:r w:rsidR="001711D3">
        <w:rPr>
          <w:color w:val="000000"/>
          <w:sz w:val="24"/>
          <w:szCs w:val="24"/>
        </w:rPr>
        <w:t xml:space="preserve">disappointment and </w:t>
      </w:r>
      <w:r>
        <w:rPr>
          <w:color w:val="000000"/>
          <w:sz w:val="24"/>
          <w:szCs w:val="24"/>
        </w:rPr>
        <w:t xml:space="preserve">concern that </w:t>
      </w:r>
      <w:r w:rsidR="009F1C2D">
        <w:rPr>
          <w:color w:val="000000"/>
          <w:sz w:val="24"/>
          <w:szCs w:val="24"/>
        </w:rPr>
        <w:t xml:space="preserve">the DES </w:t>
      </w:r>
      <w:r>
        <w:rPr>
          <w:color w:val="000000"/>
          <w:sz w:val="24"/>
          <w:szCs w:val="24"/>
        </w:rPr>
        <w:t xml:space="preserve">did not consult with the </w:t>
      </w:r>
      <w:r w:rsidR="00135D22">
        <w:rPr>
          <w:color w:val="000000"/>
          <w:sz w:val="24"/>
          <w:szCs w:val="24"/>
        </w:rPr>
        <w:t xml:space="preserve">teacher </w:t>
      </w:r>
      <w:r>
        <w:rPr>
          <w:color w:val="000000"/>
          <w:sz w:val="24"/>
          <w:szCs w:val="24"/>
        </w:rPr>
        <w:t>unions in preparing the draft consultation material.  Notwithstanding the legitimacy and usefulness of some of the ideas presented for consultat</w:t>
      </w:r>
      <w:r w:rsidR="00F6089C">
        <w:rPr>
          <w:color w:val="000000"/>
          <w:sz w:val="24"/>
          <w:szCs w:val="24"/>
        </w:rPr>
        <w:t xml:space="preserve">ion the involvement of TUI, </w:t>
      </w:r>
      <w:r>
        <w:rPr>
          <w:color w:val="000000"/>
          <w:sz w:val="24"/>
          <w:szCs w:val="24"/>
        </w:rPr>
        <w:t>and the other teacher unions</w:t>
      </w:r>
      <w:r w:rsidR="000B7E01">
        <w:rPr>
          <w:color w:val="000000"/>
          <w:sz w:val="24"/>
          <w:szCs w:val="24"/>
        </w:rPr>
        <w:t>, as</w:t>
      </w:r>
      <w:r>
        <w:rPr>
          <w:color w:val="000000"/>
          <w:sz w:val="24"/>
          <w:szCs w:val="24"/>
        </w:rPr>
        <w:t xml:space="preserve"> representative bodies would have</w:t>
      </w:r>
      <w:r w:rsidR="001711D3">
        <w:rPr>
          <w:color w:val="000000"/>
          <w:sz w:val="24"/>
          <w:szCs w:val="24"/>
        </w:rPr>
        <w:t xml:space="preserve"> ensured that </w:t>
      </w:r>
      <w:r>
        <w:rPr>
          <w:color w:val="000000"/>
          <w:sz w:val="24"/>
          <w:szCs w:val="24"/>
        </w:rPr>
        <w:t xml:space="preserve">the </w:t>
      </w:r>
      <w:r w:rsidR="009F1C2D">
        <w:rPr>
          <w:color w:val="000000"/>
          <w:sz w:val="24"/>
          <w:szCs w:val="24"/>
        </w:rPr>
        <w:t xml:space="preserve">views </w:t>
      </w:r>
      <w:r w:rsidR="00F70F36">
        <w:rPr>
          <w:color w:val="000000"/>
          <w:sz w:val="24"/>
          <w:szCs w:val="24"/>
        </w:rPr>
        <w:t xml:space="preserve">and wide ranging expertise </w:t>
      </w:r>
      <w:r>
        <w:rPr>
          <w:color w:val="000000"/>
          <w:sz w:val="24"/>
          <w:szCs w:val="24"/>
        </w:rPr>
        <w:t xml:space="preserve">of </w:t>
      </w:r>
      <w:r w:rsidR="009F1C2D">
        <w:rPr>
          <w:color w:val="000000"/>
          <w:sz w:val="24"/>
          <w:szCs w:val="24"/>
        </w:rPr>
        <w:t xml:space="preserve">teachers and principals </w:t>
      </w:r>
      <w:r w:rsidR="001711D3">
        <w:rPr>
          <w:color w:val="000000"/>
          <w:sz w:val="24"/>
          <w:szCs w:val="24"/>
        </w:rPr>
        <w:t xml:space="preserve">were </w:t>
      </w:r>
      <w:r>
        <w:rPr>
          <w:color w:val="000000"/>
          <w:sz w:val="24"/>
          <w:szCs w:val="24"/>
        </w:rPr>
        <w:t xml:space="preserve">more adequately </w:t>
      </w:r>
      <w:r w:rsidR="009F1C2D">
        <w:rPr>
          <w:color w:val="000000"/>
          <w:sz w:val="24"/>
          <w:szCs w:val="24"/>
        </w:rPr>
        <w:t>comprehen</w:t>
      </w:r>
      <w:r w:rsidR="0020236F">
        <w:rPr>
          <w:color w:val="000000"/>
          <w:sz w:val="24"/>
          <w:szCs w:val="24"/>
        </w:rPr>
        <w:t xml:space="preserve">ded. This would have brought additional depth and </w:t>
      </w:r>
      <w:r w:rsidR="001711D3">
        <w:rPr>
          <w:color w:val="000000"/>
          <w:sz w:val="24"/>
          <w:szCs w:val="24"/>
        </w:rPr>
        <w:t xml:space="preserve">clarity to the </w:t>
      </w:r>
      <w:r w:rsidR="00135D22">
        <w:rPr>
          <w:color w:val="000000"/>
          <w:sz w:val="24"/>
          <w:szCs w:val="24"/>
        </w:rPr>
        <w:t xml:space="preserve">documents circulated for comment. </w:t>
      </w:r>
      <w:r w:rsidR="00F04574">
        <w:rPr>
          <w:color w:val="000000"/>
          <w:sz w:val="24"/>
          <w:szCs w:val="24"/>
        </w:rPr>
        <w:t xml:space="preserve">  </w:t>
      </w:r>
    </w:p>
    <w:p w:rsidR="009F1C2D" w:rsidRDefault="001711D3" w:rsidP="009F1C2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F04574">
        <w:rPr>
          <w:color w:val="000000"/>
          <w:sz w:val="24"/>
          <w:szCs w:val="24"/>
        </w:rPr>
        <w:t xml:space="preserve">DES data reflects particular experience and commitment to developing rental schemes in VEC and Community &amp; Comprehensive </w:t>
      </w:r>
      <w:r>
        <w:rPr>
          <w:color w:val="000000"/>
          <w:sz w:val="24"/>
          <w:szCs w:val="24"/>
        </w:rPr>
        <w:t>schools.</w:t>
      </w:r>
      <w:r w:rsidR="0020236F">
        <w:rPr>
          <w:color w:val="000000"/>
          <w:sz w:val="24"/>
          <w:szCs w:val="24"/>
        </w:rPr>
        <w:t xml:space="preserve">  Therefore, TUI which represents teachers and principal teachers in these schools and whose members have considerable experience in this area, </w:t>
      </w:r>
      <w:r w:rsidR="00F04574">
        <w:rPr>
          <w:color w:val="000000"/>
          <w:sz w:val="24"/>
          <w:szCs w:val="24"/>
        </w:rPr>
        <w:t xml:space="preserve">respectfully requests that it be </w:t>
      </w:r>
      <w:r>
        <w:rPr>
          <w:color w:val="000000"/>
          <w:sz w:val="24"/>
          <w:szCs w:val="24"/>
        </w:rPr>
        <w:t xml:space="preserve">invited </w:t>
      </w:r>
      <w:r w:rsidR="00F04574">
        <w:rPr>
          <w:color w:val="000000"/>
          <w:sz w:val="24"/>
          <w:szCs w:val="24"/>
        </w:rPr>
        <w:t>to participate in any further working group considering the future development of such schemes</w:t>
      </w:r>
      <w:r>
        <w:rPr>
          <w:color w:val="000000"/>
          <w:sz w:val="24"/>
          <w:szCs w:val="24"/>
        </w:rPr>
        <w:t xml:space="preserve">. </w:t>
      </w:r>
      <w:r w:rsidR="00F04574">
        <w:rPr>
          <w:color w:val="000000"/>
          <w:sz w:val="24"/>
          <w:szCs w:val="24"/>
        </w:rPr>
        <w:t xml:space="preserve"> </w:t>
      </w:r>
    </w:p>
    <w:p w:rsidR="009F1C2D" w:rsidRDefault="00F04574" w:rsidP="009F1C2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</w:t>
      </w:r>
      <w:r w:rsidR="00B61487">
        <w:rPr>
          <w:color w:val="000000"/>
          <w:sz w:val="24"/>
          <w:szCs w:val="24"/>
        </w:rPr>
        <w:t xml:space="preserve">s part of other public consultations TUI has </w:t>
      </w:r>
      <w:r>
        <w:rPr>
          <w:color w:val="000000"/>
          <w:sz w:val="24"/>
          <w:szCs w:val="24"/>
        </w:rPr>
        <w:t>frequently and consistent</w:t>
      </w:r>
      <w:r w:rsidR="00B61487">
        <w:rPr>
          <w:color w:val="000000"/>
          <w:sz w:val="24"/>
          <w:szCs w:val="24"/>
        </w:rPr>
        <w:t xml:space="preserve">ly highlighted the importance of all students having adequate access to </w:t>
      </w:r>
      <w:r w:rsidR="001711D3">
        <w:rPr>
          <w:color w:val="000000"/>
          <w:sz w:val="24"/>
          <w:szCs w:val="24"/>
        </w:rPr>
        <w:t xml:space="preserve">the </w:t>
      </w:r>
      <w:r w:rsidR="00B61487">
        <w:rPr>
          <w:color w:val="000000"/>
          <w:sz w:val="24"/>
          <w:szCs w:val="24"/>
        </w:rPr>
        <w:t>basic, essential tools t</w:t>
      </w:r>
      <w:r w:rsidR="001711D3">
        <w:rPr>
          <w:color w:val="000000"/>
          <w:sz w:val="24"/>
          <w:szCs w:val="24"/>
        </w:rPr>
        <w:t xml:space="preserve">o learn. </w:t>
      </w:r>
      <w:r w:rsidR="00B61487">
        <w:rPr>
          <w:color w:val="000000"/>
          <w:sz w:val="24"/>
          <w:szCs w:val="24"/>
        </w:rPr>
        <w:t xml:space="preserve">In this regard, </w:t>
      </w:r>
      <w:r>
        <w:rPr>
          <w:color w:val="000000"/>
          <w:sz w:val="24"/>
          <w:szCs w:val="24"/>
        </w:rPr>
        <w:t xml:space="preserve">it </w:t>
      </w:r>
      <w:r w:rsidR="00B61487">
        <w:rPr>
          <w:color w:val="000000"/>
          <w:sz w:val="24"/>
          <w:szCs w:val="24"/>
        </w:rPr>
        <w:t xml:space="preserve">is </w:t>
      </w:r>
      <w:r>
        <w:rPr>
          <w:color w:val="000000"/>
          <w:sz w:val="24"/>
          <w:szCs w:val="24"/>
        </w:rPr>
        <w:t xml:space="preserve">extremely </w:t>
      </w:r>
      <w:r w:rsidR="00B61487">
        <w:rPr>
          <w:color w:val="000000"/>
          <w:sz w:val="24"/>
          <w:szCs w:val="24"/>
        </w:rPr>
        <w:t xml:space="preserve">disappointed that the Minister has not committed to even </w:t>
      </w:r>
      <w:r w:rsidR="000B7E01">
        <w:rPr>
          <w:color w:val="000000"/>
          <w:sz w:val="24"/>
          <w:szCs w:val="24"/>
        </w:rPr>
        <w:t>a marginal</w:t>
      </w:r>
      <w:r w:rsidR="00B61487">
        <w:rPr>
          <w:color w:val="000000"/>
          <w:sz w:val="24"/>
          <w:szCs w:val="24"/>
        </w:rPr>
        <w:t xml:space="preserve"> increase in the overall fund available </w:t>
      </w:r>
      <w:r w:rsidR="00135D22">
        <w:rPr>
          <w:color w:val="000000"/>
          <w:sz w:val="24"/>
          <w:szCs w:val="24"/>
        </w:rPr>
        <w:t xml:space="preserve">for book grants and rental schemes. </w:t>
      </w:r>
      <w:r w:rsidR="00B61487">
        <w:rPr>
          <w:color w:val="000000"/>
          <w:sz w:val="24"/>
          <w:szCs w:val="24"/>
        </w:rPr>
        <w:t xml:space="preserve"> </w:t>
      </w:r>
      <w:r w:rsidR="00A86E80">
        <w:rPr>
          <w:color w:val="000000"/>
          <w:sz w:val="24"/>
          <w:szCs w:val="24"/>
        </w:rPr>
        <w:t xml:space="preserve">Unfortunately </w:t>
      </w:r>
      <w:r w:rsidR="00F6089C">
        <w:rPr>
          <w:color w:val="000000"/>
          <w:sz w:val="24"/>
          <w:szCs w:val="24"/>
        </w:rPr>
        <w:t xml:space="preserve">many </w:t>
      </w:r>
      <w:r w:rsidR="00A86E80">
        <w:rPr>
          <w:color w:val="000000"/>
          <w:sz w:val="24"/>
          <w:szCs w:val="24"/>
        </w:rPr>
        <w:t xml:space="preserve">schools have reported </w:t>
      </w:r>
      <w:r w:rsidR="00F6089C">
        <w:rPr>
          <w:color w:val="000000"/>
          <w:sz w:val="24"/>
          <w:szCs w:val="24"/>
        </w:rPr>
        <w:t xml:space="preserve">(Internal TUI Survey, 2012) </w:t>
      </w:r>
      <w:r w:rsidR="00A86E80">
        <w:rPr>
          <w:color w:val="000000"/>
          <w:sz w:val="24"/>
          <w:szCs w:val="24"/>
        </w:rPr>
        <w:t xml:space="preserve">reduced capacity to deploy additional funding </w:t>
      </w:r>
      <w:r w:rsidR="00F6089C">
        <w:rPr>
          <w:color w:val="000000"/>
          <w:sz w:val="24"/>
          <w:szCs w:val="24"/>
        </w:rPr>
        <w:t xml:space="preserve">(school funds, voluntary contributions, fund raising) to this area, </w:t>
      </w:r>
      <w:r w:rsidR="00A86E80">
        <w:rPr>
          <w:color w:val="000000"/>
          <w:sz w:val="24"/>
          <w:szCs w:val="24"/>
        </w:rPr>
        <w:t xml:space="preserve">further diminishing benefit and supports to students.  </w:t>
      </w:r>
      <w:r w:rsidR="00B61487">
        <w:rPr>
          <w:color w:val="000000"/>
          <w:sz w:val="24"/>
          <w:szCs w:val="24"/>
        </w:rPr>
        <w:t xml:space="preserve">Taken in the context of the significantly increased number of families in financial difficulty </w:t>
      </w:r>
      <w:r>
        <w:rPr>
          <w:color w:val="000000"/>
          <w:sz w:val="24"/>
          <w:szCs w:val="24"/>
        </w:rPr>
        <w:t xml:space="preserve">this represents a deterioration in the value of </w:t>
      </w:r>
      <w:r w:rsidR="00A86E80">
        <w:rPr>
          <w:color w:val="000000"/>
          <w:sz w:val="24"/>
          <w:szCs w:val="24"/>
        </w:rPr>
        <w:t xml:space="preserve">book rental </w:t>
      </w:r>
      <w:r>
        <w:rPr>
          <w:color w:val="000000"/>
          <w:sz w:val="24"/>
          <w:szCs w:val="24"/>
        </w:rPr>
        <w:t>scheme</w:t>
      </w:r>
      <w:r w:rsidR="00A86E8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vis-a-via the number of </w:t>
      </w:r>
      <w:r w:rsidR="009945F5">
        <w:rPr>
          <w:color w:val="000000"/>
          <w:sz w:val="24"/>
          <w:szCs w:val="24"/>
        </w:rPr>
        <w:t xml:space="preserve">students </w:t>
      </w:r>
      <w:r>
        <w:rPr>
          <w:color w:val="000000"/>
          <w:sz w:val="24"/>
          <w:szCs w:val="24"/>
        </w:rPr>
        <w:t xml:space="preserve">that </w:t>
      </w:r>
      <w:r w:rsidR="009945F5">
        <w:rPr>
          <w:color w:val="000000"/>
          <w:sz w:val="24"/>
          <w:szCs w:val="24"/>
        </w:rPr>
        <w:t xml:space="preserve">now merit assistance. </w:t>
      </w:r>
      <w:r>
        <w:rPr>
          <w:color w:val="000000"/>
          <w:sz w:val="24"/>
          <w:szCs w:val="24"/>
        </w:rPr>
        <w:t xml:space="preserve"> </w:t>
      </w:r>
      <w:r w:rsidR="009F1C2D">
        <w:rPr>
          <w:color w:val="000000"/>
          <w:sz w:val="24"/>
          <w:szCs w:val="24"/>
        </w:rPr>
        <w:t xml:space="preserve"> </w:t>
      </w:r>
    </w:p>
    <w:p w:rsidR="00265853" w:rsidRDefault="00F70F36" w:rsidP="00265853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TUI draws special attention to the fact that </w:t>
      </w:r>
      <w:r w:rsidR="009945F5">
        <w:rPr>
          <w:color w:val="000000"/>
          <w:sz w:val="24"/>
          <w:szCs w:val="24"/>
        </w:rPr>
        <w:t xml:space="preserve">in the past </w:t>
      </w:r>
      <w:r w:rsidR="009F1C2D">
        <w:rPr>
          <w:color w:val="000000"/>
          <w:sz w:val="24"/>
          <w:szCs w:val="24"/>
        </w:rPr>
        <w:t xml:space="preserve">rental schemes have worked </w:t>
      </w:r>
      <w:r>
        <w:rPr>
          <w:color w:val="000000"/>
          <w:sz w:val="24"/>
          <w:szCs w:val="24"/>
        </w:rPr>
        <w:t>we</w:t>
      </w:r>
      <w:r w:rsidR="00780265">
        <w:rPr>
          <w:color w:val="000000"/>
          <w:sz w:val="24"/>
          <w:szCs w:val="24"/>
        </w:rPr>
        <w:t xml:space="preserve">ll </w:t>
      </w:r>
      <w:r w:rsidR="009945F5">
        <w:rPr>
          <w:color w:val="000000"/>
          <w:sz w:val="24"/>
          <w:szCs w:val="24"/>
        </w:rPr>
        <w:t xml:space="preserve">in many </w:t>
      </w:r>
      <w:r w:rsidR="00780265">
        <w:rPr>
          <w:color w:val="000000"/>
          <w:sz w:val="24"/>
          <w:szCs w:val="24"/>
        </w:rPr>
        <w:t xml:space="preserve">post-primary </w:t>
      </w:r>
      <w:r w:rsidR="009F1C2D">
        <w:rPr>
          <w:color w:val="000000"/>
          <w:sz w:val="24"/>
          <w:szCs w:val="24"/>
        </w:rPr>
        <w:t xml:space="preserve">schools </w:t>
      </w:r>
      <w:r w:rsidR="009945F5">
        <w:rPr>
          <w:color w:val="000000"/>
          <w:sz w:val="24"/>
          <w:szCs w:val="24"/>
        </w:rPr>
        <w:t xml:space="preserve">because they </w:t>
      </w:r>
      <w:r w:rsidR="009F1C2D">
        <w:rPr>
          <w:color w:val="000000"/>
          <w:sz w:val="24"/>
          <w:szCs w:val="24"/>
        </w:rPr>
        <w:t>have been</w:t>
      </w:r>
      <w:r>
        <w:rPr>
          <w:color w:val="000000"/>
          <w:sz w:val="24"/>
          <w:szCs w:val="24"/>
        </w:rPr>
        <w:t xml:space="preserve"> in a position to invest a good level of staff and co-ordinating time</w:t>
      </w:r>
      <w:r w:rsidR="00780265">
        <w:rPr>
          <w:color w:val="000000"/>
          <w:sz w:val="24"/>
          <w:szCs w:val="24"/>
        </w:rPr>
        <w:t xml:space="preserve"> in supporting such </w:t>
      </w:r>
      <w:r>
        <w:rPr>
          <w:color w:val="000000"/>
          <w:sz w:val="24"/>
          <w:szCs w:val="24"/>
        </w:rPr>
        <w:t xml:space="preserve">schemes. The consultation </w:t>
      </w:r>
      <w:r w:rsidR="00780265">
        <w:rPr>
          <w:color w:val="000000"/>
          <w:sz w:val="24"/>
          <w:szCs w:val="24"/>
        </w:rPr>
        <w:t xml:space="preserve">material </w:t>
      </w:r>
      <w:r>
        <w:rPr>
          <w:color w:val="000000"/>
          <w:sz w:val="24"/>
          <w:szCs w:val="24"/>
        </w:rPr>
        <w:t>reflects the significant commitment required of all the players</w:t>
      </w:r>
      <w:r w:rsidR="00135D22">
        <w:rPr>
          <w:color w:val="000000"/>
          <w:sz w:val="24"/>
          <w:szCs w:val="24"/>
        </w:rPr>
        <w:t xml:space="preserve">. This is welcome and important </w:t>
      </w:r>
      <w:r w:rsidR="009A1F45">
        <w:rPr>
          <w:color w:val="000000"/>
          <w:sz w:val="24"/>
          <w:szCs w:val="24"/>
        </w:rPr>
        <w:t>as TUI</w:t>
      </w:r>
      <w:r>
        <w:rPr>
          <w:color w:val="000000"/>
          <w:sz w:val="24"/>
          <w:szCs w:val="24"/>
        </w:rPr>
        <w:t xml:space="preserve"> </w:t>
      </w:r>
      <w:r w:rsidR="00135D22">
        <w:rPr>
          <w:color w:val="000000"/>
          <w:sz w:val="24"/>
          <w:szCs w:val="24"/>
        </w:rPr>
        <w:t xml:space="preserve">members </w:t>
      </w:r>
      <w:r>
        <w:rPr>
          <w:color w:val="000000"/>
          <w:sz w:val="24"/>
          <w:szCs w:val="24"/>
        </w:rPr>
        <w:t>emphasise that</w:t>
      </w:r>
      <w:r w:rsidR="00780265">
        <w:rPr>
          <w:color w:val="000000"/>
          <w:sz w:val="24"/>
          <w:szCs w:val="24"/>
        </w:rPr>
        <w:t xml:space="preserve"> ‘developing</w:t>
      </w:r>
      <w:r>
        <w:rPr>
          <w:color w:val="000000"/>
          <w:sz w:val="24"/>
          <w:szCs w:val="24"/>
        </w:rPr>
        <w:t xml:space="preserve">, sustaining </w:t>
      </w:r>
      <w:r w:rsidR="00780265">
        <w:rPr>
          <w:color w:val="000000"/>
          <w:sz w:val="24"/>
          <w:szCs w:val="24"/>
        </w:rPr>
        <w:t xml:space="preserve">administering </w:t>
      </w:r>
      <w:r>
        <w:rPr>
          <w:color w:val="000000"/>
          <w:sz w:val="24"/>
          <w:szCs w:val="24"/>
        </w:rPr>
        <w:t xml:space="preserve">and co-ordinating a </w:t>
      </w:r>
      <w:r w:rsidR="001711D3">
        <w:rPr>
          <w:color w:val="000000"/>
          <w:sz w:val="24"/>
          <w:szCs w:val="24"/>
        </w:rPr>
        <w:t xml:space="preserve">book </w:t>
      </w:r>
      <w:r>
        <w:rPr>
          <w:color w:val="000000"/>
          <w:sz w:val="24"/>
          <w:szCs w:val="24"/>
        </w:rPr>
        <w:t>rental scheme</w:t>
      </w:r>
      <w:r w:rsidR="009945F5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 has significant workload implications for schools and teachers. </w:t>
      </w:r>
      <w:r w:rsidR="00780265">
        <w:rPr>
          <w:color w:val="000000"/>
          <w:sz w:val="24"/>
          <w:szCs w:val="24"/>
        </w:rPr>
        <w:t xml:space="preserve"> Given the reduction in teacher numbers and especially the reduction in </w:t>
      </w:r>
      <w:r w:rsidR="0020236F">
        <w:rPr>
          <w:color w:val="000000"/>
          <w:sz w:val="24"/>
          <w:szCs w:val="24"/>
        </w:rPr>
        <w:t xml:space="preserve">middle management </w:t>
      </w:r>
      <w:r w:rsidR="00780265">
        <w:rPr>
          <w:color w:val="000000"/>
          <w:sz w:val="24"/>
          <w:szCs w:val="24"/>
        </w:rPr>
        <w:t>posts of responsibility</w:t>
      </w:r>
      <w:r w:rsidR="009945F5">
        <w:rPr>
          <w:color w:val="000000"/>
          <w:sz w:val="24"/>
          <w:szCs w:val="24"/>
        </w:rPr>
        <w:t>,</w:t>
      </w:r>
      <w:r w:rsidR="00780265">
        <w:rPr>
          <w:color w:val="000000"/>
          <w:sz w:val="24"/>
          <w:szCs w:val="24"/>
        </w:rPr>
        <w:t xml:space="preserve"> capacity in </w:t>
      </w:r>
      <w:r>
        <w:rPr>
          <w:color w:val="000000"/>
          <w:sz w:val="24"/>
          <w:szCs w:val="24"/>
        </w:rPr>
        <w:t xml:space="preserve">schools to </w:t>
      </w:r>
      <w:r w:rsidR="00780265">
        <w:rPr>
          <w:color w:val="000000"/>
          <w:sz w:val="24"/>
          <w:szCs w:val="24"/>
        </w:rPr>
        <w:t>maintain, not least expand</w:t>
      </w:r>
      <w:r w:rsidR="00A86E80">
        <w:rPr>
          <w:color w:val="000000"/>
          <w:sz w:val="24"/>
          <w:szCs w:val="24"/>
        </w:rPr>
        <w:t>,</w:t>
      </w:r>
      <w:r w:rsidR="00780265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 xml:space="preserve">ental schemes </w:t>
      </w:r>
      <w:r w:rsidR="00780265">
        <w:rPr>
          <w:color w:val="000000"/>
          <w:sz w:val="24"/>
          <w:szCs w:val="24"/>
        </w:rPr>
        <w:t>has been significantly und</w:t>
      </w:r>
      <w:r>
        <w:rPr>
          <w:color w:val="000000"/>
          <w:sz w:val="24"/>
          <w:szCs w:val="24"/>
        </w:rPr>
        <w:t>ermined</w:t>
      </w:r>
      <w:r w:rsidR="0078026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="00A86E80">
        <w:rPr>
          <w:color w:val="000000"/>
          <w:sz w:val="24"/>
          <w:szCs w:val="24"/>
        </w:rPr>
        <w:t xml:space="preserve">This needs to be addressed as a matter of urgency. </w:t>
      </w:r>
      <w:r w:rsidR="00265853">
        <w:rPr>
          <w:color w:val="000000"/>
          <w:sz w:val="24"/>
          <w:szCs w:val="24"/>
        </w:rPr>
        <w:t xml:space="preserve"> </w:t>
      </w:r>
    </w:p>
    <w:p w:rsidR="000C56F2" w:rsidRDefault="000B7E01" w:rsidP="00265853">
      <w:pPr>
        <w:spacing w:line="360" w:lineRule="auto"/>
        <w:rPr>
          <w:b/>
          <w:color w:val="000000"/>
          <w:sz w:val="28"/>
          <w:szCs w:val="28"/>
        </w:rPr>
      </w:pPr>
      <w:r w:rsidRPr="000B7E01">
        <w:rPr>
          <w:b/>
          <w:color w:val="000000"/>
          <w:sz w:val="28"/>
          <w:szCs w:val="28"/>
        </w:rPr>
        <w:t xml:space="preserve">Allocation of </w:t>
      </w:r>
      <w:r w:rsidR="0020236F" w:rsidRPr="000B7E01">
        <w:rPr>
          <w:b/>
          <w:color w:val="000000"/>
          <w:sz w:val="28"/>
          <w:szCs w:val="28"/>
        </w:rPr>
        <w:t xml:space="preserve">the </w:t>
      </w:r>
      <w:r w:rsidRPr="000B7E01">
        <w:rPr>
          <w:b/>
          <w:color w:val="000000"/>
          <w:sz w:val="28"/>
          <w:szCs w:val="28"/>
        </w:rPr>
        <w:t xml:space="preserve">DES </w:t>
      </w:r>
      <w:r w:rsidR="00C95136">
        <w:rPr>
          <w:b/>
          <w:color w:val="000000"/>
          <w:sz w:val="28"/>
          <w:szCs w:val="28"/>
        </w:rPr>
        <w:t xml:space="preserve">Textbook </w:t>
      </w:r>
      <w:r w:rsidR="0020236F" w:rsidRPr="000B7E01">
        <w:rPr>
          <w:b/>
          <w:color w:val="000000"/>
          <w:sz w:val="28"/>
          <w:szCs w:val="28"/>
        </w:rPr>
        <w:t>G</w:t>
      </w:r>
      <w:r w:rsidR="002561D2" w:rsidRPr="000B7E01">
        <w:rPr>
          <w:b/>
          <w:color w:val="000000"/>
          <w:sz w:val="28"/>
          <w:szCs w:val="28"/>
        </w:rPr>
        <w:t>rant</w:t>
      </w:r>
      <w:r w:rsidR="00C95136">
        <w:rPr>
          <w:b/>
          <w:color w:val="000000"/>
          <w:sz w:val="28"/>
          <w:szCs w:val="28"/>
        </w:rPr>
        <w:t xml:space="preserve">  </w:t>
      </w:r>
      <w:r w:rsidR="0020236F" w:rsidRPr="000B7E01">
        <w:rPr>
          <w:b/>
          <w:color w:val="000000"/>
          <w:sz w:val="28"/>
          <w:szCs w:val="28"/>
        </w:rPr>
        <w:t xml:space="preserve"> </w:t>
      </w:r>
    </w:p>
    <w:p w:rsidR="000B7E01" w:rsidRPr="000B7E01" w:rsidRDefault="000B7E01" w:rsidP="009F1C2D">
      <w:pPr>
        <w:spacing w:line="360" w:lineRule="auto"/>
        <w:rPr>
          <w:b/>
          <w:i/>
          <w:color w:val="000000"/>
          <w:sz w:val="24"/>
          <w:szCs w:val="24"/>
        </w:rPr>
      </w:pPr>
      <w:r w:rsidRPr="000B7E01">
        <w:rPr>
          <w:b/>
          <w:i/>
          <w:color w:val="000000"/>
          <w:sz w:val="24"/>
          <w:szCs w:val="24"/>
        </w:rPr>
        <w:t>Access and Distribution</w:t>
      </w:r>
    </w:p>
    <w:p w:rsidR="00C73EA5" w:rsidRDefault="009945F5" w:rsidP="009F1C2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Following </w:t>
      </w:r>
      <w:r w:rsidR="002561D2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government </w:t>
      </w:r>
      <w:r w:rsidR="002561D2">
        <w:rPr>
          <w:color w:val="000000"/>
          <w:sz w:val="24"/>
          <w:szCs w:val="24"/>
        </w:rPr>
        <w:t xml:space="preserve">decision </w:t>
      </w:r>
      <w:r>
        <w:rPr>
          <w:color w:val="000000"/>
          <w:sz w:val="24"/>
          <w:szCs w:val="24"/>
        </w:rPr>
        <w:t xml:space="preserve">(2008) </w:t>
      </w:r>
      <w:r w:rsidR="002561D2">
        <w:rPr>
          <w:color w:val="000000"/>
          <w:sz w:val="24"/>
          <w:szCs w:val="24"/>
        </w:rPr>
        <w:t xml:space="preserve">to reduce </w:t>
      </w:r>
      <w:r>
        <w:rPr>
          <w:color w:val="000000"/>
          <w:sz w:val="24"/>
          <w:szCs w:val="24"/>
        </w:rPr>
        <w:t xml:space="preserve">book grant funds </w:t>
      </w:r>
      <w:r w:rsidR="002561D2">
        <w:rPr>
          <w:color w:val="000000"/>
          <w:sz w:val="24"/>
          <w:szCs w:val="24"/>
        </w:rPr>
        <w:t xml:space="preserve">TUI was among the many organisations that highlighted the unjust and harsh nature of this decision. </w:t>
      </w:r>
      <w:r>
        <w:rPr>
          <w:color w:val="000000"/>
          <w:sz w:val="24"/>
          <w:szCs w:val="24"/>
        </w:rPr>
        <w:t xml:space="preserve"> It therefore welcomed the </w:t>
      </w:r>
      <w:r w:rsidR="000B7E01">
        <w:rPr>
          <w:color w:val="000000"/>
          <w:sz w:val="24"/>
          <w:szCs w:val="24"/>
        </w:rPr>
        <w:t>amelioration of</w:t>
      </w:r>
      <w:r>
        <w:rPr>
          <w:color w:val="000000"/>
          <w:sz w:val="24"/>
          <w:szCs w:val="24"/>
        </w:rPr>
        <w:t xml:space="preserve"> the decision but </w:t>
      </w:r>
      <w:r w:rsidR="002561D2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id </w:t>
      </w:r>
      <w:r w:rsidR="002561D2">
        <w:rPr>
          <w:color w:val="000000"/>
          <w:sz w:val="24"/>
          <w:szCs w:val="24"/>
        </w:rPr>
        <w:t xml:space="preserve">not support the </w:t>
      </w:r>
      <w:r w:rsidR="00A06F66">
        <w:rPr>
          <w:color w:val="000000"/>
          <w:sz w:val="24"/>
          <w:szCs w:val="24"/>
        </w:rPr>
        <w:t xml:space="preserve">general </w:t>
      </w:r>
      <w:r w:rsidR="002561D2">
        <w:rPr>
          <w:color w:val="000000"/>
          <w:sz w:val="24"/>
          <w:szCs w:val="24"/>
        </w:rPr>
        <w:t>funding model that emerged</w:t>
      </w:r>
      <w:r>
        <w:rPr>
          <w:color w:val="000000"/>
          <w:sz w:val="24"/>
          <w:szCs w:val="24"/>
        </w:rPr>
        <w:t xml:space="preserve">.  </w:t>
      </w:r>
      <w:r w:rsidR="002561D2">
        <w:rPr>
          <w:color w:val="000000"/>
          <w:sz w:val="24"/>
          <w:szCs w:val="24"/>
        </w:rPr>
        <w:t xml:space="preserve">It </w:t>
      </w:r>
      <w:r w:rsidR="0020236F">
        <w:rPr>
          <w:color w:val="000000"/>
          <w:sz w:val="24"/>
          <w:szCs w:val="24"/>
        </w:rPr>
        <w:t>sees this approach as ‘adding advantage’ to some families that already enjoy advantage because of their economic background</w:t>
      </w:r>
      <w:r w:rsidR="007F6673">
        <w:rPr>
          <w:color w:val="000000"/>
          <w:sz w:val="24"/>
          <w:szCs w:val="24"/>
        </w:rPr>
        <w:t>. It also provides advantage to some schools</w:t>
      </w:r>
      <w:r w:rsidR="00A06F66">
        <w:rPr>
          <w:color w:val="000000"/>
          <w:sz w:val="24"/>
          <w:szCs w:val="24"/>
        </w:rPr>
        <w:t>,</w:t>
      </w:r>
      <w:r w:rsidR="007F6673">
        <w:rPr>
          <w:color w:val="000000"/>
          <w:sz w:val="24"/>
          <w:szCs w:val="24"/>
        </w:rPr>
        <w:t xml:space="preserve"> especially those serving communities that have access to a significant level of social, cultural and economic capital. </w:t>
      </w:r>
      <w:r w:rsidR="0020236F">
        <w:rPr>
          <w:color w:val="000000"/>
          <w:sz w:val="24"/>
          <w:szCs w:val="24"/>
        </w:rPr>
        <w:t xml:space="preserve">However, TUI accepts that the number of families experiencing financial difficulty </w:t>
      </w:r>
      <w:r w:rsidR="00C73EA5">
        <w:rPr>
          <w:color w:val="000000"/>
          <w:sz w:val="24"/>
          <w:szCs w:val="24"/>
        </w:rPr>
        <w:t xml:space="preserve">has </w:t>
      </w:r>
      <w:r w:rsidR="0020236F">
        <w:rPr>
          <w:color w:val="000000"/>
          <w:sz w:val="24"/>
          <w:szCs w:val="24"/>
        </w:rPr>
        <w:t xml:space="preserve">increased significantly </w:t>
      </w:r>
      <w:r w:rsidR="00C73EA5">
        <w:rPr>
          <w:color w:val="000000"/>
          <w:sz w:val="24"/>
          <w:szCs w:val="24"/>
        </w:rPr>
        <w:t xml:space="preserve">and that their </w:t>
      </w:r>
      <w:r>
        <w:rPr>
          <w:color w:val="000000"/>
          <w:sz w:val="24"/>
          <w:szCs w:val="24"/>
        </w:rPr>
        <w:t xml:space="preserve">geographical </w:t>
      </w:r>
      <w:r w:rsidR="000B7E01">
        <w:rPr>
          <w:color w:val="000000"/>
          <w:sz w:val="24"/>
          <w:szCs w:val="24"/>
        </w:rPr>
        <w:t>distribution has</w:t>
      </w:r>
      <w:r>
        <w:rPr>
          <w:color w:val="000000"/>
          <w:sz w:val="24"/>
          <w:szCs w:val="24"/>
        </w:rPr>
        <w:t xml:space="preserve"> widened</w:t>
      </w:r>
      <w:r w:rsidR="007F6673">
        <w:rPr>
          <w:color w:val="000000"/>
          <w:sz w:val="24"/>
          <w:szCs w:val="24"/>
        </w:rPr>
        <w:t xml:space="preserve">, particularly so </w:t>
      </w:r>
      <w:r>
        <w:rPr>
          <w:color w:val="000000"/>
          <w:sz w:val="24"/>
          <w:szCs w:val="24"/>
        </w:rPr>
        <w:t xml:space="preserve">in large urban areas. </w:t>
      </w:r>
      <w:r w:rsidR="00C73EA5">
        <w:rPr>
          <w:color w:val="000000"/>
          <w:sz w:val="24"/>
          <w:szCs w:val="24"/>
        </w:rPr>
        <w:t xml:space="preserve"> </w:t>
      </w:r>
      <w:r w:rsidR="0020236F">
        <w:rPr>
          <w:color w:val="000000"/>
          <w:sz w:val="24"/>
          <w:szCs w:val="24"/>
        </w:rPr>
        <w:t xml:space="preserve"> </w:t>
      </w:r>
    </w:p>
    <w:p w:rsidR="00C73EA5" w:rsidRDefault="00C73EA5" w:rsidP="009F1C2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With reference to the ideas and options set out in the </w:t>
      </w:r>
      <w:r w:rsidR="000B7E01">
        <w:rPr>
          <w:color w:val="000000"/>
          <w:sz w:val="24"/>
          <w:szCs w:val="24"/>
        </w:rPr>
        <w:t>DES consultation</w:t>
      </w:r>
      <w:r>
        <w:rPr>
          <w:color w:val="000000"/>
          <w:sz w:val="24"/>
          <w:szCs w:val="24"/>
        </w:rPr>
        <w:t xml:space="preserve"> report TUI notes the</w:t>
      </w:r>
      <w:r w:rsidR="006239F5">
        <w:rPr>
          <w:color w:val="000000"/>
          <w:sz w:val="24"/>
          <w:szCs w:val="24"/>
        </w:rPr>
        <w:t xml:space="preserve"> follo</w:t>
      </w:r>
      <w:r w:rsidR="009B5B62">
        <w:rPr>
          <w:color w:val="000000"/>
          <w:sz w:val="24"/>
          <w:szCs w:val="24"/>
        </w:rPr>
        <w:t>wing:</w:t>
      </w:r>
      <w:r w:rsidR="006239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096C01" w:rsidRDefault="00096C01" w:rsidP="00233152">
      <w:pPr>
        <w:pStyle w:val="ListParagraph"/>
        <w:numPr>
          <w:ilvl w:val="0"/>
          <w:numId w:val="3"/>
        </w:numPr>
        <w:spacing w:line="360" w:lineRule="auto"/>
        <w:rPr>
          <w:color w:val="000000"/>
          <w:sz w:val="24"/>
          <w:szCs w:val="24"/>
        </w:rPr>
      </w:pPr>
      <w:r w:rsidRPr="00233152">
        <w:rPr>
          <w:color w:val="000000"/>
          <w:sz w:val="24"/>
          <w:szCs w:val="24"/>
        </w:rPr>
        <w:t>All schools should have access to a book grant</w:t>
      </w:r>
      <w:r w:rsidRPr="00096C01">
        <w:rPr>
          <w:color w:val="000000"/>
          <w:sz w:val="24"/>
          <w:szCs w:val="24"/>
        </w:rPr>
        <w:t xml:space="preserve">.  </w:t>
      </w:r>
      <w:r w:rsidR="000B7E01" w:rsidRPr="00096C01">
        <w:rPr>
          <w:color w:val="000000"/>
          <w:sz w:val="24"/>
          <w:szCs w:val="24"/>
        </w:rPr>
        <w:t xml:space="preserve">This acknowledges that most schools serve a number </w:t>
      </w:r>
      <w:r w:rsidR="000B7E01">
        <w:rPr>
          <w:color w:val="000000"/>
          <w:sz w:val="24"/>
          <w:szCs w:val="24"/>
        </w:rPr>
        <w:t xml:space="preserve">of </w:t>
      </w:r>
      <w:r w:rsidR="000B7E01" w:rsidRPr="00096C01">
        <w:rPr>
          <w:color w:val="000000"/>
          <w:sz w:val="24"/>
          <w:szCs w:val="24"/>
        </w:rPr>
        <w:t xml:space="preserve">families whose economic circumstances merit additional support to furnish the basic tools of learning to children and young people.      </w:t>
      </w:r>
    </w:p>
    <w:p w:rsidR="00096C01" w:rsidRPr="00096C01" w:rsidRDefault="00096C01" w:rsidP="00096C01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C73EA5" w:rsidRDefault="00C73EA5" w:rsidP="00233152">
      <w:pPr>
        <w:pStyle w:val="ListParagraph"/>
        <w:numPr>
          <w:ilvl w:val="0"/>
          <w:numId w:val="3"/>
        </w:numPr>
        <w:spacing w:line="360" w:lineRule="auto"/>
        <w:rPr>
          <w:color w:val="000000"/>
          <w:sz w:val="24"/>
          <w:szCs w:val="24"/>
        </w:rPr>
      </w:pPr>
      <w:r w:rsidRPr="00233152">
        <w:rPr>
          <w:color w:val="000000"/>
          <w:sz w:val="24"/>
          <w:szCs w:val="24"/>
        </w:rPr>
        <w:t xml:space="preserve">DEIS schools should continue to </w:t>
      </w:r>
      <w:r w:rsidR="009945F5" w:rsidRPr="00233152">
        <w:rPr>
          <w:color w:val="000000"/>
          <w:sz w:val="24"/>
          <w:szCs w:val="24"/>
        </w:rPr>
        <w:t>re</w:t>
      </w:r>
      <w:r w:rsidR="00096C01" w:rsidRPr="00233152">
        <w:rPr>
          <w:color w:val="000000"/>
          <w:sz w:val="24"/>
          <w:szCs w:val="24"/>
        </w:rPr>
        <w:t xml:space="preserve">ceive </w:t>
      </w:r>
      <w:r w:rsidR="006239F5" w:rsidRPr="00233152">
        <w:rPr>
          <w:color w:val="000000"/>
          <w:sz w:val="24"/>
          <w:szCs w:val="24"/>
        </w:rPr>
        <w:t xml:space="preserve">an </w:t>
      </w:r>
      <w:r w:rsidR="000B7E01" w:rsidRPr="00233152">
        <w:rPr>
          <w:color w:val="000000"/>
          <w:sz w:val="24"/>
          <w:szCs w:val="24"/>
        </w:rPr>
        <w:t>enhanced per</w:t>
      </w:r>
      <w:r w:rsidRPr="00233152">
        <w:rPr>
          <w:color w:val="000000"/>
          <w:sz w:val="24"/>
          <w:szCs w:val="24"/>
        </w:rPr>
        <w:t xml:space="preserve"> capita grant for all students.</w:t>
      </w:r>
      <w:r w:rsidRPr="00096C01">
        <w:rPr>
          <w:color w:val="000000"/>
          <w:sz w:val="24"/>
          <w:szCs w:val="24"/>
        </w:rPr>
        <w:t xml:space="preserve"> This approach recognises </w:t>
      </w:r>
      <w:r w:rsidR="006239F5" w:rsidRPr="00096C01">
        <w:rPr>
          <w:color w:val="000000"/>
          <w:sz w:val="24"/>
          <w:szCs w:val="24"/>
        </w:rPr>
        <w:t xml:space="preserve">individual need and </w:t>
      </w:r>
      <w:r w:rsidRPr="00096C01">
        <w:rPr>
          <w:color w:val="000000"/>
          <w:sz w:val="24"/>
          <w:szCs w:val="24"/>
        </w:rPr>
        <w:t xml:space="preserve">the overall infrastructural, social and cultural deficits that prevail in the communities in which they are located and the lack of access to additional voluntary contributions and private sponsorship.  </w:t>
      </w:r>
    </w:p>
    <w:p w:rsidR="00096C01" w:rsidRPr="00096C01" w:rsidRDefault="00096C01" w:rsidP="00096C01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096C01" w:rsidRPr="00233152" w:rsidRDefault="000C56F2" w:rsidP="00233152">
      <w:pPr>
        <w:pStyle w:val="ListParagraph"/>
        <w:numPr>
          <w:ilvl w:val="0"/>
          <w:numId w:val="3"/>
        </w:numPr>
        <w:spacing w:line="360" w:lineRule="auto"/>
        <w:rPr>
          <w:color w:val="000000"/>
          <w:sz w:val="24"/>
          <w:szCs w:val="24"/>
        </w:rPr>
      </w:pPr>
      <w:r w:rsidRPr="00233152">
        <w:rPr>
          <w:color w:val="000000"/>
          <w:sz w:val="24"/>
          <w:szCs w:val="24"/>
        </w:rPr>
        <w:t xml:space="preserve">Non- DEIS schools should not </w:t>
      </w:r>
      <w:r w:rsidR="006239F5" w:rsidRPr="00233152">
        <w:rPr>
          <w:color w:val="000000"/>
          <w:sz w:val="24"/>
          <w:szCs w:val="24"/>
        </w:rPr>
        <w:t xml:space="preserve">automatically receive </w:t>
      </w:r>
      <w:r w:rsidR="00C73EA5" w:rsidRPr="00233152">
        <w:rPr>
          <w:color w:val="000000"/>
          <w:sz w:val="24"/>
          <w:szCs w:val="24"/>
        </w:rPr>
        <w:t xml:space="preserve">a </w:t>
      </w:r>
      <w:r w:rsidR="002561D2" w:rsidRPr="00233152">
        <w:rPr>
          <w:color w:val="000000"/>
          <w:sz w:val="24"/>
          <w:szCs w:val="24"/>
        </w:rPr>
        <w:t>per capita grant for all students irrespective of socio</w:t>
      </w:r>
      <w:r w:rsidR="000B7E01">
        <w:rPr>
          <w:color w:val="000000"/>
          <w:sz w:val="24"/>
          <w:szCs w:val="24"/>
        </w:rPr>
        <w:t>-</w:t>
      </w:r>
      <w:r w:rsidR="002561D2" w:rsidRPr="00233152">
        <w:rPr>
          <w:color w:val="000000"/>
          <w:sz w:val="24"/>
          <w:szCs w:val="24"/>
        </w:rPr>
        <w:t>economic backg</w:t>
      </w:r>
      <w:r w:rsidRPr="00233152">
        <w:rPr>
          <w:color w:val="000000"/>
          <w:sz w:val="24"/>
          <w:szCs w:val="24"/>
        </w:rPr>
        <w:t xml:space="preserve">round or family circumstances. TUI believes this approach provides additional advantage to some </w:t>
      </w:r>
      <w:r w:rsidR="007F6673">
        <w:rPr>
          <w:color w:val="000000"/>
          <w:sz w:val="24"/>
          <w:szCs w:val="24"/>
        </w:rPr>
        <w:t xml:space="preserve">families and schools that </w:t>
      </w:r>
      <w:r w:rsidRPr="00233152">
        <w:rPr>
          <w:color w:val="000000"/>
          <w:sz w:val="24"/>
          <w:szCs w:val="24"/>
        </w:rPr>
        <w:t xml:space="preserve">already enjoy advantage. It also means that </w:t>
      </w:r>
      <w:r w:rsidR="002561D2" w:rsidRPr="00233152">
        <w:rPr>
          <w:color w:val="000000"/>
          <w:sz w:val="24"/>
          <w:szCs w:val="24"/>
        </w:rPr>
        <w:t xml:space="preserve">available funding </w:t>
      </w:r>
      <w:r w:rsidRPr="00233152">
        <w:rPr>
          <w:color w:val="000000"/>
          <w:sz w:val="24"/>
          <w:szCs w:val="24"/>
        </w:rPr>
        <w:t xml:space="preserve">is </w:t>
      </w:r>
      <w:r w:rsidR="002561D2" w:rsidRPr="00233152">
        <w:rPr>
          <w:color w:val="000000"/>
          <w:sz w:val="24"/>
          <w:szCs w:val="24"/>
        </w:rPr>
        <w:t>spread too thinly</w:t>
      </w:r>
      <w:r w:rsidRPr="00233152">
        <w:rPr>
          <w:color w:val="000000"/>
          <w:sz w:val="24"/>
          <w:szCs w:val="24"/>
        </w:rPr>
        <w:t>, diminishing the level of funding  available to support the students, families and communities most in need.</w:t>
      </w:r>
      <w:r w:rsidR="000F3986" w:rsidRPr="00096C01">
        <w:rPr>
          <w:color w:val="000000"/>
          <w:sz w:val="24"/>
          <w:szCs w:val="24"/>
        </w:rPr>
        <w:t xml:space="preserve"> </w:t>
      </w:r>
      <w:r w:rsidR="00233152" w:rsidRPr="00233152">
        <w:rPr>
          <w:color w:val="000000"/>
          <w:sz w:val="24"/>
          <w:szCs w:val="24"/>
        </w:rPr>
        <w:t xml:space="preserve">Therefore, </w:t>
      </w:r>
      <w:r w:rsidR="00096C01" w:rsidRPr="00233152">
        <w:rPr>
          <w:color w:val="000000"/>
          <w:sz w:val="24"/>
          <w:szCs w:val="24"/>
        </w:rPr>
        <w:t xml:space="preserve">while all schools should have access to DES book grants, funding should not attach to all students.  </w:t>
      </w:r>
    </w:p>
    <w:p w:rsidR="000F3986" w:rsidRDefault="000F3986" w:rsidP="000F3986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096C01" w:rsidRDefault="000C56F2" w:rsidP="00233152">
      <w:pPr>
        <w:pStyle w:val="ListParagraph"/>
        <w:numPr>
          <w:ilvl w:val="0"/>
          <w:numId w:val="3"/>
        </w:numPr>
        <w:spacing w:line="360" w:lineRule="auto"/>
        <w:rPr>
          <w:color w:val="000000"/>
          <w:sz w:val="24"/>
          <w:szCs w:val="24"/>
        </w:rPr>
      </w:pPr>
      <w:r w:rsidRPr="00096C01">
        <w:rPr>
          <w:color w:val="000000"/>
          <w:sz w:val="24"/>
          <w:szCs w:val="24"/>
        </w:rPr>
        <w:t xml:space="preserve">TUI </w:t>
      </w:r>
      <w:r w:rsidR="008F7A74" w:rsidRPr="00096C01">
        <w:rPr>
          <w:color w:val="000000"/>
          <w:sz w:val="24"/>
          <w:szCs w:val="24"/>
        </w:rPr>
        <w:t xml:space="preserve">disagrees with </w:t>
      </w:r>
      <w:r w:rsidR="00C73EA5" w:rsidRPr="00096C01">
        <w:rPr>
          <w:color w:val="000000"/>
          <w:sz w:val="24"/>
          <w:szCs w:val="24"/>
        </w:rPr>
        <w:t>the no</w:t>
      </w:r>
      <w:r w:rsidR="008F7A74" w:rsidRPr="00096C01">
        <w:rPr>
          <w:color w:val="000000"/>
          <w:sz w:val="24"/>
          <w:szCs w:val="24"/>
        </w:rPr>
        <w:t xml:space="preserve">tion that </w:t>
      </w:r>
      <w:r w:rsidR="007F6673">
        <w:rPr>
          <w:color w:val="000000"/>
          <w:sz w:val="24"/>
          <w:szCs w:val="24"/>
        </w:rPr>
        <w:t xml:space="preserve">a system of </w:t>
      </w:r>
      <w:r w:rsidRPr="00096C01">
        <w:rPr>
          <w:color w:val="000000"/>
          <w:sz w:val="24"/>
          <w:szCs w:val="24"/>
        </w:rPr>
        <w:t xml:space="preserve">differentiated </w:t>
      </w:r>
      <w:r w:rsidR="00096C01" w:rsidRPr="00096C01">
        <w:rPr>
          <w:color w:val="000000"/>
          <w:sz w:val="24"/>
          <w:szCs w:val="24"/>
        </w:rPr>
        <w:t>access to the DES book g</w:t>
      </w:r>
      <w:r w:rsidR="007F6673">
        <w:rPr>
          <w:color w:val="000000"/>
          <w:sz w:val="24"/>
          <w:szCs w:val="24"/>
        </w:rPr>
        <w:t xml:space="preserve">rant </w:t>
      </w:r>
      <w:r w:rsidR="00A06F66">
        <w:rPr>
          <w:color w:val="000000"/>
          <w:sz w:val="24"/>
          <w:szCs w:val="24"/>
        </w:rPr>
        <w:t xml:space="preserve">fund by </w:t>
      </w:r>
      <w:r w:rsidR="007F6673">
        <w:rPr>
          <w:color w:val="000000"/>
          <w:sz w:val="24"/>
          <w:szCs w:val="24"/>
        </w:rPr>
        <w:t>Non-DEIS schools</w:t>
      </w:r>
      <w:r w:rsidR="00A06F66">
        <w:rPr>
          <w:color w:val="000000"/>
          <w:sz w:val="24"/>
          <w:szCs w:val="24"/>
        </w:rPr>
        <w:t>,</w:t>
      </w:r>
      <w:r w:rsidR="00096C01" w:rsidRPr="00096C01">
        <w:rPr>
          <w:color w:val="000000"/>
          <w:sz w:val="24"/>
          <w:szCs w:val="24"/>
        </w:rPr>
        <w:t xml:space="preserve"> </w:t>
      </w:r>
      <w:r w:rsidR="008F7A74" w:rsidRPr="00096C01">
        <w:rPr>
          <w:color w:val="000000"/>
          <w:sz w:val="24"/>
          <w:szCs w:val="24"/>
        </w:rPr>
        <w:t>based o</w:t>
      </w:r>
      <w:r w:rsidR="00096C01" w:rsidRPr="00096C01">
        <w:rPr>
          <w:color w:val="000000"/>
          <w:sz w:val="24"/>
          <w:szCs w:val="24"/>
        </w:rPr>
        <w:t>n</w:t>
      </w:r>
      <w:r w:rsidR="008F7A74" w:rsidRPr="00096C01">
        <w:rPr>
          <w:color w:val="000000"/>
          <w:sz w:val="24"/>
          <w:szCs w:val="24"/>
        </w:rPr>
        <w:t xml:space="preserve"> </w:t>
      </w:r>
      <w:r w:rsidR="00401748">
        <w:rPr>
          <w:color w:val="000000"/>
          <w:sz w:val="24"/>
          <w:szCs w:val="24"/>
        </w:rPr>
        <w:t>the socio-</w:t>
      </w:r>
      <w:r w:rsidR="008F7A74" w:rsidRPr="00096C01">
        <w:rPr>
          <w:color w:val="000000"/>
          <w:sz w:val="24"/>
          <w:szCs w:val="24"/>
        </w:rPr>
        <w:t>economic</w:t>
      </w:r>
      <w:r w:rsidR="006C307B" w:rsidRPr="00096C01">
        <w:rPr>
          <w:color w:val="000000"/>
          <w:sz w:val="24"/>
          <w:szCs w:val="24"/>
        </w:rPr>
        <w:t xml:space="preserve"> </w:t>
      </w:r>
      <w:r w:rsidR="008F7A74" w:rsidRPr="00096C01">
        <w:rPr>
          <w:color w:val="000000"/>
          <w:sz w:val="24"/>
          <w:szCs w:val="24"/>
        </w:rPr>
        <w:t xml:space="preserve">profile </w:t>
      </w:r>
      <w:r w:rsidRPr="00096C01">
        <w:rPr>
          <w:color w:val="000000"/>
          <w:sz w:val="24"/>
          <w:szCs w:val="24"/>
        </w:rPr>
        <w:t>of students</w:t>
      </w:r>
      <w:r w:rsidR="00A06F66">
        <w:rPr>
          <w:color w:val="000000"/>
          <w:sz w:val="24"/>
          <w:szCs w:val="24"/>
        </w:rPr>
        <w:t>,</w:t>
      </w:r>
      <w:r w:rsidRPr="00096C01">
        <w:rPr>
          <w:color w:val="000000"/>
          <w:sz w:val="24"/>
          <w:szCs w:val="24"/>
        </w:rPr>
        <w:t xml:space="preserve"> </w:t>
      </w:r>
      <w:r w:rsidR="006C307B" w:rsidRPr="00096C01">
        <w:rPr>
          <w:color w:val="000000"/>
          <w:sz w:val="24"/>
          <w:szCs w:val="24"/>
        </w:rPr>
        <w:t xml:space="preserve">is too </w:t>
      </w:r>
      <w:r w:rsidR="008F7A74" w:rsidRPr="00096C01">
        <w:rPr>
          <w:color w:val="000000"/>
          <w:sz w:val="24"/>
          <w:szCs w:val="24"/>
        </w:rPr>
        <w:t xml:space="preserve">complex </w:t>
      </w:r>
      <w:r w:rsidR="006C307B" w:rsidRPr="00096C01">
        <w:rPr>
          <w:color w:val="000000"/>
          <w:sz w:val="24"/>
          <w:szCs w:val="24"/>
        </w:rPr>
        <w:t xml:space="preserve">and </w:t>
      </w:r>
      <w:r w:rsidR="008F7A74" w:rsidRPr="00096C01">
        <w:rPr>
          <w:color w:val="000000"/>
          <w:sz w:val="24"/>
          <w:szCs w:val="24"/>
        </w:rPr>
        <w:t xml:space="preserve">burdensome </w:t>
      </w:r>
      <w:r w:rsidR="006C307B" w:rsidRPr="00096C01">
        <w:rPr>
          <w:color w:val="000000"/>
          <w:sz w:val="24"/>
          <w:szCs w:val="24"/>
        </w:rPr>
        <w:t xml:space="preserve">to </w:t>
      </w:r>
      <w:r w:rsidR="008F7A74" w:rsidRPr="00096C01">
        <w:rPr>
          <w:color w:val="000000"/>
          <w:sz w:val="24"/>
          <w:szCs w:val="24"/>
        </w:rPr>
        <w:t>administ</w:t>
      </w:r>
      <w:r w:rsidR="006C307B" w:rsidRPr="00096C01">
        <w:rPr>
          <w:color w:val="000000"/>
          <w:sz w:val="24"/>
          <w:szCs w:val="24"/>
        </w:rPr>
        <w:t>e</w:t>
      </w:r>
      <w:r w:rsidR="008F7A74" w:rsidRPr="00096C01">
        <w:rPr>
          <w:color w:val="000000"/>
          <w:sz w:val="24"/>
          <w:szCs w:val="24"/>
        </w:rPr>
        <w:t>r</w:t>
      </w:r>
      <w:r w:rsidR="00096C01" w:rsidRPr="00096C01">
        <w:rPr>
          <w:color w:val="000000"/>
          <w:sz w:val="24"/>
          <w:szCs w:val="24"/>
        </w:rPr>
        <w:t xml:space="preserve"> locally or nationally. Neither does it support the view </w:t>
      </w:r>
      <w:r w:rsidRPr="00096C01">
        <w:rPr>
          <w:color w:val="000000"/>
          <w:sz w:val="24"/>
          <w:szCs w:val="24"/>
        </w:rPr>
        <w:t>that it will e</w:t>
      </w:r>
      <w:r w:rsidR="006239F5" w:rsidRPr="00096C01">
        <w:rPr>
          <w:color w:val="000000"/>
          <w:sz w:val="24"/>
          <w:szCs w:val="24"/>
        </w:rPr>
        <w:t xml:space="preserve">ngender </w:t>
      </w:r>
      <w:r w:rsidR="008F7A74" w:rsidRPr="00096C01">
        <w:rPr>
          <w:color w:val="000000"/>
          <w:sz w:val="24"/>
          <w:szCs w:val="24"/>
        </w:rPr>
        <w:t>insensitiv</w:t>
      </w:r>
      <w:r w:rsidR="006C307B" w:rsidRPr="00096C01">
        <w:rPr>
          <w:color w:val="000000"/>
          <w:sz w:val="24"/>
          <w:szCs w:val="24"/>
        </w:rPr>
        <w:t xml:space="preserve">ity </w:t>
      </w:r>
      <w:r w:rsidRPr="00096C01">
        <w:rPr>
          <w:color w:val="000000"/>
          <w:sz w:val="24"/>
          <w:szCs w:val="24"/>
        </w:rPr>
        <w:t xml:space="preserve">or compromise </w:t>
      </w:r>
      <w:r w:rsidR="00401748">
        <w:rPr>
          <w:color w:val="000000"/>
          <w:sz w:val="24"/>
          <w:szCs w:val="24"/>
        </w:rPr>
        <w:t>i</w:t>
      </w:r>
      <w:r w:rsidR="006C307B" w:rsidRPr="00096C01">
        <w:rPr>
          <w:color w:val="000000"/>
          <w:sz w:val="24"/>
          <w:szCs w:val="24"/>
        </w:rPr>
        <w:t>ndividual</w:t>
      </w:r>
      <w:r w:rsidRPr="00096C01">
        <w:rPr>
          <w:color w:val="000000"/>
          <w:sz w:val="24"/>
          <w:szCs w:val="24"/>
        </w:rPr>
        <w:t xml:space="preserve"> students </w:t>
      </w:r>
      <w:r w:rsidR="006C307B" w:rsidRPr="00096C01">
        <w:rPr>
          <w:color w:val="000000"/>
          <w:sz w:val="24"/>
          <w:szCs w:val="24"/>
        </w:rPr>
        <w:t xml:space="preserve">or families.  </w:t>
      </w:r>
      <w:r w:rsidR="008F7A74" w:rsidRPr="00096C01">
        <w:rPr>
          <w:color w:val="000000"/>
          <w:sz w:val="24"/>
          <w:szCs w:val="24"/>
        </w:rPr>
        <w:t xml:space="preserve">Schools already have considerable experience of handling sensitive issues with respect </w:t>
      </w:r>
      <w:r w:rsidRPr="00096C01">
        <w:rPr>
          <w:color w:val="000000"/>
          <w:sz w:val="24"/>
          <w:szCs w:val="24"/>
        </w:rPr>
        <w:t>to family circumstances</w:t>
      </w:r>
      <w:r w:rsidR="00401748">
        <w:rPr>
          <w:color w:val="000000"/>
          <w:sz w:val="24"/>
          <w:szCs w:val="24"/>
        </w:rPr>
        <w:t xml:space="preserve">. In addition, they </w:t>
      </w:r>
      <w:r w:rsidR="008F7A74" w:rsidRPr="00096C01">
        <w:rPr>
          <w:color w:val="000000"/>
          <w:sz w:val="24"/>
          <w:szCs w:val="24"/>
        </w:rPr>
        <w:t xml:space="preserve">have </w:t>
      </w:r>
      <w:r w:rsidRPr="00096C01">
        <w:rPr>
          <w:color w:val="000000"/>
          <w:sz w:val="24"/>
          <w:szCs w:val="24"/>
        </w:rPr>
        <w:t xml:space="preserve">ready </w:t>
      </w:r>
      <w:r w:rsidR="008F7A74" w:rsidRPr="00096C01">
        <w:rPr>
          <w:color w:val="000000"/>
          <w:sz w:val="24"/>
          <w:szCs w:val="24"/>
        </w:rPr>
        <w:t>access to data about families and students which could support a more targeted</w:t>
      </w:r>
      <w:r w:rsidR="006239F5" w:rsidRPr="00096C01">
        <w:rPr>
          <w:color w:val="000000"/>
          <w:sz w:val="24"/>
          <w:szCs w:val="24"/>
        </w:rPr>
        <w:t xml:space="preserve"> </w:t>
      </w:r>
      <w:r w:rsidR="008F7A74" w:rsidRPr="00096C01">
        <w:rPr>
          <w:color w:val="000000"/>
          <w:sz w:val="24"/>
          <w:szCs w:val="24"/>
        </w:rPr>
        <w:t>approach</w:t>
      </w:r>
      <w:r w:rsidR="00096C01" w:rsidRPr="00096C01">
        <w:rPr>
          <w:color w:val="000000"/>
          <w:sz w:val="24"/>
          <w:szCs w:val="24"/>
        </w:rPr>
        <w:t xml:space="preserve"> of the fund</w:t>
      </w:r>
      <w:r w:rsidR="006C307B" w:rsidRPr="00096C01">
        <w:rPr>
          <w:color w:val="000000"/>
          <w:sz w:val="24"/>
          <w:szCs w:val="24"/>
        </w:rPr>
        <w:t xml:space="preserve">. </w:t>
      </w:r>
      <w:r w:rsidR="006239F5" w:rsidRPr="00096C01">
        <w:rPr>
          <w:color w:val="000000"/>
          <w:sz w:val="24"/>
          <w:szCs w:val="24"/>
        </w:rPr>
        <w:t xml:space="preserve"> </w:t>
      </w:r>
      <w:r w:rsidR="006C307B" w:rsidRPr="00096C01">
        <w:rPr>
          <w:color w:val="000000"/>
          <w:sz w:val="24"/>
          <w:szCs w:val="24"/>
        </w:rPr>
        <w:t xml:space="preserve">This would promote </w:t>
      </w:r>
      <w:r w:rsidR="00096C01" w:rsidRPr="00096C01">
        <w:rPr>
          <w:color w:val="000000"/>
          <w:sz w:val="24"/>
          <w:szCs w:val="24"/>
        </w:rPr>
        <w:t xml:space="preserve">a </w:t>
      </w:r>
      <w:r w:rsidR="006C307B" w:rsidRPr="00096C01">
        <w:rPr>
          <w:color w:val="000000"/>
          <w:sz w:val="24"/>
          <w:szCs w:val="24"/>
        </w:rPr>
        <w:t xml:space="preserve">more just </w:t>
      </w:r>
      <w:r w:rsidR="00096C01" w:rsidRPr="00096C01">
        <w:rPr>
          <w:color w:val="000000"/>
          <w:sz w:val="24"/>
          <w:szCs w:val="24"/>
        </w:rPr>
        <w:t xml:space="preserve">approach to the </w:t>
      </w:r>
      <w:r w:rsidR="006239F5" w:rsidRPr="00096C01">
        <w:rPr>
          <w:color w:val="000000"/>
          <w:sz w:val="24"/>
          <w:szCs w:val="24"/>
        </w:rPr>
        <w:t>use of scarce resources intended to support those families and communities in most need</w:t>
      </w:r>
      <w:r w:rsidR="008F7A74" w:rsidRPr="00096C01">
        <w:rPr>
          <w:color w:val="000000"/>
          <w:sz w:val="24"/>
          <w:szCs w:val="24"/>
        </w:rPr>
        <w:t xml:space="preserve">. The important thing is that the criteria </w:t>
      </w:r>
      <w:r w:rsidR="00401748">
        <w:rPr>
          <w:color w:val="000000"/>
          <w:sz w:val="24"/>
          <w:szCs w:val="24"/>
        </w:rPr>
        <w:t>are</w:t>
      </w:r>
      <w:r w:rsidRPr="00096C01">
        <w:rPr>
          <w:color w:val="000000"/>
          <w:sz w:val="24"/>
          <w:szCs w:val="24"/>
        </w:rPr>
        <w:t xml:space="preserve"> </w:t>
      </w:r>
      <w:r w:rsidR="008F7A74" w:rsidRPr="00096C01">
        <w:rPr>
          <w:color w:val="000000"/>
          <w:sz w:val="24"/>
          <w:szCs w:val="24"/>
        </w:rPr>
        <w:t>fair and allow</w:t>
      </w:r>
      <w:r w:rsidR="00401748">
        <w:rPr>
          <w:color w:val="000000"/>
          <w:sz w:val="24"/>
          <w:szCs w:val="24"/>
        </w:rPr>
        <w:t xml:space="preserve"> </w:t>
      </w:r>
      <w:r w:rsidR="008F7A74" w:rsidRPr="00096C01">
        <w:rPr>
          <w:color w:val="000000"/>
          <w:sz w:val="24"/>
          <w:szCs w:val="24"/>
        </w:rPr>
        <w:t xml:space="preserve">for reasonable discretion in interpreting </w:t>
      </w:r>
      <w:r w:rsidR="00401748">
        <w:rPr>
          <w:color w:val="000000"/>
          <w:sz w:val="24"/>
          <w:szCs w:val="24"/>
        </w:rPr>
        <w:t xml:space="preserve">the number of </w:t>
      </w:r>
      <w:r w:rsidR="008F7A74" w:rsidRPr="00096C01">
        <w:rPr>
          <w:color w:val="000000"/>
          <w:sz w:val="24"/>
          <w:szCs w:val="24"/>
        </w:rPr>
        <w:t xml:space="preserve">students </w:t>
      </w:r>
      <w:r w:rsidR="00A06F66">
        <w:rPr>
          <w:color w:val="000000"/>
          <w:sz w:val="24"/>
          <w:szCs w:val="24"/>
        </w:rPr>
        <w:t xml:space="preserve">and families </w:t>
      </w:r>
      <w:r w:rsidR="00401748">
        <w:rPr>
          <w:color w:val="000000"/>
          <w:sz w:val="24"/>
          <w:szCs w:val="24"/>
        </w:rPr>
        <w:t xml:space="preserve">that should benefit from </w:t>
      </w:r>
      <w:r w:rsidR="008F7A74" w:rsidRPr="00096C01">
        <w:rPr>
          <w:color w:val="000000"/>
          <w:sz w:val="24"/>
          <w:szCs w:val="24"/>
        </w:rPr>
        <w:t xml:space="preserve">additional financial support.    </w:t>
      </w:r>
    </w:p>
    <w:p w:rsidR="006C307B" w:rsidRPr="000B7E01" w:rsidRDefault="006C307B" w:rsidP="009B5B62">
      <w:pPr>
        <w:spacing w:line="360" w:lineRule="auto"/>
        <w:rPr>
          <w:b/>
          <w:i/>
          <w:color w:val="000000"/>
          <w:sz w:val="24"/>
          <w:szCs w:val="24"/>
        </w:rPr>
      </w:pPr>
      <w:r w:rsidRPr="000B7E01">
        <w:rPr>
          <w:b/>
          <w:i/>
          <w:color w:val="000000"/>
          <w:sz w:val="24"/>
          <w:szCs w:val="24"/>
        </w:rPr>
        <w:lastRenderedPageBreak/>
        <w:t xml:space="preserve">Book Rental Schemes </w:t>
      </w:r>
    </w:p>
    <w:p w:rsidR="006C307B" w:rsidRPr="00233152" w:rsidRDefault="006C307B" w:rsidP="00233152">
      <w:pPr>
        <w:pStyle w:val="ListParagraph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233152">
        <w:rPr>
          <w:color w:val="000000"/>
          <w:sz w:val="24"/>
          <w:szCs w:val="24"/>
        </w:rPr>
        <w:t xml:space="preserve">In </w:t>
      </w:r>
      <w:r w:rsidR="000C0D7C" w:rsidRPr="00233152">
        <w:rPr>
          <w:color w:val="000000"/>
          <w:sz w:val="24"/>
          <w:szCs w:val="24"/>
        </w:rPr>
        <w:t>ideal conditions</w:t>
      </w:r>
      <w:r w:rsidR="00265853">
        <w:rPr>
          <w:color w:val="000000"/>
          <w:sz w:val="24"/>
          <w:szCs w:val="24"/>
        </w:rPr>
        <w:t>,</w:t>
      </w:r>
      <w:r w:rsidR="000C0D7C" w:rsidRPr="00233152">
        <w:rPr>
          <w:color w:val="000000"/>
          <w:sz w:val="24"/>
          <w:szCs w:val="24"/>
        </w:rPr>
        <w:t xml:space="preserve"> </w:t>
      </w:r>
      <w:r w:rsidRPr="00233152">
        <w:rPr>
          <w:color w:val="000000"/>
          <w:sz w:val="24"/>
          <w:szCs w:val="24"/>
        </w:rPr>
        <w:t xml:space="preserve">TUI </w:t>
      </w:r>
      <w:r w:rsidR="000C0D7C" w:rsidRPr="00233152">
        <w:rPr>
          <w:color w:val="000000"/>
          <w:sz w:val="24"/>
          <w:szCs w:val="24"/>
        </w:rPr>
        <w:t xml:space="preserve">advocates </w:t>
      </w:r>
      <w:r w:rsidR="00401748">
        <w:rPr>
          <w:color w:val="000000"/>
          <w:sz w:val="24"/>
          <w:szCs w:val="24"/>
        </w:rPr>
        <w:t xml:space="preserve">book </w:t>
      </w:r>
      <w:r w:rsidRPr="00233152">
        <w:rPr>
          <w:color w:val="000000"/>
          <w:sz w:val="24"/>
          <w:szCs w:val="24"/>
        </w:rPr>
        <w:t>rental schemes. Its members have considerable experience of this approach</w:t>
      </w:r>
      <w:r w:rsidR="000C0D7C" w:rsidRPr="00233152">
        <w:rPr>
          <w:color w:val="000000"/>
          <w:sz w:val="24"/>
          <w:szCs w:val="24"/>
        </w:rPr>
        <w:t>. M</w:t>
      </w:r>
      <w:r w:rsidRPr="00233152">
        <w:rPr>
          <w:color w:val="000000"/>
          <w:sz w:val="24"/>
          <w:szCs w:val="24"/>
        </w:rPr>
        <w:t xml:space="preserve">any report that it leads to significant savings for families and enables </w:t>
      </w:r>
      <w:r w:rsidR="000C0D7C" w:rsidRPr="00233152">
        <w:rPr>
          <w:color w:val="000000"/>
          <w:sz w:val="24"/>
          <w:szCs w:val="24"/>
        </w:rPr>
        <w:t xml:space="preserve">subject </w:t>
      </w:r>
      <w:r w:rsidRPr="00233152">
        <w:rPr>
          <w:color w:val="000000"/>
          <w:sz w:val="24"/>
          <w:szCs w:val="24"/>
        </w:rPr>
        <w:t>teachers to build appropriate s</w:t>
      </w:r>
      <w:r w:rsidR="00096C01" w:rsidRPr="00233152">
        <w:rPr>
          <w:color w:val="000000"/>
          <w:sz w:val="24"/>
          <w:szCs w:val="24"/>
        </w:rPr>
        <w:t xml:space="preserve">tock of </w:t>
      </w:r>
      <w:r w:rsidRPr="00233152">
        <w:rPr>
          <w:color w:val="000000"/>
          <w:sz w:val="24"/>
          <w:szCs w:val="24"/>
        </w:rPr>
        <w:t xml:space="preserve">books </w:t>
      </w:r>
      <w:r w:rsidR="00A06F66">
        <w:rPr>
          <w:color w:val="000000"/>
          <w:sz w:val="24"/>
          <w:szCs w:val="24"/>
        </w:rPr>
        <w:t xml:space="preserve">for </w:t>
      </w:r>
      <w:r w:rsidRPr="00233152">
        <w:rPr>
          <w:color w:val="000000"/>
          <w:sz w:val="24"/>
          <w:szCs w:val="24"/>
        </w:rPr>
        <w:t xml:space="preserve">each </w:t>
      </w:r>
      <w:r w:rsidR="004E2DD0" w:rsidRPr="00233152">
        <w:rPr>
          <w:color w:val="000000"/>
          <w:sz w:val="24"/>
          <w:szCs w:val="24"/>
        </w:rPr>
        <w:t>subject over time e.</w:t>
      </w:r>
      <w:r w:rsidRPr="00233152">
        <w:rPr>
          <w:color w:val="000000"/>
          <w:sz w:val="24"/>
          <w:szCs w:val="24"/>
        </w:rPr>
        <w:t>g</w:t>
      </w:r>
      <w:r w:rsidR="004E2DD0" w:rsidRPr="00233152">
        <w:rPr>
          <w:color w:val="000000"/>
          <w:sz w:val="24"/>
          <w:szCs w:val="24"/>
        </w:rPr>
        <w:t xml:space="preserve">. </w:t>
      </w:r>
      <w:r w:rsidR="00A06F66">
        <w:rPr>
          <w:color w:val="000000"/>
          <w:sz w:val="24"/>
          <w:szCs w:val="24"/>
        </w:rPr>
        <w:t xml:space="preserve">reasonable </w:t>
      </w:r>
      <w:r w:rsidRPr="00233152">
        <w:rPr>
          <w:color w:val="000000"/>
          <w:sz w:val="24"/>
          <w:szCs w:val="24"/>
        </w:rPr>
        <w:t>variety</w:t>
      </w:r>
      <w:r w:rsidR="000C0D7C" w:rsidRPr="00233152">
        <w:rPr>
          <w:color w:val="000000"/>
          <w:sz w:val="24"/>
          <w:szCs w:val="24"/>
        </w:rPr>
        <w:t xml:space="preserve">, </w:t>
      </w:r>
      <w:r w:rsidRPr="00233152">
        <w:rPr>
          <w:color w:val="000000"/>
          <w:sz w:val="24"/>
          <w:szCs w:val="24"/>
        </w:rPr>
        <w:t xml:space="preserve">access </w:t>
      </w:r>
      <w:r w:rsidR="000C0D7C" w:rsidRPr="00233152">
        <w:rPr>
          <w:color w:val="000000"/>
          <w:sz w:val="24"/>
          <w:szCs w:val="24"/>
        </w:rPr>
        <w:t>to class sets as well as i</w:t>
      </w:r>
      <w:r w:rsidRPr="00233152">
        <w:rPr>
          <w:color w:val="000000"/>
          <w:sz w:val="24"/>
          <w:szCs w:val="24"/>
        </w:rPr>
        <w:t xml:space="preserve">ndividual </w:t>
      </w:r>
      <w:r w:rsidR="000C0D7C" w:rsidRPr="00233152">
        <w:rPr>
          <w:color w:val="000000"/>
          <w:sz w:val="24"/>
          <w:szCs w:val="24"/>
        </w:rPr>
        <w:t xml:space="preserve">student </w:t>
      </w:r>
      <w:r w:rsidRPr="00233152">
        <w:rPr>
          <w:color w:val="000000"/>
          <w:sz w:val="24"/>
          <w:szCs w:val="24"/>
        </w:rPr>
        <w:t xml:space="preserve">copies.  </w:t>
      </w:r>
    </w:p>
    <w:p w:rsidR="00401748" w:rsidRDefault="00401748" w:rsidP="00401748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0C56F2" w:rsidRPr="00233152" w:rsidRDefault="004E2DD0" w:rsidP="00233152">
      <w:pPr>
        <w:pStyle w:val="ListParagraph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233152">
        <w:rPr>
          <w:color w:val="000000"/>
          <w:sz w:val="24"/>
          <w:szCs w:val="24"/>
        </w:rPr>
        <w:t xml:space="preserve">Notwithstanding </w:t>
      </w:r>
      <w:r w:rsidR="00233152" w:rsidRPr="00233152">
        <w:rPr>
          <w:color w:val="000000"/>
          <w:sz w:val="24"/>
          <w:szCs w:val="24"/>
        </w:rPr>
        <w:t xml:space="preserve">a </w:t>
      </w:r>
      <w:r w:rsidRPr="00233152">
        <w:rPr>
          <w:color w:val="000000"/>
          <w:sz w:val="24"/>
          <w:szCs w:val="24"/>
        </w:rPr>
        <w:t>commitment in principle to rental schemes</w:t>
      </w:r>
      <w:r w:rsidR="00401748">
        <w:rPr>
          <w:color w:val="000000"/>
          <w:sz w:val="24"/>
          <w:szCs w:val="24"/>
        </w:rPr>
        <w:t>,</w:t>
      </w:r>
      <w:r w:rsidRPr="00233152">
        <w:rPr>
          <w:color w:val="000000"/>
          <w:sz w:val="24"/>
          <w:szCs w:val="24"/>
        </w:rPr>
        <w:t xml:space="preserve"> T</w:t>
      </w:r>
      <w:r w:rsidR="000C0D7C" w:rsidRPr="00233152">
        <w:rPr>
          <w:color w:val="000000"/>
          <w:sz w:val="24"/>
          <w:szCs w:val="24"/>
        </w:rPr>
        <w:t xml:space="preserve">UI </w:t>
      </w:r>
      <w:r w:rsidRPr="00233152">
        <w:rPr>
          <w:color w:val="000000"/>
          <w:sz w:val="24"/>
          <w:szCs w:val="24"/>
        </w:rPr>
        <w:t xml:space="preserve">emphasise </w:t>
      </w:r>
      <w:r w:rsidR="000C0D7C" w:rsidRPr="00233152">
        <w:rPr>
          <w:color w:val="000000"/>
          <w:sz w:val="24"/>
          <w:szCs w:val="24"/>
        </w:rPr>
        <w:t xml:space="preserve">that the </w:t>
      </w:r>
      <w:r w:rsidRPr="00233152">
        <w:rPr>
          <w:color w:val="000000"/>
          <w:sz w:val="24"/>
          <w:szCs w:val="24"/>
        </w:rPr>
        <w:t xml:space="preserve">co-ordination and </w:t>
      </w:r>
      <w:r w:rsidR="000C0D7C" w:rsidRPr="00233152">
        <w:rPr>
          <w:color w:val="000000"/>
          <w:sz w:val="24"/>
          <w:szCs w:val="24"/>
        </w:rPr>
        <w:t>administration of effective schemes is time consuming and demanding. It is</w:t>
      </w:r>
      <w:r w:rsidR="00401748">
        <w:rPr>
          <w:color w:val="000000"/>
          <w:sz w:val="24"/>
          <w:szCs w:val="24"/>
        </w:rPr>
        <w:t>,</w:t>
      </w:r>
      <w:r w:rsidR="000C0D7C" w:rsidRPr="00233152">
        <w:rPr>
          <w:color w:val="000000"/>
          <w:sz w:val="24"/>
          <w:szCs w:val="24"/>
        </w:rPr>
        <w:t xml:space="preserve"> therefore, disappointed </w:t>
      </w:r>
      <w:r w:rsidRPr="00233152">
        <w:rPr>
          <w:color w:val="000000"/>
          <w:sz w:val="24"/>
          <w:szCs w:val="24"/>
        </w:rPr>
        <w:t xml:space="preserve">that </w:t>
      </w:r>
      <w:r w:rsidR="000C0D7C" w:rsidRPr="00233152">
        <w:rPr>
          <w:color w:val="000000"/>
          <w:sz w:val="24"/>
          <w:szCs w:val="24"/>
        </w:rPr>
        <w:t xml:space="preserve">the Minister and </w:t>
      </w:r>
      <w:r w:rsidRPr="00233152">
        <w:rPr>
          <w:color w:val="000000"/>
          <w:sz w:val="24"/>
          <w:szCs w:val="24"/>
        </w:rPr>
        <w:t xml:space="preserve">DES </w:t>
      </w:r>
      <w:r w:rsidR="00401748">
        <w:rPr>
          <w:color w:val="000000"/>
          <w:sz w:val="24"/>
          <w:szCs w:val="24"/>
        </w:rPr>
        <w:t xml:space="preserve">appear </w:t>
      </w:r>
      <w:r w:rsidR="000C0D7C" w:rsidRPr="00233152">
        <w:rPr>
          <w:color w:val="000000"/>
          <w:sz w:val="24"/>
          <w:szCs w:val="24"/>
        </w:rPr>
        <w:t xml:space="preserve">unwilling </w:t>
      </w:r>
      <w:r w:rsidR="00401748">
        <w:rPr>
          <w:color w:val="000000"/>
          <w:sz w:val="24"/>
          <w:szCs w:val="24"/>
        </w:rPr>
        <w:t xml:space="preserve">to </w:t>
      </w:r>
      <w:r w:rsidR="000C0D7C" w:rsidRPr="00233152">
        <w:rPr>
          <w:color w:val="000000"/>
          <w:sz w:val="24"/>
          <w:szCs w:val="24"/>
        </w:rPr>
        <w:t>make specific provision</w:t>
      </w:r>
      <w:r w:rsidRPr="00233152">
        <w:rPr>
          <w:color w:val="000000"/>
          <w:sz w:val="24"/>
          <w:szCs w:val="24"/>
        </w:rPr>
        <w:t xml:space="preserve">s </w:t>
      </w:r>
      <w:r w:rsidR="00401748">
        <w:rPr>
          <w:color w:val="000000"/>
          <w:sz w:val="24"/>
          <w:szCs w:val="24"/>
        </w:rPr>
        <w:t>that would en</w:t>
      </w:r>
      <w:r w:rsidR="000C0D7C" w:rsidRPr="00233152">
        <w:rPr>
          <w:color w:val="000000"/>
          <w:sz w:val="24"/>
          <w:szCs w:val="24"/>
        </w:rPr>
        <w:t>able schools allocate the necessary time and staff</w:t>
      </w:r>
      <w:r w:rsidR="00A06F66">
        <w:rPr>
          <w:color w:val="000000"/>
          <w:sz w:val="24"/>
          <w:szCs w:val="24"/>
        </w:rPr>
        <w:t xml:space="preserve"> to the associated work</w:t>
      </w:r>
      <w:r w:rsidR="000C0D7C" w:rsidRPr="00233152">
        <w:rPr>
          <w:color w:val="000000"/>
          <w:sz w:val="24"/>
          <w:szCs w:val="24"/>
        </w:rPr>
        <w:t>.  In particular, TUI notes that some school</w:t>
      </w:r>
      <w:r w:rsidRPr="00233152">
        <w:rPr>
          <w:color w:val="000000"/>
          <w:sz w:val="24"/>
          <w:szCs w:val="24"/>
        </w:rPr>
        <w:t>s</w:t>
      </w:r>
      <w:r w:rsidR="000C0D7C" w:rsidRPr="00233152">
        <w:rPr>
          <w:color w:val="000000"/>
          <w:sz w:val="24"/>
          <w:szCs w:val="24"/>
        </w:rPr>
        <w:t xml:space="preserve"> have reported they have withdrawn or reduced co-ordination support </w:t>
      </w:r>
      <w:r w:rsidR="00E213B4" w:rsidRPr="00233152">
        <w:rPr>
          <w:color w:val="000000"/>
          <w:sz w:val="24"/>
          <w:szCs w:val="24"/>
        </w:rPr>
        <w:t xml:space="preserve">for </w:t>
      </w:r>
      <w:r w:rsidR="000C56F2" w:rsidRPr="00233152">
        <w:rPr>
          <w:color w:val="000000"/>
          <w:sz w:val="24"/>
          <w:szCs w:val="24"/>
        </w:rPr>
        <w:t xml:space="preserve">rental schemes </w:t>
      </w:r>
      <w:r w:rsidR="000C0D7C" w:rsidRPr="00233152">
        <w:rPr>
          <w:color w:val="000000"/>
          <w:sz w:val="24"/>
          <w:szCs w:val="24"/>
        </w:rPr>
        <w:t xml:space="preserve">as the </w:t>
      </w:r>
      <w:r w:rsidR="00E213B4" w:rsidRPr="00233152">
        <w:rPr>
          <w:color w:val="000000"/>
          <w:sz w:val="24"/>
          <w:szCs w:val="24"/>
        </w:rPr>
        <w:t xml:space="preserve">number of </w:t>
      </w:r>
      <w:r w:rsidR="000C0D7C" w:rsidRPr="00233152">
        <w:rPr>
          <w:color w:val="000000"/>
          <w:sz w:val="24"/>
          <w:szCs w:val="24"/>
        </w:rPr>
        <w:t>middle management posts have decreased</w:t>
      </w:r>
      <w:r w:rsidR="00A06F66">
        <w:rPr>
          <w:color w:val="000000"/>
          <w:sz w:val="24"/>
          <w:szCs w:val="24"/>
        </w:rPr>
        <w:t xml:space="preserve"> (</w:t>
      </w:r>
      <w:r w:rsidR="00E213B4" w:rsidRPr="00233152">
        <w:rPr>
          <w:color w:val="000000"/>
          <w:sz w:val="24"/>
          <w:szCs w:val="24"/>
        </w:rPr>
        <w:t xml:space="preserve">significantly in </w:t>
      </w:r>
      <w:r w:rsidR="00401748">
        <w:rPr>
          <w:color w:val="000000"/>
          <w:sz w:val="24"/>
          <w:szCs w:val="24"/>
        </w:rPr>
        <w:t>many</w:t>
      </w:r>
      <w:r w:rsidR="00E213B4" w:rsidRPr="00233152">
        <w:rPr>
          <w:color w:val="000000"/>
          <w:sz w:val="24"/>
          <w:szCs w:val="24"/>
        </w:rPr>
        <w:t xml:space="preserve"> schools</w:t>
      </w:r>
      <w:r w:rsidR="00A06F66">
        <w:rPr>
          <w:color w:val="000000"/>
          <w:sz w:val="24"/>
          <w:szCs w:val="24"/>
        </w:rPr>
        <w:t xml:space="preserve">) </w:t>
      </w:r>
      <w:r w:rsidR="000C0D7C" w:rsidRPr="00233152">
        <w:rPr>
          <w:color w:val="000000"/>
          <w:sz w:val="24"/>
          <w:szCs w:val="24"/>
        </w:rPr>
        <w:t xml:space="preserve">as a consequence of the </w:t>
      </w:r>
      <w:r w:rsidR="00233152" w:rsidRPr="00233152">
        <w:rPr>
          <w:color w:val="000000"/>
          <w:sz w:val="24"/>
          <w:szCs w:val="24"/>
        </w:rPr>
        <w:t>moratorium on recruitment</w:t>
      </w:r>
      <w:r w:rsidR="000C0D7C" w:rsidRPr="00233152">
        <w:rPr>
          <w:color w:val="000000"/>
          <w:sz w:val="24"/>
          <w:szCs w:val="24"/>
        </w:rPr>
        <w:t xml:space="preserve">.  </w:t>
      </w:r>
      <w:r w:rsidR="00401748">
        <w:rPr>
          <w:color w:val="000000"/>
          <w:sz w:val="24"/>
          <w:szCs w:val="24"/>
        </w:rPr>
        <w:t xml:space="preserve">Principal teachers </w:t>
      </w:r>
      <w:r w:rsidR="000C0D7C" w:rsidRPr="00233152">
        <w:rPr>
          <w:color w:val="000000"/>
          <w:sz w:val="24"/>
          <w:szCs w:val="24"/>
        </w:rPr>
        <w:t>believe successful scheme</w:t>
      </w:r>
      <w:r w:rsidR="000C56F2" w:rsidRPr="00233152">
        <w:rPr>
          <w:color w:val="000000"/>
          <w:sz w:val="24"/>
          <w:szCs w:val="24"/>
        </w:rPr>
        <w:t>s may disintegrate and s</w:t>
      </w:r>
      <w:r w:rsidR="000C0D7C" w:rsidRPr="00233152">
        <w:rPr>
          <w:color w:val="000000"/>
          <w:sz w:val="24"/>
          <w:szCs w:val="24"/>
        </w:rPr>
        <w:t xml:space="preserve">chools may be forced to </w:t>
      </w:r>
      <w:r w:rsidR="00401748">
        <w:rPr>
          <w:color w:val="000000"/>
          <w:sz w:val="24"/>
          <w:szCs w:val="24"/>
        </w:rPr>
        <w:t xml:space="preserve">adapt the approach of </w:t>
      </w:r>
      <w:r w:rsidR="000C0D7C" w:rsidRPr="00233152">
        <w:rPr>
          <w:color w:val="000000"/>
          <w:sz w:val="24"/>
          <w:szCs w:val="24"/>
        </w:rPr>
        <w:t>allocating individual financial subvention</w:t>
      </w:r>
      <w:r w:rsidR="00401748">
        <w:rPr>
          <w:color w:val="000000"/>
          <w:sz w:val="24"/>
          <w:szCs w:val="24"/>
        </w:rPr>
        <w:t xml:space="preserve"> to students</w:t>
      </w:r>
      <w:r w:rsidR="00A06F66">
        <w:rPr>
          <w:color w:val="000000"/>
          <w:sz w:val="24"/>
          <w:szCs w:val="24"/>
        </w:rPr>
        <w:t xml:space="preserve">; </w:t>
      </w:r>
      <w:r w:rsidR="00401748">
        <w:rPr>
          <w:color w:val="000000"/>
          <w:sz w:val="24"/>
          <w:szCs w:val="24"/>
        </w:rPr>
        <w:t>an approach many report is mu</w:t>
      </w:r>
      <w:r w:rsidR="000C0D7C" w:rsidRPr="00233152">
        <w:rPr>
          <w:color w:val="000000"/>
          <w:sz w:val="24"/>
          <w:szCs w:val="24"/>
        </w:rPr>
        <w:t xml:space="preserve">ch less </w:t>
      </w:r>
      <w:r w:rsidR="00C8577D" w:rsidRPr="00233152">
        <w:rPr>
          <w:color w:val="000000"/>
          <w:sz w:val="24"/>
          <w:szCs w:val="24"/>
        </w:rPr>
        <w:t xml:space="preserve">economically </w:t>
      </w:r>
      <w:r w:rsidR="00401748">
        <w:rPr>
          <w:color w:val="000000"/>
          <w:sz w:val="24"/>
          <w:szCs w:val="24"/>
        </w:rPr>
        <w:t>efficient or ef</w:t>
      </w:r>
      <w:r w:rsidR="000C0D7C" w:rsidRPr="00233152">
        <w:rPr>
          <w:color w:val="000000"/>
          <w:sz w:val="24"/>
          <w:szCs w:val="24"/>
        </w:rPr>
        <w:t>fective</w:t>
      </w:r>
      <w:r w:rsidR="00C8577D" w:rsidRPr="00233152">
        <w:rPr>
          <w:color w:val="000000"/>
          <w:sz w:val="24"/>
          <w:szCs w:val="24"/>
        </w:rPr>
        <w:t xml:space="preserve">. </w:t>
      </w:r>
      <w:r w:rsidR="000C0D7C" w:rsidRPr="00233152">
        <w:rPr>
          <w:color w:val="000000"/>
          <w:sz w:val="24"/>
          <w:szCs w:val="24"/>
        </w:rPr>
        <w:t xml:space="preserve"> </w:t>
      </w:r>
    </w:p>
    <w:p w:rsidR="00F6089C" w:rsidRPr="00452D67" w:rsidRDefault="00C8577D" w:rsidP="00233152">
      <w:pPr>
        <w:pStyle w:val="ListParagraph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452D67">
        <w:rPr>
          <w:color w:val="000000"/>
          <w:sz w:val="24"/>
          <w:szCs w:val="24"/>
        </w:rPr>
        <w:t>I</w:t>
      </w:r>
      <w:r w:rsidR="000C56F2" w:rsidRPr="00452D67">
        <w:rPr>
          <w:color w:val="000000"/>
          <w:sz w:val="24"/>
          <w:szCs w:val="24"/>
        </w:rPr>
        <w:t>n the current context</w:t>
      </w:r>
      <w:r w:rsidRPr="00452D67">
        <w:rPr>
          <w:color w:val="000000"/>
          <w:sz w:val="24"/>
          <w:szCs w:val="24"/>
        </w:rPr>
        <w:t xml:space="preserve">, therefore, TUI has </w:t>
      </w:r>
      <w:r w:rsidR="000C56F2" w:rsidRPr="00452D67">
        <w:rPr>
          <w:color w:val="000000"/>
          <w:sz w:val="24"/>
          <w:szCs w:val="24"/>
        </w:rPr>
        <w:t xml:space="preserve">reservations </w:t>
      </w:r>
      <w:r w:rsidRPr="00452D67">
        <w:rPr>
          <w:color w:val="000000"/>
          <w:sz w:val="24"/>
          <w:szCs w:val="24"/>
        </w:rPr>
        <w:t>about incentivising schools that</w:t>
      </w:r>
      <w:r w:rsidR="00233152" w:rsidRPr="00452D67">
        <w:rPr>
          <w:color w:val="000000"/>
          <w:sz w:val="24"/>
          <w:szCs w:val="24"/>
        </w:rPr>
        <w:t xml:space="preserve"> </w:t>
      </w:r>
      <w:r w:rsidRPr="00452D67">
        <w:rPr>
          <w:color w:val="000000"/>
          <w:sz w:val="24"/>
          <w:szCs w:val="24"/>
        </w:rPr>
        <w:t xml:space="preserve">operate rental schemes. </w:t>
      </w:r>
      <w:r w:rsidR="00233152" w:rsidRPr="00452D67">
        <w:rPr>
          <w:color w:val="000000"/>
          <w:sz w:val="24"/>
          <w:szCs w:val="24"/>
        </w:rPr>
        <w:t xml:space="preserve"> </w:t>
      </w:r>
      <w:r w:rsidR="00452D67" w:rsidRPr="00452D67">
        <w:rPr>
          <w:color w:val="000000"/>
          <w:sz w:val="24"/>
          <w:szCs w:val="24"/>
        </w:rPr>
        <w:t>However, i</w:t>
      </w:r>
      <w:r w:rsidRPr="00452D67">
        <w:rPr>
          <w:color w:val="000000"/>
          <w:sz w:val="24"/>
          <w:szCs w:val="24"/>
        </w:rPr>
        <w:t>t believes that the</w:t>
      </w:r>
      <w:r w:rsidR="00233152" w:rsidRPr="00452D67">
        <w:rPr>
          <w:color w:val="000000"/>
          <w:sz w:val="24"/>
          <w:szCs w:val="24"/>
        </w:rPr>
        <w:t xml:space="preserve"> approach set out </w:t>
      </w:r>
      <w:r w:rsidRPr="00452D67">
        <w:rPr>
          <w:color w:val="000000"/>
          <w:sz w:val="24"/>
          <w:szCs w:val="24"/>
        </w:rPr>
        <w:t xml:space="preserve">above </w:t>
      </w:r>
      <w:r w:rsidR="00233152" w:rsidRPr="00452D67">
        <w:rPr>
          <w:color w:val="000000"/>
          <w:sz w:val="24"/>
          <w:szCs w:val="24"/>
        </w:rPr>
        <w:t xml:space="preserve">under </w:t>
      </w:r>
      <w:r w:rsidR="00233152" w:rsidRPr="00452D67">
        <w:rPr>
          <w:b/>
          <w:color w:val="000000"/>
          <w:sz w:val="24"/>
          <w:szCs w:val="24"/>
        </w:rPr>
        <w:t xml:space="preserve">Access </w:t>
      </w:r>
      <w:r w:rsidR="00401748" w:rsidRPr="00452D67">
        <w:rPr>
          <w:b/>
          <w:color w:val="000000"/>
          <w:sz w:val="24"/>
          <w:szCs w:val="24"/>
        </w:rPr>
        <w:t xml:space="preserve">and Distribution </w:t>
      </w:r>
      <w:r w:rsidR="00233152" w:rsidRPr="00452D67">
        <w:rPr>
          <w:b/>
          <w:color w:val="000000"/>
          <w:sz w:val="24"/>
          <w:szCs w:val="24"/>
        </w:rPr>
        <w:t>(</w:t>
      </w:r>
      <w:r w:rsidR="00452D67" w:rsidRPr="00452D67">
        <w:rPr>
          <w:b/>
          <w:color w:val="000000"/>
          <w:sz w:val="24"/>
          <w:szCs w:val="24"/>
        </w:rPr>
        <w:t xml:space="preserve">point </w:t>
      </w:r>
      <w:r w:rsidR="00233152" w:rsidRPr="00452D67">
        <w:rPr>
          <w:b/>
          <w:color w:val="000000"/>
          <w:sz w:val="24"/>
          <w:szCs w:val="24"/>
        </w:rPr>
        <w:t xml:space="preserve">3) </w:t>
      </w:r>
      <w:r w:rsidR="00233152" w:rsidRPr="00452D67">
        <w:rPr>
          <w:color w:val="000000"/>
          <w:sz w:val="24"/>
          <w:szCs w:val="24"/>
        </w:rPr>
        <w:t xml:space="preserve">is important in this regard.  </w:t>
      </w:r>
      <w:r w:rsidRPr="00452D67">
        <w:rPr>
          <w:color w:val="000000"/>
          <w:sz w:val="24"/>
          <w:szCs w:val="24"/>
        </w:rPr>
        <w:t xml:space="preserve">If </w:t>
      </w:r>
      <w:r w:rsidR="00233152" w:rsidRPr="00452D67">
        <w:rPr>
          <w:color w:val="000000"/>
          <w:sz w:val="24"/>
          <w:szCs w:val="24"/>
        </w:rPr>
        <w:t xml:space="preserve">all </w:t>
      </w:r>
      <w:r w:rsidRPr="00452D67">
        <w:rPr>
          <w:color w:val="000000"/>
          <w:sz w:val="24"/>
          <w:szCs w:val="24"/>
        </w:rPr>
        <w:t xml:space="preserve">schools are not automatically allocated </w:t>
      </w:r>
      <w:r w:rsidR="008B0225">
        <w:rPr>
          <w:color w:val="000000"/>
          <w:sz w:val="24"/>
          <w:szCs w:val="24"/>
        </w:rPr>
        <w:t xml:space="preserve">a grant based on </w:t>
      </w:r>
      <w:r w:rsidRPr="00452D67">
        <w:rPr>
          <w:color w:val="000000"/>
          <w:sz w:val="24"/>
          <w:szCs w:val="24"/>
        </w:rPr>
        <w:t xml:space="preserve">a per capita grant </w:t>
      </w:r>
      <w:r w:rsidR="008B0225">
        <w:rPr>
          <w:color w:val="000000"/>
          <w:sz w:val="24"/>
          <w:szCs w:val="24"/>
        </w:rPr>
        <w:t xml:space="preserve">for all </w:t>
      </w:r>
      <w:r w:rsidRPr="00452D67">
        <w:rPr>
          <w:color w:val="000000"/>
          <w:sz w:val="24"/>
          <w:szCs w:val="24"/>
        </w:rPr>
        <w:t>student</w:t>
      </w:r>
      <w:r w:rsidR="008B0225">
        <w:rPr>
          <w:color w:val="000000"/>
          <w:sz w:val="24"/>
          <w:szCs w:val="24"/>
        </w:rPr>
        <w:t>s,</w:t>
      </w:r>
      <w:r w:rsidRPr="00452D67">
        <w:rPr>
          <w:color w:val="000000"/>
          <w:sz w:val="24"/>
          <w:szCs w:val="24"/>
        </w:rPr>
        <w:t xml:space="preserve"> savings could be redirected to provide an enhanced per capita rate </w:t>
      </w:r>
      <w:r w:rsidR="00DB3C29" w:rsidRPr="00452D67">
        <w:rPr>
          <w:color w:val="000000"/>
          <w:sz w:val="24"/>
          <w:szCs w:val="24"/>
        </w:rPr>
        <w:t>o</w:t>
      </w:r>
      <w:r w:rsidRPr="00452D67">
        <w:rPr>
          <w:color w:val="000000"/>
          <w:sz w:val="24"/>
          <w:szCs w:val="24"/>
        </w:rPr>
        <w:t xml:space="preserve">r </w:t>
      </w:r>
      <w:r w:rsidR="00233152" w:rsidRPr="00452D67">
        <w:rPr>
          <w:color w:val="000000"/>
          <w:sz w:val="24"/>
          <w:szCs w:val="24"/>
        </w:rPr>
        <w:t>a</w:t>
      </w:r>
      <w:r w:rsidRPr="00452D67">
        <w:rPr>
          <w:color w:val="000000"/>
          <w:sz w:val="24"/>
          <w:szCs w:val="24"/>
        </w:rPr>
        <w:t xml:space="preserve"> weigh</w:t>
      </w:r>
      <w:r w:rsidR="008B0225">
        <w:rPr>
          <w:color w:val="000000"/>
          <w:sz w:val="24"/>
          <w:szCs w:val="24"/>
        </w:rPr>
        <w:t>ted</w:t>
      </w:r>
      <w:r w:rsidRPr="00452D67">
        <w:rPr>
          <w:color w:val="000000"/>
          <w:sz w:val="24"/>
          <w:szCs w:val="24"/>
        </w:rPr>
        <w:t xml:space="preserve"> </w:t>
      </w:r>
      <w:r w:rsidR="008B0225">
        <w:rPr>
          <w:color w:val="000000"/>
          <w:sz w:val="24"/>
          <w:szCs w:val="24"/>
        </w:rPr>
        <w:t xml:space="preserve">allocation </w:t>
      </w:r>
      <w:r w:rsidRPr="00452D67">
        <w:rPr>
          <w:color w:val="000000"/>
          <w:sz w:val="24"/>
          <w:szCs w:val="24"/>
        </w:rPr>
        <w:t>of 15% - 20%</w:t>
      </w:r>
      <w:r w:rsidR="00A06F66">
        <w:rPr>
          <w:color w:val="000000"/>
          <w:sz w:val="24"/>
          <w:szCs w:val="24"/>
        </w:rPr>
        <w:t xml:space="preserve"> </w:t>
      </w:r>
      <w:r w:rsidR="00DB3C29" w:rsidRPr="00452D67">
        <w:rPr>
          <w:color w:val="000000"/>
          <w:sz w:val="24"/>
          <w:szCs w:val="24"/>
        </w:rPr>
        <w:t xml:space="preserve">to schools </w:t>
      </w:r>
      <w:r w:rsidRPr="00452D67">
        <w:rPr>
          <w:color w:val="000000"/>
          <w:sz w:val="24"/>
          <w:szCs w:val="24"/>
        </w:rPr>
        <w:t>operating a rental scheme.</w:t>
      </w:r>
      <w:r w:rsidR="00452D67" w:rsidRPr="00452D67">
        <w:rPr>
          <w:color w:val="000000"/>
          <w:sz w:val="24"/>
          <w:szCs w:val="24"/>
        </w:rPr>
        <w:t xml:space="preserve"> </w:t>
      </w:r>
      <w:r w:rsidR="00452D67">
        <w:rPr>
          <w:color w:val="000000"/>
          <w:sz w:val="24"/>
          <w:szCs w:val="24"/>
        </w:rPr>
        <w:t xml:space="preserve"> </w:t>
      </w:r>
      <w:r w:rsidRPr="00452D67">
        <w:rPr>
          <w:color w:val="000000"/>
          <w:sz w:val="24"/>
          <w:szCs w:val="24"/>
        </w:rPr>
        <w:t xml:space="preserve">In </w:t>
      </w:r>
      <w:r w:rsidR="00DB3C29" w:rsidRPr="00452D67">
        <w:rPr>
          <w:color w:val="000000"/>
          <w:sz w:val="24"/>
          <w:szCs w:val="24"/>
        </w:rPr>
        <w:t xml:space="preserve">addition, in </w:t>
      </w:r>
      <w:r w:rsidRPr="00452D67">
        <w:rPr>
          <w:color w:val="000000"/>
          <w:sz w:val="24"/>
          <w:szCs w:val="24"/>
        </w:rPr>
        <w:t xml:space="preserve">recognition of the staff time involved and the decimation of the middle management structures </w:t>
      </w:r>
      <w:r w:rsidR="00452D67" w:rsidRPr="00452D67">
        <w:rPr>
          <w:color w:val="000000"/>
          <w:sz w:val="24"/>
          <w:szCs w:val="24"/>
        </w:rPr>
        <w:t xml:space="preserve">in schools </w:t>
      </w:r>
      <w:r w:rsidRPr="00452D67">
        <w:rPr>
          <w:color w:val="000000"/>
          <w:sz w:val="24"/>
          <w:szCs w:val="24"/>
        </w:rPr>
        <w:t xml:space="preserve">the DES </w:t>
      </w:r>
      <w:r w:rsidR="00452D67" w:rsidRPr="00452D67">
        <w:rPr>
          <w:color w:val="000000"/>
          <w:sz w:val="24"/>
          <w:szCs w:val="24"/>
        </w:rPr>
        <w:t>c</w:t>
      </w:r>
      <w:r w:rsidRPr="00452D67">
        <w:rPr>
          <w:color w:val="000000"/>
          <w:sz w:val="24"/>
          <w:szCs w:val="24"/>
        </w:rPr>
        <w:t xml:space="preserve">ould </w:t>
      </w:r>
      <w:r w:rsidR="00452D67" w:rsidRPr="00452D67">
        <w:rPr>
          <w:color w:val="000000"/>
          <w:sz w:val="24"/>
          <w:szCs w:val="24"/>
        </w:rPr>
        <w:t xml:space="preserve">consider </w:t>
      </w:r>
      <w:r w:rsidRPr="00452D67">
        <w:rPr>
          <w:color w:val="000000"/>
          <w:sz w:val="24"/>
          <w:szCs w:val="24"/>
        </w:rPr>
        <w:t>allocat</w:t>
      </w:r>
      <w:r w:rsidR="00452D67">
        <w:rPr>
          <w:color w:val="000000"/>
          <w:sz w:val="24"/>
          <w:szCs w:val="24"/>
        </w:rPr>
        <w:t>ing</w:t>
      </w:r>
      <w:r w:rsidRPr="00452D67">
        <w:rPr>
          <w:color w:val="000000"/>
          <w:sz w:val="24"/>
          <w:szCs w:val="24"/>
        </w:rPr>
        <w:t xml:space="preserve"> a block of teaching hours to school</w:t>
      </w:r>
      <w:r w:rsidR="00DB3C29" w:rsidRPr="00452D67">
        <w:rPr>
          <w:color w:val="000000"/>
          <w:sz w:val="24"/>
          <w:szCs w:val="24"/>
        </w:rPr>
        <w:t>s operating  rental schemes</w:t>
      </w:r>
      <w:r w:rsidR="00A06F66">
        <w:rPr>
          <w:color w:val="000000"/>
          <w:sz w:val="24"/>
          <w:szCs w:val="24"/>
        </w:rPr>
        <w:t xml:space="preserve">; these hours </w:t>
      </w:r>
      <w:r w:rsidRPr="00452D67">
        <w:rPr>
          <w:color w:val="000000"/>
          <w:sz w:val="24"/>
          <w:szCs w:val="24"/>
        </w:rPr>
        <w:t xml:space="preserve">to be used at the discretion </w:t>
      </w:r>
      <w:r w:rsidR="00A06F66">
        <w:rPr>
          <w:color w:val="000000"/>
          <w:sz w:val="24"/>
          <w:szCs w:val="24"/>
        </w:rPr>
        <w:t xml:space="preserve">of school management </w:t>
      </w:r>
      <w:r w:rsidRPr="00452D67">
        <w:rPr>
          <w:color w:val="000000"/>
          <w:sz w:val="24"/>
          <w:szCs w:val="24"/>
        </w:rPr>
        <w:t xml:space="preserve">to support the co-ordination and administration of </w:t>
      </w:r>
      <w:r w:rsidR="00DB3C29" w:rsidRPr="00452D67">
        <w:rPr>
          <w:color w:val="000000"/>
          <w:sz w:val="24"/>
          <w:szCs w:val="24"/>
        </w:rPr>
        <w:t xml:space="preserve">the </w:t>
      </w:r>
      <w:r w:rsidRPr="00452D67">
        <w:rPr>
          <w:color w:val="000000"/>
          <w:sz w:val="24"/>
          <w:szCs w:val="24"/>
        </w:rPr>
        <w:t xml:space="preserve">scheme.  </w:t>
      </w:r>
      <w:r w:rsidR="000C0D7C" w:rsidRPr="00452D67">
        <w:rPr>
          <w:color w:val="000000"/>
          <w:sz w:val="24"/>
          <w:szCs w:val="24"/>
        </w:rPr>
        <w:t xml:space="preserve"> </w:t>
      </w:r>
    </w:p>
    <w:p w:rsidR="000F3986" w:rsidRPr="000F3986" w:rsidRDefault="000F3986" w:rsidP="000F3986">
      <w:pPr>
        <w:pStyle w:val="ListParagraph"/>
        <w:rPr>
          <w:color w:val="000000"/>
          <w:sz w:val="24"/>
          <w:szCs w:val="24"/>
        </w:rPr>
      </w:pPr>
    </w:p>
    <w:p w:rsidR="00F6089C" w:rsidRPr="006B59FC" w:rsidRDefault="00452D67" w:rsidP="00550350">
      <w:pPr>
        <w:pStyle w:val="ListParagraph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Notwithstanding reservations about incentivising rental schemes </w:t>
      </w:r>
      <w:r w:rsidR="00A06F66">
        <w:rPr>
          <w:color w:val="000000"/>
          <w:sz w:val="24"/>
          <w:szCs w:val="24"/>
        </w:rPr>
        <w:t xml:space="preserve">at this time, </w:t>
      </w:r>
      <w:r w:rsidR="00F6089C" w:rsidRPr="006B59FC">
        <w:rPr>
          <w:color w:val="000000"/>
          <w:sz w:val="24"/>
          <w:szCs w:val="24"/>
        </w:rPr>
        <w:t>TU</w:t>
      </w:r>
      <w:r w:rsidR="00C93520">
        <w:rPr>
          <w:color w:val="000000"/>
          <w:sz w:val="24"/>
          <w:szCs w:val="24"/>
        </w:rPr>
        <w:t>I</w:t>
      </w:r>
      <w:r w:rsidR="00F6089C" w:rsidRPr="006B59FC">
        <w:rPr>
          <w:color w:val="000000"/>
          <w:sz w:val="24"/>
          <w:szCs w:val="24"/>
        </w:rPr>
        <w:t xml:space="preserve"> </w:t>
      </w:r>
      <w:r w:rsidR="006B59FC">
        <w:rPr>
          <w:color w:val="000000"/>
          <w:sz w:val="24"/>
          <w:szCs w:val="24"/>
        </w:rPr>
        <w:t xml:space="preserve">highlights </w:t>
      </w:r>
      <w:r w:rsidR="00F6089C" w:rsidRPr="006B59FC">
        <w:rPr>
          <w:color w:val="000000"/>
          <w:sz w:val="24"/>
          <w:szCs w:val="24"/>
        </w:rPr>
        <w:t xml:space="preserve">a strong social justice contradiction </w:t>
      </w:r>
      <w:r>
        <w:rPr>
          <w:color w:val="000000"/>
          <w:sz w:val="24"/>
          <w:szCs w:val="24"/>
        </w:rPr>
        <w:t xml:space="preserve">in the current DES thinking and </w:t>
      </w:r>
      <w:r w:rsidR="00F6089C" w:rsidRPr="006B59FC">
        <w:rPr>
          <w:color w:val="000000"/>
          <w:sz w:val="24"/>
          <w:szCs w:val="24"/>
        </w:rPr>
        <w:lastRenderedPageBreak/>
        <w:t>approach</w:t>
      </w:r>
      <w:r>
        <w:rPr>
          <w:color w:val="000000"/>
          <w:sz w:val="24"/>
          <w:szCs w:val="24"/>
        </w:rPr>
        <w:t>. E.g. p</w:t>
      </w:r>
      <w:r w:rsidR="00F6089C" w:rsidRPr="006B59FC">
        <w:rPr>
          <w:color w:val="000000"/>
          <w:sz w:val="24"/>
          <w:szCs w:val="24"/>
        </w:rPr>
        <w:t xml:space="preserve">roviding a per capita grant to school for all students irrespective of family or community background </w:t>
      </w:r>
      <w:r>
        <w:rPr>
          <w:color w:val="000000"/>
          <w:sz w:val="24"/>
          <w:szCs w:val="24"/>
        </w:rPr>
        <w:t>is somewhat at variance with a</w:t>
      </w:r>
      <w:r w:rsidR="00F6089C" w:rsidRPr="006B59FC">
        <w:rPr>
          <w:color w:val="000000"/>
          <w:sz w:val="24"/>
          <w:szCs w:val="24"/>
        </w:rPr>
        <w:t xml:space="preserve"> reluctance to </w:t>
      </w:r>
      <w:r w:rsidR="00A214D7" w:rsidRPr="006B59FC">
        <w:rPr>
          <w:color w:val="000000"/>
          <w:sz w:val="24"/>
          <w:szCs w:val="24"/>
        </w:rPr>
        <w:t>make provision</w:t>
      </w:r>
      <w:r w:rsidR="006B59FC" w:rsidRPr="006B59FC">
        <w:rPr>
          <w:color w:val="000000"/>
          <w:sz w:val="24"/>
          <w:szCs w:val="24"/>
        </w:rPr>
        <w:t xml:space="preserve"> for </w:t>
      </w:r>
      <w:r w:rsidR="00F6089C" w:rsidRPr="006B59FC">
        <w:rPr>
          <w:color w:val="000000"/>
          <w:sz w:val="24"/>
          <w:szCs w:val="24"/>
        </w:rPr>
        <w:t xml:space="preserve">enhanced support to schools operating a book rental scheme, given the prevalence of such schemes in schools </w:t>
      </w:r>
      <w:r w:rsidR="006B59FC" w:rsidRPr="006B59FC">
        <w:rPr>
          <w:color w:val="000000"/>
          <w:sz w:val="24"/>
          <w:szCs w:val="24"/>
        </w:rPr>
        <w:t>serving very disadvantaged or mi</w:t>
      </w:r>
      <w:r w:rsidR="00F6089C" w:rsidRPr="006B59FC">
        <w:rPr>
          <w:color w:val="000000"/>
          <w:sz w:val="24"/>
          <w:szCs w:val="24"/>
        </w:rPr>
        <w:t>x</w:t>
      </w:r>
      <w:r w:rsidR="006B59FC" w:rsidRPr="006B59FC">
        <w:rPr>
          <w:color w:val="000000"/>
          <w:sz w:val="24"/>
          <w:szCs w:val="24"/>
        </w:rPr>
        <w:t>ed</w:t>
      </w:r>
      <w:r w:rsidR="00F6089C" w:rsidRPr="006B59FC">
        <w:rPr>
          <w:color w:val="000000"/>
          <w:sz w:val="24"/>
          <w:szCs w:val="24"/>
        </w:rPr>
        <w:t xml:space="preserve"> communities.</w:t>
      </w:r>
      <w:r>
        <w:rPr>
          <w:color w:val="000000"/>
          <w:sz w:val="24"/>
          <w:szCs w:val="24"/>
        </w:rPr>
        <w:t xml:space="preserve">  Furt</w:t>
      </w:r>
      <w:r w:rsidR="009A1F45">
        <w:rPr>
          <w:color w:val="000000"/>
          <w:sz w:val="24"/>
          <w:szCs w:val="24"/>
        </w:rPr>
        <w:t xml:space="preserve">hermore, if the available fund </w:t>
      </w:r>
      <w:r>
        <w:rPr>
          <w:color w:val="000000"/>
          <w:sz w:val="24"/>
          <w:szCs w:val="24"/>
        </w:rPr>
        <w:t xml:space="preserve">was more justly distributed then incentivising rental schemes, based on experience, could lead to long-term efficiencies.  </w:t>
      </w:r>
      <w:r w:rsidR="00F6089C" w:rsidRPr="006B59FC">
        <w:rPr>
          <w:color w:val="000000"/>
          <w:sz w:val="24"/>
          <w:szCs w:val="24"/>
        </w:rPr>
        <w:t xml:space="preserve">   </w:t>
      </w:r>
    </w:p>
    <w:p w:rsidR="00C93520" w:rsidRDefault="00C93520" w:rsidP="00550350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9F1C2D" w:rsidRPr="009B5B62" w:rsidRDefault="006B59FC" w:rsidP="00550350">
      <w:pPr>
        <w:spacing w:line="360" w:lineRule="auto"/>
        <w:rPr>
          <w:b/>
          <w:color w:val="000000"/>
          <w:sz w:val="28"/>
          <w:szCs w:val="28"/>
        </w:rPr>
      </w:pPr>
      <w:r w:rsidRPr="009B5B62">
        <w:rPr>
          <w:b/>
          <w:color w:val="000000"/>
          <w:sz w:val="28"/>
          <w:szCs w:val="28"/>
        </w:rPr>
        <w:t xml:space="preserve">Guidelines for Developing Textbook Rental Schemes Document </w:t>
      </w:r>
    </w:p>
    <w:p w:rsidR="009B5B62" w:rsidRDefault="009B5B62" w:rsidP="00550350">
      <w:pPr>
        <w:pStyle w:val="ListParagraph"/>
        <w:spacing w:line="360" w:lineRule="auto"/>
      </w:pPr>
    </w:p>
    <w:p w:rsidR="007E2371" w:rsidRPr="000B7E01" w:rsidRDefault="007E2371" w:rsidP="0055035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>TUI advocates the establishment of rental schemes and believes a general set of guidelines will be useful to schools.  However, it considers the current draft guidelines require considerable more work</w:t>
      </w:r>
      <w:r w:rsidR="00550350">
        <w:rPr>
          <w:sz w:val="24"/>
          <w:szCs w:val="24"/>
        </w:rPr>
        <w:t>. A</w:t>
      </w:r>
      <w:r w:rsidRPr="000B7E01">
        <w:rPr>
          <w:sz w:val="24"/>
          <w:szCs w:val="24"/>
        </w:rPr>
        <w:t xml:space="preserve"> higher level of attention to administrative and co-ordination issues and </w:t>
      </w:r>
      <w:r w:rsidR="009A1F45" w:rsidRPr="000B7E01">
        <w:rPr>
          <w:sz w:val="24"/>
          <w:szCs w:val="24"/>
        </w:rPr>
        <w:t>approaches</w:t>
      </w:r>
      <w:r w:rsidR="009A1F45">
        <w:rPr>
          <w:sz w:val="24"/>
          <w:szCs w:val="24"/>
        </w:rPr>
        <w:t xml:space="preserve"> (</w:t>
      </w:r>
      <w:r w:rsidRPr="000B7E01">
        <w:rPr>
          <w:sz w:val="24"/>
          <w:szCs w:val="24"/>
        </w:rPr>
        <w:t>e.g. organising budgets, recording and coding systems, data bases</w:t>
      </w:r>
      <w:r w:rsidR="00550350">
        <w:rPr>
          <w:sz w:val="24"/>
          <w:szCs w:val="24"/>
        </w:rPr>
        <w:t xml:space="preserve">) is necessary </w:t>
      </w:r>
      <w:r w:rsidRPr="000B7E01">
        <w:rPr>
          <w:sz w:val="24"/>
          <w:szCs w:val="24"/>
        </w:rPr>
        <w:t xml:space="preserve">if they are to be a truly useful resource.  </w:t>
      </w:r>
    </w:p>
    <w:p w:rsidR="009B5B62" w:rsidRPr="000B7E01" w:rsidRDefault="009B5B62" w:rsidP="00F62077">
      <w:pPr>
        <w:pStyle w:val="ListParagraph"/>
        <w:spacing w:after="0"/>
        <w:rPr>
          <w:sz w:val="24"/>
          <w:szCs w:val="24"/>
        </w:rPr>
      </w:pPr>
    </w:p>
    <w:p w:rsidR="00122A33" w:rsidRDefault="009B5B62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>Th</w:t>
      </w:r>
      <w:r w:rsidR="007E2371" w:rsidRPr="000B7E01">
        <w:rPr>
          <w:sz w:val="24"/>
          <w:szCs w:val="24"/>
        </w:rPr>
        <w:t>e</w:t>
      </w:r>
      <w:r w:rsidR="00122A33" w:rsidRPr="000B7E01">
        <w:rPr>
          <w:sz w:val="24"/>
          <w:szCs w:val="24"/>
        </w:rPr>
        <w:t xml:space="preserve"> forward indicates the draft guidelines were developed with the help of a number of organisations and schools. </w:t>
      </w:r>
      <w:r w:rsidR="006B59FC" w:rsidRPr="000B7E01">
        <w:rPr>
          <w:sz w:val="24"/>
          <w:szCs w:val="24"/>
        </w:rPr>
        <w:t>A</w:t>
      </w:r>
      <w:r w:rsidR="007E2371" w:rsidRPr="000B7E01">
        <w:rPr>
          <w:sz w:val="24"/>
          <w:szCs w:val="24"/>
        </w:rPr>
        <w:t>s</w:t>
      </w:r>
      <w:r w:rsidR="006B59FC" w:rsidRPr="000B7E01">
        <w:rPr>
          <w:sz w:val="24"/>
          <w:szCs w:val="24"/>
        </w:rPr>
        <w:t xml:space="preserve"> pointed </w:t>
      </w:r>
      <w:r w:rsidR="00550350">
        <w:rPr>
          <w:sz w:val="24"/>
          <w:szCs w:val="24"/>
        </w:rPr>
        <w:t xml:space="preserve">out earlier </w:t>
      </w:r>
      <w:r w:rsidR="00122A33" w:rsidRPr="000B7E01">
        <w:rPr>
          <w:sz w:val="24"/>
          <w:szCs w:val="24"/>
        </w:rPr>
        <w:t xml:space="preserve">TUI is very disappointed that it, as a representative body </w:t>
      </w:r>
      <w:r w:rsidR="00550350">
        <w:rPr>
          <w:sz w:val="24"/>
          <w:szCs w:val="24"/>
        </w:rPr>
        <w:t xml:space="preserve">of </w:t>
      </w:r>
      <w:r w:rsidR="00122A33" w:rsidRPr="000B7E01">
        <w:rPr>
          <w:sz w:val="24"/>
          <w:szCs w:val="24"/>
        </w:rPr>
        <w:t xml:space="preserve">schools that have very significant experience in managing and organising book rental schemes, was not invited to participate in the discussion in advance of draft guidelines being issued. </w:t>
      </w:r>
    </w:p>
    <w:p w:rsidR="00550350" w:rsidRPr="00550350" w:rsidRDefault="00550350" w:rsidP="00550350">
      <w:pPr>
        <w:pStyle w:val="ListParagraph"/>
        <w:rPr>
          <w:sz w:val="24"/>
          <w:szCs w:val="24"/>
        </w:rPr>
      </w:pPr>
    </w:p>
    <w:p w:rsidR="009B5B62" w:rsidRDefault="009B5B62" w:rsidP="00550350">
      <w:pPr>
        <w:spacing w:after="0" w:line="360" w:lineRule="auto"/>
        <w:rPr>
          <w:b/>
          <w:i/>
          <w:sz w:val="24"/>
          <w:szCs w:val="24"/>
        </w:rPr>
      </w:pPr>
      <w:r w:rsidRPr="000B7E01">
        <w:rPr>
          <w:b/>
          <w:i/>
          <w:sz w:val="24"/>
          <w:szCs w:val="24"/>
        </w:rPr>
        <w:t xml:space="preserve">Commitment from and Relationship with Publishers </w:t>
      </w:r>
    </w:p>
    <w:p w:rsidR="00265853" w:rsidRDefault="00265853" w:rsidP="00265853">
      <w:pPr>
        <w:pStyle w:val="ListParagraph"/>
        <w:spacing w:after="0" w:line="360" w:lineRule="auto"/>
        <w:rPr>
          <w:sz w:val="24"/>
          <w:szCs w:val="24"/>
        </w:rPr>
      </w:pPr>
    </w:p>
    <w:p w:rsidR="007E2371" w:rsidRPr="000B7E01" w:rsidRDefault="00122A33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A commitment by publishers to maintain ‘new editions of </w:t>
      </w:r>
      <w:r w:rsidR="001C7D6B">
        <w:rPr>
          <w:sz w:val="24"/>
          <w:szCs w:val="24"/>
        </w:rPr>
        <w:t>text</w:t>
      </w:r>
      <w:r w:rsidRPr="000B7E01">
        <w:rPr>
          <w:sz w:val="24"/>
          <w:szCs w:val="24"/>
        </w:rPr>
        <w:t xml:space="preserve">books’ in print </w:t>
      </w:r>
      <w:r w:rsidR="001C5953" w:rsidRPr="000B7E01">
        <w:rPr>
          <w:sz w:val="24"/>
          <w:szCs w:val="24"/>
        </w:rPr>
        <w:t xml:space="preserve">for </w:t>
      </w:r>
      <w:r w:rsidRPr="000B7E01">
        <w:rPr>
          <w:sz w:val="24"/>
          <w:szCs w:val="24"/>
        </w:rPr>
        <w:t xml:space="preserve">a </w:t>
      </w:r>
      <w:r w:rsidR="000B7E01" w:rsidRPr="000B7E01">
        <w:rPr>
          <w:sz w:val="24"/>
          <w:szCs w:val="24"/>
        </w:rPr>
        <w:t>minimum number</w:t>
      </w:r>
      <w:r w:rsidR="001C5953" w:rsidRPr="000B7E01">
        <w:rPr>
          <w:sz w:val="24"/>
          <w:szCs w:val="24"/>
        </w:rPr>
        <w:t xml:space="preserve"> of years would be </w:t>
      </w:r>
      <w:r w:rsidRPr="000B7E01">
        <w:rPr>
          <w:sz w:val="24"/>
          <w:szCs w:val="24"/>
        </w:rPr>
        <w:t>welcome</w:t>
      </w:r>
      <w:r w:rsidR="00406608" w:rsidRPr="000B7E01">
        <w:rPr>
          <w:sz w:val="24"/>
          <w:szCs w:val="24"/>
        </w:rPr>
        <w:t>. T</w:t>
      </w:r>
      <w:r w:rsidR="001C5953" w:rsidRPr="000B7E01">
        <w:rPr>
          <w:sz w:val="24"/>
          <w:szCs w:val="24"/>
        </w:rPr>
        <w:t xml:space="preserve">he </w:t>
      </w:r>
      <w:r w:rsidR="001C7D6B">
        <w:rPr>
          <w:sz w:val="24"/>
          <w:szCs w:val="24"/>
        </w:rPr>
        <w:t xml:space="preserve">approach and </w:t>
      </w:r>
      <w:r w:rsidR="001C5953" w:rsidRPr="000B7E01">
        <w:rPr>
          <w:sz w:val="24"/>
          <w:szCs w:val="24"/>
        </w:rPr>
        <w:t xml:space="preserve">suggested </w:t>
      </w:r>
      <w:r w:rsidRPr="000B7E01">
        <w:rPr>
          <w:sz w:val="24"/>
          <w:szCs w:val="24"/>
        </w:rPr>
        <w:t xml:space="preserve">timeframe of six years </w:t>
      </w:r>
      <w:r w:rsidR="00550350">
        <w:rPr>
          <w:sz w:val="24"/>
          <w:szCs w:val="24"/>
        </w:rPr>
        <w:t xml:space="preserve">may </w:t>
      </w:r>
      <w:r w:rsidR="00970267" w:rsidRPr="000B7E01">
        <w:rPr>
          <w:sz w:val="24"/>
          <w:szCs w:val="24"/>
        </w:rPr>
        <w:t>however</w:t>
      </w:r>
      <w:r w:rsidR="000B7E01" w:rsidRPr="000B7E01">
        <w:rPr>
          <w:sz w:val="24"/>
          <w:szCs w:val="24"/>
        </w:rPr>
        <w:t xml:space="preserve"> be</w:t>
      </w:r>
      <w:r w:rsidR="001C5953" w:rsidRPr="000B7E01">
        <w:rPr>
          <w:sz w:val="24"/>
          <w:szCs w:val="24"/>
        </w:rPr>
        <w:t xml:space="preserve"> inadequate</w:t>
      </w:r>
      <w:r w:rsidR="00550350">
        <w:rPr>
          <w:sz w:val="24"/>
          <w:szCs w:val="24"/>
        </w:rPr>
        <w:t>,</w:t>
      </w:r>
      <w:r w:rsidR="00EF54BC" w:rsidRPr="000B7E01">
        <w:rPr>
          <w:sz w:val="24"/>
          <w:szCs w:val="24"/>
        </w:rPr>
        <w:t xml:space="preserve"> </w:t>
      </w:r>
      <w:r w:rsidR="000B7E01" w:rsidRPr="000B7E01">
        <w:rPr>
          <w:sz w:val="24"/>
          <w:szCs w:val="24"/>
        </w:rPr>
        <w:t>as publishers</w:t>
      </w:r>
      <w:r w:rsidRPr="000B7E01">
        <w:rPr>
          <w:sz w:val="24"/>
          <w:szCs w:val="24"/>
        </w:rPr>
        <w:t xml:space="preserve"> </w:t>
      </w:r>
      <w:r w:rsidR="00970267" w:rsidRPr="000B7E01">
        <w:rPr>
          <w:sz w:val="24"/>
          <w:szCs w:val="24"/>
        </w:rPr>
        <w:t xml:space="preserve">could </w:t>
      </w:r>
      <w:r w:rsidRPr="000B7E01">
        <w:rPr>
          <w:sz w:val="24"/>
          <w:szCs w:val="24"/>
        </w:rPr>
        <w:t xml:space="preserve">feel </w:t>
      </w:r>
      <w:r w:rsidR="007E2371" w:rsidRPr="000B7E01">
        <w:rPr>
          <w:sz w:val="24"/>
          <w:szCs w:val="24"/>
        </w:rPr>
        <w:t xml:space="preserve">justified in </w:t>
      </w:r>
      <w:r w:rsidRPr="000B7E01">
        <w:rPr>
          <w:sz w:val="24"/>
          <w:szCs w:val="24"/>
        </w:rPr>
        <w:t>publish</w:t>
      </w:r>
      <w:r w:rsidR="007E2371" w:rsidRPr="000B7E01">
        <w:rPr>
          <w:sz w:val="24"/>
          <w:szCs w:val="24"/>
        </w:rPr>
        <w:t>ing</w:t>
      </w:r>
      <w:r w:rsidRPr="000B7E01">
        <w:rPr>
          <w:sz w:val="24"/>
          <w:szCs w:val="24"/>
        </w:rPr>
        <w:t xml:space="preserve"> revised editions </w:t>
      </w:r>
      <w:r w:rsidR="001C7D6B">
        <w:rPr>
          <w:sz w:val="24"/>
          <w:szCs w:val="24"/>
        </w:rPr>
        <w:t xml:space="preserve">before or </w:t>
      </w:r>
      <w:r w:rsidR="000B7E01" w:rsidRPr="000B7E01">
        <w:rPr>
          <w:sz w:val="24"/>
          <w:szCs w:val="24"/>
        </w:rPr>
        <w:t>after this</w:t>
      </w:r>
      <w:r w:rsidR="00EF54BC" w:rsidRPr="000B7E01">
        <w:rPr>
          <w:sz w:val="24"/>
          <w:szCs w:val="24"/>
        </w:rPr>
        <w:t xml:space="preserve"> period</w:t>
      </w:r>
      <w:r w:rsidR="001C7D6B">
        <w:rPr>
          <w:sz w:val="24"/>
          <w:szCs w:val="24"/>
        </w:rPr>
        <w:t>,</w:t>
      </w:r>
      <w:r w:rsidR="00EF54BC" w:rsidRPr="000B7E01">
        <w:rPr>
          <w:sz w:val="24"/>
          <w:szCs w:val="24"/>
        </w:rPr>
        <w:t xml:space="preserve"> </w:t>
      </w:r>
      <w:r w:rsidR="001C5953" w:rsidRPr="000B7E01">
        <w:rPr>
          <w:sz w:val="24"/>
          <w:szCs w:val="24"/>
        </w:rPr>
        <w:t xml:space="preserve">even when </w:t>
      </w:r>
      <w:r w:rsidR="000B7E01" w:rsidRPr="000B7E01">
        <w:rPr>
          <w:sz w:val="24"/>
          <w:szCs w:val="24"/>
        </w:rPr>
        <w:t>there has</w:t>
      </w:r>
      <w:r w:rsidR="001C5953" w:rsidRPr="000B7E01">
        <w:rPr>
          <w:sz w:val="24"/>
          <w:szCs w:val="24"/>
        </w:rPr>
        <w:t xml:space="preserve"> been no significant change to a</w:t>
      </w:r>
      <w:r w:rsidRPr="000B7E01">
        <w:rPr>
          <w:sz w:val="24"/>
          <w:szCs w:val="24"/>
        </w:rPr>
        <w:t xml:space="preserve"> syllabus</w:t>
      </w:r>
      <w:r w:rsidR="001C5953" w:rsidRPr="000B7E01">
        <w:rPr>
          <w:sz w:val="24"/>
          <w:szCs w:val="24"/>
        </w:rPr>
        <w:t xml:space="preserve">. </w:t>
      </w:r>
      <w:r w:rsidR="00EF54BC" w:rsidRPr="000B7E01">
        <w:rPr>
          <w:sz w:val="24"/>
          <w:szCs w:val="24"/>
        </w:rPr>
        <w:t xml:space="preserve">TUI </w:t>
      </w:r>
      <w:r w:rsidRPr="000B7E01">
        <w:rPr>
          <w:sz w:val="24"/>
          <w:szCs w:val="24"/>
        </w:rPr>
        <w:t xml:space="preserve">advocates </w:t>
      </w:r>
      <w:r w:rsidR="00550350">
        <w:rPr>
          <w:sz w:val="24"/>
          <w:szCs w:val="24"/>
        </w:rPr>
        <w:t xml:space="preserve">the following </w:t>
      </w:r>
      <w:r w:rsidRPr="000B7E01">
        <w:rPr>
          <w:sz w:val="24"/>
          <w:szCs w:val="24"/>
        </w:rPr>
        <w:t>commitment</w:t>
      </w:r>
      <w:r w:rsidR="00550350">
        <w:rPr>
          <w:sz w:val="24"/>
          <w:szCs w:val="24"/>
        </w:rPr>
        <w:t>s</w:t>
      </w:r>
      <w:r w:rsidRPr="000B7E01">
        <w:rPr>
          <w:sz w:val="24"/>
          <w:szCs w:val="24"/>
        </w:rPr>
        <w:t xml:space="preserve"> from publishers</w:t>
      </w:r>
      <w:r w:rsidR="00550350">
        <w:rPr>
          <w:sz w:val="24"/>
          <w:szCs w:val="24"/>
        </w:rPr>
        <w:t xml:space="preserve">: </w:t>
      </w:r>
      <w:r w:rsidR="001C5953" w:rsidRPr="000B7E01">
        <w:rPr>
          <w:sz w:val="24"/>
          <w:szCs w:val="24"/>
        </w:rPr>
        <w:t xml:space="preserve"> </w:t>
      </w:r>
    </w:p>
    <w:p w:rsidR="009B5B62" w:rsidRPr="000B7E01" w:rsidRDefault="000E7B14" w:rsidP="0055035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lastRenderedPageBreak/>
        <w:t>N</w:t>
      </w:r>
      <w:r w:rsidR="001C5953" w:rsidRPr="000B7E01">
        <w:rPr>
          <w:sz w:val="24"/>
          <w:szCs w:val="24"/>
        </w:rPr>
        <w:t>e</w:t>
      </w:r>
      <w:r w:rsidR="00122A33" w:rsidRPr="000B7E01">
        <w:rPr>
          <w:sz w:val="24"/>
          <w:szCs w:val="24"/>
        </w:rPr>
        <w:t>w editions</w:t>
      </w:r>
      <w:r w:rsidR="001C7D6B">
        <w:rPr>
          <w:sz w:val="24"/>
          <w:szCs w:val="24"/>
        </w:rPr>
        <w:t xml:space="preserve"> of </w:t>
      </w:r>
      <w:r w:rsidR="001C5953" w:rsidRPr="000B7E01">
        <w:rPr>
          <w:sz w:val="24"/>
          <w:szCs w:val="24"/>
        </w:rPr>
        <w:t xml:space="preserve">textbooks will only </w:t>
      </w:r>
      <w:r w:rsidR="00550350">
        <w:rPr>
          <w:sz w:val="24"/>
          <w:szCs w:val="24"/>
        </w:rPr>
        <w:t xml:space="preserve">be published </w:t>
      </w:r>
      <w:r w:rsidR="00406608" w:rsidRPr="000B7E01">
        <w:rPr>
          <w:sz w:val="24"/>
          <w:szCs w:val="24"/>
        </w:rPr>
        <w:t xml:space="preserve">every </w:t>
      </w:r>
      <w:r w:rsidR="001C7D6B">
        <w:rPr>
          <w:sz w:val="24"/>
          <w:szCs w:val="24"/>
        </w:rPr>
        <w:t>six to eight y</w:t>
      </w:r>
      <w:r w:rsidR="00EF54BC" w:rsidRPr="000B7E01">
        <w:rPr>
          <w:sz w:val="24"/>
          <w:szCs w:val="24"/>
        </w:rPr>
        <w:t xml:space="preserve">ears unless </w:t>
      </w:r>
      <w:r w:rsidR="000B7E01" w:rsidRPr="000B7E01">
        <w:rPr>
          <w:sz w:val="24"/>
          <w:szCs w:val="24"/>
        </w:rPr>
        <w:t>very significant changes to a syllabus and/or associated content have</w:t>
      </w:r>
      <w:r w:rsidR="00EF54BC" w:rsidRPr="000B7E01">
        <w:rPr>
          <w:sz w:val="24"/>
          <w:szCs w:val="24"/>
        </w:rPr>
        <w:t xml:space="preserve"> </w:t>
      </w:r>
      <w:r w:rsidR="001C5953" w:rsidRPr="000B7E01">
        <w:rPr>
          <w:sz w:val="24"/>
          <w:szCs w:val="24"/>
        </w:rPr>
        <w:t>emerged</w:t>
      </w:r>
      <w:r w:rsidR="00EF54BC" w:rsidRPr="000B7E01">
        <w:rPr>
          <w:sz w:val="24"/>
          <w:szCs w:val="24"/>
        </w:rPr>
        <w:t xml:space="preserve">. </w:t>
      </w:r>
      <w:r w:rsidR="00970267" w:rsidRPr="000B7E01">
        <w:rPr>
          <w:sz w:val="24"/>
          <w:szCs w:val="24"/>
        </w:rPr>
        <w:t xml:space="preserve">In addition, when new editions become available the </w:t>
      </w:r>
      <w:r w:rsidR="007E2371" w:rsidRPr="000B7E01">
        <w:rPr>
          <w:sz w:val="24"/>
          <w:szCs w:val="24"/>
        </w:rPr>
        <w:t xml:space="preserve">previous </w:t>
      </w:r>
      <w:r w:rsidR="00970267" w:rsidRPr="000B7E01">
        <w:rPr>
          <w:sz w:val="24"/>
          <w:szCs w:val="24"/>
        </w:rPr>
        <w:t>ed</w:t>
      </w:r>
      <w:r w:rsidR="007E2371" w:rsidRPr="000B7E01">
        <w:rPr>
          <w:sz w:val="24"/>
          <w:szCs w:val="24"/>
        </w:rPr>
        <w:t xml:space="preserve">ition should continue to be published for </w:t>
      </w:r>
      <w:r w:rsidR="00970267" w:rsidRPr="000B7E01">
        <w:rPr>
          <w:sz w:val="24"/>
          <w:szCs w:val="24"/>
        </w:rPr>
        <w:t xml:space="preserve">at least </w:t>
      </w:r>
      <w:r w:rsidR="001C7D6B">
        <w:rPr>
          <w:sz w:val="24"/>
          <w:szCs w:val="24"/>
        </w:rPr>
        <w:t xml:space="preserve">a further </w:t>
      </w:r>
      <w:r w:rsidR="00970267" w:rsidRPr="000B7E01">
        <w:rPr>
          <w:sz w:val="24"/>
          <w:szCs w:val="24"/>
        </w:rPr>
        <w:t>two years.</w:t>
      </w:r>
      <w:r w:rsidR="00550350">
        <w:rPr>
          <w:sz w:val="24"/>
          <w:szCs w:val="24"/>
        </w:rPr>
        <w:t xml:space="preserve"> </w:t>
      </w:r>
    </w:p>
    <w:p w:rsidR="009B5B62" w:rsidRPr="000B7E01" w:rsidRDefault="000B7E01" w:rsidP="0055035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>Where limited</w:t>
      </w:r>
      <w:r w:rsidR="001C5953" w:rsidRPr="000B7E01">
        <w:rPr>
          <w:sz w:val="24"/>
          <w:szCs w:val="24"/>
        </w:rPr>
        <w:t xml:space="preserve"> syllabus change has taken place</w:t>
      </w:r>
      <w:r w:rsidR="00406608" w:rsidRPr="000B7E01">
        <w:rPr>
          <w:sz w:val="24"/>
          <w:szCs w:val="24"/>
        </w:rPr>
        <w:t xml:space="preserve"> or </w:t>
      </w:r>
      <w:r w:rsidR="001C5953" w:rsidRPr="000B7E01">
        <w:rPr>
          <w:sz w:val="24"/>
          <w:szCs w:val="24"/>
        </w:rPr>
        <w:t xml:space="preserve">there is a need to update </w:t>
      </w:r>
      <w:r w:rsidR="00EF54BC" w:rsidRPr="000B7E01">
        <w:rPr>
          <w:sz w:val="24"/>
          <w:szCs w:val="24"/>
        </w:rPr>
        <w:t xml:space="preserve">specific </w:t>
      </w:r>
      <w:r w:rsidR="001C5953" w:rsidRPr="000B7E01">
        <w:rPr>
          <w:sz w:val="24"/>
          <w:szCs w:val="24"/>
        </w:rPr>
        <w:t xml:space="preserve">information </w:t>
      </w:r>
      <w:r w:rsidR="00550350">
        <w:rPr>
          <w:sz w:val="24"/>
          <w:szCs w:val="24"/>
        </w:rPr>
        <w:t xml:space="preserve">in a textbook, </w:t>
      </w:r>
      <w:r w:rsidR="00406608" w:rsidRPr="000B7E01">
        <w:rPr>
          <w:sz w:val="24"/>
          <w:szCs w:val="24"/>
        </w:rPr>
        <w:t>discrete inserts or web postings</w:t>
      </w:r>
      <w:r w:rsidR="00970267" w:rsidRPr="000B7E01">
        <w:rPr>
          <w:sz w:val="24"/>
          <w:szCs w:val="24"/>
        </w:rPr>
        <w:t xml:space="preserve"> </w:t>
      </w:r>
      <w:r w:rsidR="009B5B62" w:rsidRPr="000B7E01">
        <w:rPr>
          <w:sz w:val="24"/>
          <w:szCs w:val="24"/>
        </w:rPr>
        <w:t>c</w:t>
      </w:r>
      <w:r w:rsidR="007E2371" w:rsidRPr="000B7E01">
        <w:rPr>
          <w:sz w:val="24"/>
          <w:szCs w:val="24"/>
        </w:rPr>
        <w:t>ould be published instead of new editions o</w:t>
      </w:r>
      <w:r w:rsidR="009B5B62" w:rsidRPr="000B7E01">
        <w:rPr>
          <w:sz w:val="24"/>
          <w:szCs w:val="24"/>
        </w:rPr>
        <w:t>f</w:t>
      </w:r>
      <w:r w:rsidR="007E2371" w:rsidRPr="000B7E01">
        <w:rPr>
          <w:sz w:val="24"/>
          <w:szCs w:val="24"/>
        </w:rPr>
        <w:t xml:space="preserve"> </w:t>
      </w:r>
      <w:r w:rsidR="00550350">
        <w:rPr>
          <w:sz w:val="24"/>
          <w:szCs w:val="24"/>
        </w:rPr>
        <w:t xml:space="preserve">the </w:t>
      </w:r>
      <w:r w:rsidR="007E2371" w:rsidRPr="000B7E01">
        <w:rPr>
          <w:sz w:val="24"/>
          <w:szCs w:val="24"/>
        </w:rPr>
        <w:t>book</w:t>
      </w:r>
      <w:r w:rsidR="00406608" w:rsidRPr="000B7E01">
        <w:rPr>
          <w:sz w:val="24"/>
          <w:szCs w:val="24"/>
        </w:rPr>
        <w:t>.</w:t>
      </w:r>
    </w:p>
    <w:p w:rsidR="000F3986" w:rsidRPr="000B7E01" w:rsidRDefault="009B5B62" w:rsidP="00550350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In cases </w:t>
      </w:r>
      <w:r w:rsidR="000E7B14" w:rsidRPr="000B7E01">
        <w:rPr>
          <w:sz w:val="24"/>
          <w:szCs w:val="24"/>
        </w:rPr>
        <w:t xml:space="preserve">where </w:t>
      </w:r>
      <w:r w:rsidR="00970267" w:rsidRPr="000B7E01">
        <w:rPr>
          <w:sz w:val="24"/>
          <w:szCs w:val="24"/>
        </w:rPr>
        <w:t>su</w:t>
      </w:r>
      <w:r w:rsidR="00406608" w:rsidRPr="000B7E01">
        <w:rPr>
          <w:sz w:val="24"/>
          <w:szCs w:val="24"/>
        </w:rPr>
        <w:t xml:space="preserve">pport teaching materials </w:t>
      </w:r>
      <w:r w:rsidR="00970267" w:rsidRPr="000B7E01">
        <w:rPr>
          <w:sz w:val="24"/>
          <w:szCs w:val="24"/>
        </w:rPr>
        <w:t>(e.g</w:t>
      </w:r>
      <w:r w:rsidRPr="000B7E01">
        <w:rPr>
          <w:sz w:val="24"/>
          <w:szCs w:val="24"/>
        </w:rPr>
        <w:t>.</w:t>
      </w:r>
      <w:r w:rsidR="00970267" w:rsidRPr="000B7E01">
        <w:rPr>
          <w:sz w:val="24"/>
          <w:szCs w:val="24"/>
        </w:rPr>
        <w:t xml:space="preserve">  a CD, software) </w:t>
      </w:r>
      <w:r w:rsidRPr="000B7E01">
        <w:rPr>
          <w:sz w:val="24"/>
          <w:szCs w:val="24"/>
        </w:rPr>
        <w:t xml:space="preserve">are produced for a </w:t>
      </w:r>
      <w:r w:rsidR="000B7E01" w:rsidRPr="000B7E01">
        <w:rPr>
          <w:sz w:val="24"/>
          <w:szCs w:val="24"/>
        </w:rPr>
        <w:t>syllabus this</w:t>
      </w:r>
      <w:r w:rsidR="000E7B14" w:rsidRPr="000B7E01">
        <w:rPr>
          <w:sz w:val="24"/>
          <w:szCs w:val="24"/>
        </w:rPr>
        <w:t xml:space="preserve"> </w:t>
      </w:r>
      <w:r w:rsidRPr="000B7E01">
        <w:rPr>
          <w:sz w:val="24"/>
          <w:szCs w:val="24"/>
        </w:rPr>
        <w:t xml:space="preserve">should not </w:t>
      </w:r>
      <w:r w:rsidR="000E7B14" w:rsidRPr="000B7E01">
        <w:rPr>
          <w:sz w:val="24"/>
          <w:szCs w:val="24"/>
        </w:rPr>
        <w:t>justify</w:t>
      </w:r>
      <w:r w:rsidR="00970267" w:rsidRPr="000B7E01">
        <w:rPr>
          <w:sz w:val="24"/>
          <w:szCs w:val="24"/>
        </w:rPr>
        <w:t xml:space="preserve"> a new edition</w:t>
      </w:r>
      <w:r w:rsidR="000E7B14" w:rsidRPr="000B7E01">
        <w:rPr>
          <w:sz w:val="24"/>
          <w:szCs w:val="24"/>
        </w:rPr>
        <w:t xml:space="preserve"> of a textbook</w:t>
      </w:r>
      <w:r w:rsidR="00970267" w:rsidRPr="000B7E01">
        <w:rPr>
          <w:sz w:val="24"/>
          <w:szCs w:val="24"/>
        </w:rPr>
        <w:t xml:space="preserve">. </w:t>
      </w:r>
      <w:r w:rsidR="000E7B14" w:rsidRPr="000B7E01">
        <w:rPr>
          <w:sz w:val="24"/>
          <w:szCs w:val="24"/>
        </w:rPr>
        <w:t xml:space="preserve">(Teachers have reported </w:t>
      </w:r>
      <w:r w:rsidRPr="000B7E01">
        <w:rPr>
          <w:sz w:val="24"/>
          <w:szCs w:val="24"/>
        </w:rPr>
        <w:t>that</w:t>
      </w:r>
      <w:r w:rsidR="00550350">
        <w:rPr>
          <w:sz w:val="24"/>
          <w:szCs w:val="24"/>
        </w:rPr>
        <w:t>,</w:t>
      </w:r>
      <w:r w:rsidRPr="000B7E01">
        <w:rPr>
          <w:sz w:val="24"/>
          <w:szCs w:val="24"/>
        </w:rPr>
        <w:t xml:space="preserve"> in some instances</w:t>
      </w:r>
      <w:r w:rsidR="00550350">
        <w:rPr>
          <w:sz w:val="24"/>
          <w:szCs w:val="24"/>
        </w:rPr>
        <w:t>,</w:t>
      </w:r>
      <w:r w:rsidRPr="000B7E01">
        <w:rPr>
          <w:sz w:val="24"/>
          <w:szCs w:val="24"/>
        </w:rPr>
        <w:t xml:space="preserve"> additional support material and </w:t>
      </w:r>
      <w:r w:rsidR="000B7E01" w:rsidRPr="000B7E01">
        <w:rPr>
          <w:sz w:val="24"/>
          <w:szCs w:val="24"/>
        </w:rPr>
        <w:t>resources have</w:t>
      </w:r>
      <w:r w:rsidR="000E7B14" w:rsidRPr="000B7E01">
        <w:rPr>
          <w:sz w:val="24"/>
          <w:szCs w:val="24"/>
        </w:rPr>
        <w:t xml:space="preserve"> been produced </w:t>
      </w:r>
      <w:r w:rsidR="009A25E8">
        <w:rPr>
          <w:sz w:val="24"/>
          <w:szCs w:val="24"/>
        </w:rPr>
        <w:t>to match a n</w:t>
      </w:r>
      <w:r w:rsidR="000E7B14" w:rsidRPr="000B7E01">
        <w:rPr>
          <w:sz w:val="24"/>
          <w:szCs w:val="24"/>
        </w:rPr>
        <w:t xml:space="preserve">ew edition of a </w:t>
      </w:r>
      <w:r w:rsidR="009A25E8">
        <w:rPr>
          <w:sz w:val="24"/>
          <w:szCs w:val="24"/>
        </w:rPr>
        <w:t>text</w:t>
      </w:r>
      <w:r w:rsidR="000E7B14" w:rsidRPr="000B7E01">
        <w:rPr>
          <w:sz w:val="24"/>
          <w:szCs w:val="24"/>
        </w:rPr>
        <w:t xml:space="preserve">book </w:t>
      </w:r>
      <w:r w:rsidR="009A25E8">
        <w:rPr>
          <w:sz w:val="24"/>
          <w:szCs w:val="24"/>
        </w:rPr>
        <w:t>and may only be available by buying the ne</w:t>
      </w:r>
      <w:r w:rsidRPr="000B7E01">
        <w:rPr>
          <w:sz w:val="24"/>
          <w:szCs w:val="24"/>
        </w:rPr>
        <w:t>w edition</w:t>
      </w:r>
      <w:r w:rsidR="009A25E8">
        <w:rPr>
          <w:sz w:val="24"/>
          <w:szCs w:val="24"/>
        </w:rPr>
        <w:t>; such practice they believe is unnecessary and unfair</w:t>
      </w:r>
      <w:r w:rsidRPr="000B7E01">
        <w:rPr>
          <w:sz w:val="24"/>
          <w:szCs w:val="24"/>
        </w:rPr>
        <w:t>).</w:t>
      </w:r>
    </w:p>
    <w:p w:rsidR="009B5B62" w:rsidRPr="000B7E01" w:rsidRDefault="009B5B62" w:rsidP="00550350">
      <w:pPr>
        <w:pStyle w:val="ListParagraph"/>
        <w:spacing w:after="0" w:line="360" w:lineRule="auto"/>
        <w:ind w:left="1080"/>
        <w:rPr>
          <w:sz w:val="24"/>
          <w:szCs w:val="24"/>
        </w:rPr>
      </w:pPr>
      <w:r w:rsidRPr="000B7E01">
        <w:rPr>
          <w:sz w:val="24"/>
          <w:szCs w:val="24"/>
        </w:rPr>
        <w:t xml:space="preserve"> </w:t>
      </w:r>
    </w:p>
    <w:p w:rsidR="0017164C" w:rsidRPr="000B7E01" w:rsidRDefault="00970267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>The draft guidelines suggest that pu</w:t>
      </w:r>
      <w:r w:rsidR="00187F61" w:rsidRPr="000B7E01">
        <w:rPr>
          <w:sz w:val="24"/>
          <w:szCs w:val="24"/>
        </w:rPr>
        <w:t>blishers have given a commitme</w:t>
      </w:r>
      <w:r w:rsidRPr="000B7E01">
        <w:rPr>
          <w:sz w:val="24"/>
          <w:szCs w:val="24"/>
        </w:rPr>
        <w:t>n</w:t>
      </w:r>
      <w:r w:rsidR="00187F61" w:rsidRPr="000B7E01">
        <w:rPr>
          <w:sz w:val="24"/>
          <w:szCs w:val="24"/>
        </w:rPr>
        <w:t>t</w:t>
      </w:r>
      <w:r w:rsidR="001C7D6B">
        <w:rPr>
          <w:sz w:val="24"/>
          <w:szCs w:val="24"/>
        </w:rPr>
        <w:t xml:space="preserve"> to co-operate</w:t>
      </w:r>
      <w:r w:rsidR="009A25E8">
        <w:rPr>
          <w:sz w:val="24"/>
          <w:szCs w:val="24"/>
        </w:rPr>
        <w:t xml:space="preserve"> with schools in developing </w:t>
      </w:r>
      <w:r w:rsidRPr="000B7E01">
        <w:rPr>
          <w:sz w:val="24"/>
          <w:szCs w:val="24"/>
        </w:rPr>
        <w:t xml:space="preserve">book </w:t>
      </w:r>
      <w:r w:rsidR="000B7E01" w:rsidRPr="000B7E01">
        <w:rPr>
          <w:sz w:val="24"/>
          <w:szCs w:val="24"/>
        </w:rPr>
        <w:t>rental schemes</w:t>
      </w:r>
      <w:r w:rsidR="0017164C" w:rsidRPr="000B7E01">
        <w:rPr>
          <w:sz w:val="24"/>
          <w:szCs w:val="24"/>
        </w:rPr>
        <w:t xml:space="preserve">. TUI </w:t>
      </w:r>
      <w:r w:rsidR="001C7D6B">
        <w:rPr>
          <w:sz w:val="24"/>
          <w:szCs w:val="24"/>
        </w:rPr>
        <w:t xml:space="preserve">considers </w:t>
      </w:r>
      <w:r w:rsidR="0017164C" w:rsidRPr="000B7E01">
        <w:rPr>
          <w:sz w:val="24"/>
          <w:szCs w:val="24"/>
        </w:rPr>
        <w:t xml:space="preserve">this </w:t>
      </w:r>
      <w:r w:rsidR="001C7D6B">
        <w:rPr>
          <w:sz w:val="24"/>
          <w:szCs w:val="24"/>
        </w:rPr>
        <w:t xml:space="preserve">approach </w:t>
      </w:r>
      <w:r w:rsidR="0017164C" w:rsidRPr="000B7E01">
        <w:rPr>
          <w:sz w:val="24"/>
          <w:szCs w:val="24"/>
        </w:rPr>
        <w:t>may have potential</w:t>
      </w:r>
      <w:r w:rsidR="009A25E8">
        <w:rPr>
          <w:sz w:val="24"/>
          <w:szCs w:val="24"/>
        </w:rPr>
        <w:t xml:space="preserve">. However, such an approach should be </w:t>
      </w:r>
      <w:r w:rsidR="000B7E01" w:rsidRPr="000B7E01">
        <w:rPr>
          <w:sz w:val="24"/>
          <w:szCs w:val="24"/>
        </w:rPr>
        <w:t>underpinned by</w:t>
      </w:r>
      <w:r w:rsidR="0017164C" w:rsidRPr="000B7E01">
        <w:rPr>
          <w:sz w:val="24"/>
          <w:szCs w:val="24"/>
        </w:rPr>
        <w:t xml:space="preserve"> protocols that would ensure ethical practise and allow the school or a number of schools to drive the initiative</w:t>
      </w:r>
      <w:r w:rsidR="009B5B62" w:rsidRPr="000B7E01">
        <w:rPr>
          <w:sz w:val="24"/>
          <w:szCs w:val="24"/>
        </w:rPr>
        <w:t xml:space="preserve"> in conjunction with publishers</w:t>
      </w:r>
      <w:r w:rsidR="0017164C" w:rsidRPr="000B7E01">
        <w:rPr>
          <w:sz w:val="24"/>
          <w:szCs w:val="24"/>
        </w:rPr>
        <w:t xml:space="preserve">. </w:t>
      </w:r>
    </w:p>
    <w:p w:rsidR="00F62077" w:rsidRDefault="00F62077" w:rsidP="00550350">
      <w:pPr>
        <w:spacing w:after="0" w:line="360" w:lineRule="auto"/>
        <w:ind w:left="360"/>
        <w:rPr>
          <w:b/>
          <w:i/>
          <w:sz w:val="24"/>
          <w:szCs w:val="24"/>
        </w:rPr>
      </w:pPr>
    </w:p>
    <w:p w:rsidR="00F62077" w:rsidRDefault="00DA7D17" w:rsidP="00550350">
      <w:pPr>
        <w:spacing w:after="0" w:line="360" w:lineRule="auto"/>
        <w:ind w:left="360"/>
        <w:rPr>
          <w:b/>
          <w:i/>
          <w:sz w:val="24"/>
          <w:szCs w:val="24"/>
        </w:rPr>
      </w:pPr>
      <w:r w:rsidRPr="000B7E01">
        <w:rPr>
          <w:b/>
          <w:i/>
          <w:sz w:val="24"/>
          <w:szCs w:val="24"/>
        </w:rPr>
        <w:t xml:space="preserve">Underlying </w:t>
      </w:r>
      <w:r w:rsidR="0017164C" w:rsidRPr="000B7E01">
        <w:rPr>
          <w:b/>
          <w:i/>
          <w:sz w:val="24"/>
          <w:szCs w:val="24"/>
        </w:rPr>
        <w:t xml:space="preserve">Principles </w:t>
      </w:r>
    </w:p>
    <w:p w:rsidR="009A25E8" w:rsidRPr="000B7E01" w:rsidRDefault="009A25E8" w:rsidP="00550350">
      <w:pPr>
        <w:spacing w:after="0" w:line="360" w:lineRule="auto"/>
        <w:ind w:left="360"/>
        <w:rPr>
          <w:b/>
          <w:i/>
          <w:sz w:val="24"/>
          <w:szCs w:val="24"/>
        </w:rPr>
      </w:pPr>
    </w:p>
    <w:p w:rsidR="0017164C" w:rsidRPr="000B7E01" w:rsidRDefault="0017164C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Broadly, TUI subscribes to </w:t>
      </w:r>
      <w:r w:rsidR="00272D5B" w:rsidRPr="000B7E01">
        <w:rPr>
          <w:sz w:val="24"/>
          <w:szCs w:val="24"/>
        </w:rPr>
        <w:t xml:space="preserve">some of points </w:t>
      </w:r>
      <w:r w:rsidRPr="000B7E01">
        <w:rPr>
          <w:sz w:val="24"/>
          <w:szCs w:val="24"/>
        </w:rPr>
        <w:t>set out on page 8 of the draft guidelines document</w:t>
      </w:r>
      <w:r w:rsidR="00272D5B" w:rsidRPr="000B7E01">
        <w:rPr>
          <w:sz w:val="24"/>
          <w:szCs w:val="24"/>
        </w:rPr>
        <w:t>. However</w:t>
      </w:r>
      <w:r w:rsidR="009A25E8">
        <w:rPr>
          <w:sz w:val="24"/>
          <w:szCs w:val="24"/>
        </w:rPr>
        <w:t>,</w:t>
      </w:r>
      <w:r w:rsidR="00272D5B" w:rsidRPr="000B7E01">
        <w:rPr>
          <w:sz w:val="24"/>
          <w:szCs w:val="24"/>
        </w:rPr>
        <w:t xml:space="preserve"> it would not necessarily see all these as principles and has </w:t>
      </w:r>
      <w:r w:rsidRPr="000B7E01">
        <w:rPr>
          <w:sz w:val="24"/>
          <w:szCs w:val="24"/>
        </w:rPr>
        <w:t xml:space="preserve">reservations </w:t>
      </w:r>
      <w:r w:rsidR="00272D5B" w:rsidRPr="000B7E01">
        <w:rPr>
          <w:sz w:val="24"/>
          <w:szCs w:val="24"/>
        </w:rPr>
        <w:t xml:space="preserve">with regard to some of the points. </w:t>
      </w:r>
      <w:r w:rsidRPr="000B7E01">
        <w:rPr>
          <w:sz w:val="24"/>
          <w:szCs w:val="24"/>
        </w:rPr>
        <w:t xml:space="preserve"> </w:t>
      </w:r>
    </w:p>
    <w:p w:rsidR="00DA7D17" w:rsidRPr="000B7E01" w:rsidRDefault="00DA7D17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DA7D17" w:rsidRPr="000B7E01" w:rsidRDefault="0017164C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The second point refers to fundraising and the sixth point refers to a </w:t>
      </w:r>
      <w:r w:rsidR="00272D5B" w:rsidRPr="000B7E01">
        <w:rPr>
          <w:sz w:val="24"/>
          <w:szCs w:val="24"/>
        </w:rPr>
        <w:t xml:space="preserve">rental scheme </w:t>
      </w:r>
      <w:r w:rsidRPr="000B7E01">
        <w:rPr>
          <w:sz w:val="24"/>
          <w:szCs w:val="24"/>
        </w:rPr>
        <w:t xml:space="preserve">co-ordinator. TUI accepts that some schools have access to funds through voluntary contributions or fundraising activity. It </w:t>
      </w:r>
      <w:r w:rsidR="00DA7D17" w:rsidRPr="000B7E01">
        <w:rPr>
          <w:sz w:val="24"/>
          <w:szCs w:val="24"/>
        </w:rPr>
        <w:t xml:space="preserve">welcomes the acknowledgement </w:t>
      </w:r>
      <w:r w:rsidRPr="000B7E01">
        <w:rPr>
          <w:sz w:val="24"/>
          <w:szCs w:val="24"/>
        </w:rPr>
        <w:t xml:space="preserve">that a rental scheme needs to be </w:t>
      </w:r>
      <w:r w:rsidR="00272D5B" w:rsidRPr="000B7E01">
        <w:rPr>
          <w:sz w:val="24"/>
          <w:szCs w:val="24"/>
        </w:rPr>
        <w:t xml:space="preserve">managed and </w:t>
      </w:r>
      <w:r w:rsidRPr="000B7E01">
        <w:rPr>
          <w:sz w:val="24"/>
          <w:szCs w:val="24"/>
        </w:rPr>
        <w:t>co-ordinat</w:t>
      </w:r>
      <w:r w:rsidR="00272D5B" w:rsidRPr="000B7E01">
        <w:rPr>
          <w:sz w:val="24"/>
          <w:szCs w:val="24"/>
        </w:rPr>
        <w:t>ed</w:t>
      </w:r>
      <w:r w:rsidRPr="000B7E01">
        <w:rPr>
          <w:sz w:val="24"/>
          <w:szCs w:val="24"/>
        </w:rPr>
        <w:t xml:space="preserve">. However, while boards of management </w:t>
      </w:r>
      <w:r w:rsidR="00DA7D17" w:rsidRPr="000B7E01">
        <w:rPr>
          <w:sz w:val="24"/>
          <w:szCs w:val="24"/>
        </w:rPr>
        <w:t xml:space="preserve">and parents may be able to support some aspects of the work involved (e.g. agree a policy, </w:t>
      </w:r>
      <w:r w:rsidRPr="000B7E01">
        <w:rPr>
          <w:sz w:val="24"/>
          <w:szCs w:val="24"/>
        </w:rPr>
        <w:t>undertake fundraising</w:t>
      </w:r>
      <w:r w:rsidR="001C7D6B">
        <w:rPr>
          <w:sz w:val="24"/>
          <w:szCs w:val="24"/>
        </w:rPr>
        <w:t>, assisting with collection and distribution</w:t>
      </w:r>
      <w:r w:rsidR="00DA7D17" w:rsidRPr="000B7E01">
        <w:rPr>
          <w:sz w:val="24"/>
          <w:szCs w:val="24"/>
        </w:rPr>
        <w:t>)</w:t>
      </w:r>
      <w:r w:rsidRPr="000B7E01">
        <w:rPr>
          <w:sz w:val="24"/>
          <w:szCs w:val="24"/>
        </w:rPr>
        <w:t>, core co-ordination must be the responsibility</w:t>
      </w:r>
      <w:r w:rsidR="00272D5B" w:rsidRPr="000B7E01">
        <w:rPr>
          <w:sz w:val="24"/>
          <w:szCs w:val="24"/>
        </w:rPr>
        <w:t xml:space="preserve"> of a </w:t>
      </w:r>
      <w:r w:rsidRPr="000B7E01">
        <w:rPr>
          <w:sz w:val="24"/>
          <w:szCs w:val="24"/>
        </w:rPr>
        <w:t>teacher</w:t>
      </w:r>
      <w:r w:rsidR="00272D5B" w:rsidRPr="000B7E01">
        <w:rPr>
          <w:sz w:val="24"/>
          <w:szCs w:val="24"/>
        </w:rPr>
        <w:t>. In this regard</w:t>
      </w:r>
      <w:r w:rsidR="009A25E8">
        <w:rPr>
          <w:sz w:val="24"/>
          <w:szCs w:val="24"/>
        </w:rPr>
        <w:t>,</w:t>
      </w:r>
      <w:r w:rsidR="00272D5B" w:rsidRPr="000B7E01">
        <w:rPr>
          <w:sz w:val="24"/>
          <w:szCs w:val="24"/>
        </w:rPr>
        <w:t xml:space="preserve"> TUI </w:t>
      </w:r>
      <w:r w:rsidR="00DA7D17" w:rsidRPr="000B7E01">
        <w:rPr>
          <w:sz w:val="24"/>
          <w:szCs w:val="24"/>
        </w:rPr>
        <w:lastRenderedPageBreak/>
        <w:t xml:space="preserve">reiterates </w:t>
      </w:r>
      <w:r w:rsidR="00272D5B" w:rsidRPr="000B7E01">
        <w:rPr>
          <w:sz w:val="24"/>
          <w:szCs w:val="24"/>
        </w:rPr>
        <w:t xml:space="preserve">that </w:t>
      </w:r>
      <w:r w:rsidR="00DA7D17" w:rsidRPr="000B7E01">
        <w:rPr>
          <w:sz w:val="24"/>
          <w:szCs w:val="24"/>
        </w:rPr>
        <w:t xml:space="preserve">the middle management structure </w:t>
      </w:r>
      <w:r w:rsidR="001C7D6B">
        <w:rPr>
          <w:sz w:val="24"/>
          <w:szCs w:val="24"/>
        </w:rPr>
        <w:t xml:space="preserve">in schools </w:t>
      </w:r>
      <w:r w:rsidR="00DA7D17" w:rsidRPr="000B7E01">
        <w:rPr>
          <w:sz w:val="24"/>
          <w:szCs w:val="24"/>
        </w:rPr>
        <w:t>has been decimated</w:t>
      </w:r>
      <w:r w:rsidR="00A214D7">
        <w:rPr>
          <w:sz w:val="24"/>
          <w:szCs w:val="24"/>
        </w:rPr>
        <w:t xml:space="preserve">, </w:t>
      </w:r>
      <w:r w:rsidR="00A214D7" w:rsidRPr="000B7E01">
        <w:rPr>
          <w:sz w:val="24"/>
          <w:szCs w:val="24"/>
        </w:rPr>
        <w:t>undermining</w:t>
      </w:r>
      <w:r w:rsidR="00272D5B" w:rsidRPr="000B7E01">
        <w:rPr>
          <w:sz w:val="24"/>
          <w:szCs w:val="24"/>
        </w:rPr>
        <w:t xml:space="preserve"> capacity to maintain or further develop book rental schemes. In the context of scarce personnel and competing </w:t>
      </w:r>
      <w:r w:rsidR="00DA7D17" w:rsidRPr="000B7E01">
        <w:rPr>
          <w:sz w:val="24"/>
          <w:szCs w:val="24"/>
        </w:rPr>
        <w:t xml:space="preserve">issues </w:t>
      </w:r>
      <w:r w:rsidR="00272D5B" w:rsidRPr="000B7E01">
        <w:rPr>
          <w:sz w:val="24"/>
          <w:szCs w:val="24"/>
        </w:rPr>
        <w:t>rental scheme</w:t>
      </w:r>
      <w:r w:rsidR="00DA7D17" w:rsidRPr="000B7E01">
        <w:rPr>
          <w:sz w:val="24"/>
          <w:szCs w:val="24"/>
        </w:rPr>
        <w:t>s</w:t>
      </w:r>
      <w:r w:rsidR="00272D5B" w:rsidRPr="000B7E01">
        <w:rPr>
          <w:sz w:val="24"/>
          <w:szCs w:val="24"/>
        </w:rPr>
        <w:t xml:space="preserve"> </w:t>
      </w:r>
      <w:r w:rsidR="00DA7D17" w:rsidRPr="000B7E01">
        <w:rPr>
          <w:sz w:val="24"/>
          <w:szCs w:val="24"/>
        </w:rPr>
        <w:t xml:space="preserve">have </w:t>
      </w:r>
      <w:r w:rsidR="00272D5B" w:rsidRPr="000B7E01">
        <w:rPr>
          <w:sz w:val="24"/>
          <w:szCs w:val="24"/>
        </w:rPr>
        <w:t>slip</w:t>
      </w:r>
      <w:r w:rsidR="00DA7D17" w:rsidRPr="000B7E01">
        <w:rPr>
          <w:sz w:val="24"/>
          <w:szCs w:val="24"/>
        </w:rPr>
        <w:t xml:space="preserve">ped </w:t>
      </w:r>
      <w:r w:rsidR="00272D5B" w:rsidRPr="000B7E01">
        <w:rPr>
          <w:sz w:val="24"/>
          <w:szCs w:val="24"/>
        </w:rPr>
        <w:t>down the list of priorities</w:t>
      </w:r>
      <w:r w:rsidR="00DA7D17" w:rsidRPr="000B7E01">
        <w:rPr>
          <w:sz w:val="24"/>
          <w:szCs w:val="24"/>
        </w:rPr>
        <w:t xml:space="preserve"> in many schools</w:t>
      </w:r>
      <w:r w:rsidR="00272D5B" w:rsidRPr="000B7E01">
        <w:rPr>
          <w:sz w:val="24"/>
          <w:szCs w:val="24"/>
        </w:rPr>
        <w:t xml:space="preserve">.  </w:t>
      </w:r>
      <w:r w:rsidR="009A25E8">
        <w:rPr>
          <w:sz w:val="24"/>
          <w:szCs w:val="24"/>
        </w:rPr>
        <w:t>TUI</w:t>
      </w:r>
      <w:r w:rsidR="000B7E01" w:rsidRPr="000B7E01">
        <w:rPr>
          <w:sz w:val="24"/>
          <w:szCs w:val="24"/>
        </w:rPr>
        <w:t xml:space="preserve"> believes</w:t>
      </w:r>
      <w:r w:rsidR="00272D5B" w:rsidRPr="000B7E01">
        <w:rPr>
          <w:sz w:val="24"/>
          <w:szCs w:val="24"/>
        </w:rPr>
        <w:t xml:space="preserve"> that the f</w:t>
      </w:r>
      <w:r w:rsidR="009A25E8">
        <w:rPr>
          <w:sz w:val="24"/>
          <w:szCs w:val="24"/>
        </w:rPr>
        <w:t>uture f</w:t>
      </w:r>
      <w:r w:rsidR="00272D5B" w:rsidRPr="000B7E01">
        <w:rPr>
          <w:sz w:val="24"/>
          <w:szCs w:val="24"/>
        </w:rPr>
        <w:t xml:space="preserve">unding </w:t>
      </w:r>
      <w:r w:rsidR="00DA7D17" w:rsidRPr="000B7E01">
        <w:rPr>
          <w:sz w:val="24"/>
          <w:szCs w:val="24"/>
        </w:rPr>
        <w:t xml:space="preserve">and support </w:t>
      </w:r>
      <w:r w:rsidR="00272D5B" w:rsidRPr="000B7E01">
        <w:rPr>
          <w:sz w:val="24"/>
          <w:szCs w:val="24"/>
        </w:rPr>
        <w:t xml:space="preserve">mechanisms </w:t>
      </w:r>
      <w:r w:rsidR="00DA7D17" w:rsidRPr="000B7E01">
        <w:rPr>
          <w:sz w:val="24"/>
          <w:szCs w:val="24"/>
        </w:rPr>
        <w:t xml:space="preserve">must </w:t>
      </w:r>
      <w:r w:rsidR="00272D5B" w:rsidRPr="000B7E01">
        <w:rPr>
          <w:sz w:val="24"/>
          <w:szCs w:val="24"/>
        </w:rPr>
        <w:t xml:space="preserve">make provision for </w:t>
      </w:r>
      <w:r w:rsidR="001C7D6B">
        <w:rPr>
          <w:sz w:val="24"/>
          <w:szCs w:val="24"/>
        </w:rPr>
        <w:t xml:space="preserve">management and </w:t>
      </w:r>
      <w:r w:rsidR="00272D5B" w:rsidRPr="000B7E01">
        <w:rPr>
          <w:sz w:val="24"/>
          <w:szCs w:val="24"/>
        </w:rPr>
        <w:t xml:space="preserve">co-ordination activity. </w:t>
      </w:r>
    </w:p>
    <w:p w:rsidR="00406608" w:rsidRPr="000B7E01" w:rsidRDefault="00406608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AC24B0" w:rsidRPr="000B7E01" w:rsidRDefault="00272D5B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The point about students keeping books in good condition is laudable and desirable but it would be impossible to police – the word </w:t>
      </w:r>
      <w:r w:rsidR="001C7D6B">
        <w:rPr>
          <w:sz w:val="24"/>
          <w:szCs w:val="24"/>
        </w:rPr>
        <w:t>‘</w:t>
      </w:r>
      <w:r w:rsidRPr="000B7E01">
        <w:rPr>
          <w:sz w:val="24"/>
          <w:szCs w:val="24"/>
        </w:rPr>
        <w:t>required</w:t>
      </w:r>
      <w:r w:rsidR="001C7D6B">
        <w:rPr>
          <w:sz w:val="24"/>
          <w:szCs w:val="24"/>
        </w:rPr>
        <w:t>’</w:t>
      </w:r>
      <w:r w:rsidRPr="000B7E01">
        <w:rPr>
          <w:sz w:val="24"/>
          <w:szCs w:val="24"/>
        </w:rPr>
        <w:t xml:space="preserve"> could be replaced with </w:t>
      </w:r>
      <w:r w:rsidR="000B7E01" w:rsidRPr="000B7E01">
        <w:rPr>
          <w:sz w:val="24"/>
          <w:szCs w:val="24"/>
        </w:rPr>
        <w:t>‘expected’?</w:t>
      </w:r>
      <w:r w:rsidR="00DA7D17" w:rsidRPr="000B7E01">
        <w:rPr>
          <w:sz w:val="24"/>
          <w:szCs w:val="24"/>
        </w:rPr>
        <w:t xml:space="preserve"> A ‘holding deposit’ approach </w:t>
      </w:r>
      <w:r w:rsidR="000B7E01" w:rsidRPr="000B7E01">
        <w:rPr>
          <w:sz w:val="24"/>
          <w:szCs w:val="24"/>
        </w:rPr>
        <w:t>is</w:t>
      </w:r>
      <w:r w:rsidR="00DA7D17" w:rsidRPr="000B7E01">
        <w:rPr>
          <w:sz w:val="24"/>
          <w:szCs w:val="24"/>
        </w:rPr>
        <w:t xml:space="preserve"> advised to provide incentive to students and parents to co-operate with this condition and to retu</w:t>
      </w:r>
      <w:r w:rsidR="009A25E8">
        <w:rPr>
          <w:sz w:val="24"/>
          <w:szCs w:val="24"/>
        </w:rPr>
        <w:t>rn</w:t>
      </w:r>
      <w:r w:rsidR="00DA7D17" w:rsidRPr="000B7E01">
        <w:rPr>
          <w:sz w:val="24"/>
          <w:szCs w:val="24"/>
        </w:rPr>
        <w:t xml:space="preserve"> the books in good condition. Care must be taken to apply</w:t>
      </w:r>
      <w:r w:rsidR="00AC24B0" w:rsidRPr="000B7E01">
        <w:rPr>
          <w:sz w:val="24"/>
          <w:szCs w:val="24"/>
        </w:rPr>
        <w:t xml:space="preserve"> </w:t>
      </w:r>
      <w:r w:rsidR="00DA7D17" w:rsidRPr="000B7E01">
        <w:rPr>
          <w:sz w:val="24"/>
          <w:szCs w:val="24"/>
        </w:rPr>
        <w:t xml:space="preserve">this approach ‘sensitively’ </w:t>
      </w:r>
      <w:r w:rsidR="009A25E8">
        <w:rPr>
          <w:sz w:val="24"/>
          <w:szCs w:val="24"/>
        </w:rPr>
        <w:t xml:space="preserve">in order not to unduly cause </w:t>
      </w:r>
      <w:r w:rsidR="00DA7D17" w:rsidRPr="000B7E01">
        <w:rPr>
          <w:sz w:val="24"/>
          <w:szCs w:val="24"/>
        </w:rPr>
        <w:t>distress</w:t>
      </w:r>
      <w:r w:rsidR="00AC24B0" w:rsidRPr="000B7E01">
        <w:rPr>
          <w:sz w:val="24"/>
          <w:szCs w:val="24"/>
        </w:rPr>
        <w:t xml:space="preserve"> to some students whose family circumstances may be particularly difficult. </w:t>
      </w:r>
    </w:p>
    <w:p w:rsidR="00AC24B0" w:rsidRPr="000B7E01" w:rsidRDefault="00AC24B0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AC24B0" w:rsidRPr="000B7E01" w:rsidRDefault="00021F5F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The final point about the payment of book rental costs not coinciding with other back-to-school </w:t>
      </w:r>
      <w:r w:rsidR="00AC24B0" w:rsidRPr="000B7E01">
        <w:rPr>
          <w:sz w:val="24"/>
          <w:szCs w:val="24"/>
        </w:rPr>
        <w:t xml:space="preserve">expenses </w:t>
      </w:r>
      <w:r w:rsidRPr="000B7E01">
        <w:rPr>
          <w:sz w:val="24"/>
          <w:szCs w:val="24"/>
        </w:rPr>
        <w:t>is unclear and required clarification.</w:t>
      </w:r>
      <w:r w:rsidR="009A25E8">
        <w:rPr>
          <w:sz w:val="24"/>
          <w:szCs w:val="24"/>
        </w:rPr>
        <w:t xml:space="preserve"> In this regard, </w:t>
      </w:r>
      <w:r w:rsidR="00576737" w:rsidRPr="000B7E01">
        <w:rPr>
          <w:sz w:val="24"/>
          <w:szCs w:val="24"/>
        </w:rPr>
        <w:t xml:space="preserve">consideration could be given to </w:t>
      </w:r>
      <w:r w:rsidR="00AC24B0" w:rsidRPr="000B7E01">
        <w:rPr>
          <w:sz w:val="24"/>
          <w:szCs w:val="24"/>
        </w:rPr>
        <w:t>making provision that a portion of the back-to</w:t>
      </w:r>
      <w:r w:rsidR="009A25E8">
        <w:rPr>
          <w:sz w:val="24"/>
          <w:szCs w:val="24"/>
        </w:rPr>
        <w:t>-</w:t>
      </w:r>
      <w:r w:rsidR="00AC24B0" w:rsidRPr="000B7E01">
        <w:rPr>
          <w:sz w:val="24"/>
          <w:szCs w:val="24"/>
        </w:rPr>
        <w:t xml:space="preserve">school allowance </w:t>
      </w:r>
      <w:r w:rsidR="00576737" w:rsidRPr="000B7E01">
        <w:rPr>
          <w:sz w:val="24"/>
          <w:szCs w:val="24"/>
        </w:rPr>
        <w:t>(</w:t>
      </w:r>
      <w:r w:rsidR="00AC24B0" w:rsidRPr="000B7E01">
        <w:rPr>
          <w:sz w:val="24"/>
          <w:szCs w:val="24"/>
        </w:rPr>
        <w:t>to which some families are entitled</w:t>
      </w:r>
      <w:r w:rsidR="00576737" w:rsidRPr="000B7E01">
        <w:rPr>
          <w:sz w:val="24"/>
          <w:szCs w:val="24"/>
        </w:rPr>
        <w:t>)</w:t>
      </w:r>
      <w:r w:rsidR="00AC24B0" w:rsidRPr="000B7E01">
        <w:rPr>
          <w:sz w:val="24"/>
          <w:szCs w:val="24"/>
        </w:rPr>
        <w:t xml:space="preserve"> be paid in book vouchers to be redeemed by schools </w:t>
      </w:r>
      <w:r w:rsidR="00576737" w:rsidRPr="000B7E01">
        <w:rPr>
          <w:sz w:val="24"/>
          <w:szCs w:val="24"/>
        </w:rPr>
        <w:t>and/or issuing an element of the back</w:t>
      </w:r>
      <w:r w:rsidR="009A25E8">
        <w:rPr>
          <w:sz w:val="24"/>
          <w:szCs w:val="24"/>
        </w:rPr>
        <w:t>-to-</w:t>
      </w:r>
      <w:r w:rsidR="00576737" w:rsidRPr="000B7E01">
        <w:rPr>
          <w:sz w:val="24"/>
          <w:szCs w:val="24"/>
        </w:rPr>
        <w:t xml:space="preserve">school allowance in September to coincide </w:t>
      </w:r>
      <w:r w:rsidR="00AC24B0" w:rsidRPr="000B7E01">
        <w:rPr>
          <w:sz w:val="24"/>
          <w:szCs w:val="24"/>
        </w:rPr>
        <w:t>wi</w:t>
      </w:r>
      <w:r w:rsidR="00576737" w:rsidRPr="000B7E01">
        <w:rPr>
          <w:sz w:val="24"/>
          <w:szCs w:val="24"/>
        </w:rPr>
        <w:t>t</w:t>
      </w:r>
      <w:r w:rsidR="00AC24B0" w:rsidRPr="000B7E01">
        <w:rPr>
          <w:sz w:val="24"/>
          <w:szCs w:val="24"/>
        </w:rPr>
        <w:t>h</w:t>
      </w:r>
      <w:r w:rsidR="00576737" w:rsidRPr="000B7E01">
        <w:rPr>
          <w:sz w:val="24"/>
          <w:szCs w:val="24"/>
        </w:rPr>
        <w:t xml:space="preserve"> </w:t>
      </w:r>
      <w:r w:rsidR="00AC24B0" w:rsidRPr="000B7E01">
        <w:rPr>
          <w:sz w:val="24"/>
          <w:szCs w:val="24"/>
        </w:rPr>
        <w:t>the commenc</w:t>
      </w:r>
      <w:r w:rsidR="00576737" w:rsidRPr="000B7E01">
        <w:rPr>
          <w:sz w:val="24"/>
          <w:szCs w:val="24"/>
        </w:rPr>
        <w:t>e</w:t>
      </w:r>
      <w:r w:rsidR="00AC24B0" w:rsidRPr="000B7E01">
        <w:rPr>
          <w:sz w:val="24"/>
          <w:szCs w:val="24"/>
        </w:rPr>
        <w:t>me</w:t>
      </w:r>
      <w:r w:rsidR="00576737" w:rsidRPr="000B7E01">
        <w:rPr>
          <w:sz w:val="24"/>
          <w:szCs w:val="24"/>
        </w:rPr>
        <w:t>n</w:t>
      </w:r>
      <w:r w:rsidR="00AC24B0" w:rsidRPr="000B7E01">
        <w:rPr>
          <w:sz w:val="24"/>
          <w:szCs w:val="24"/>
        </w:rPr>
        <w:t>t of the school</w:t>
      </w:r>
      <w:r w:rsidR="00576737" w:rsidRPr="000B7E01">
        <w:rPr>
          <w:sz w:val="24"/>
          <w:szCs w:val="24"/>
        </w:rPr>
        <w:t xml:space="preserve"> year. </w:t>
      </w:r>
      <w:r w:rsidR="00AC24B0" w:rsidRPr="000B7E01">
        <w:rPr>
          <w:sz w:val="24"/>
          <w:szCs w:val="24"/>
        </w:rPr>
        <w:t xml:space="preserve"> </w:t>
      </w:r>
    </w:p>
    <w:p w:rsidR="00576737" w:rsidRDefault="00576737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0B7E01" w:rsidRDefault="000B7E01" w:rsidP="00550350">
      <w:pPr>
        <w:spacing w:after="0" w:line="360" w:lineRule="auto"/>
        <w:rPr>
          <w:b/>
          <w:i/>
          <w:sz w:val="24"/>
          <w:szCs w:val="24"/>
        </w:rPr>
      </w:pPr>
      <w:r w:rsidRPr="000B7E01">
        <w:rPr>
          <w:b/>
          <w:i/>
          <w:sz w:val="24"/>
          <w:szCs w:val="24"/>
        </w:rPr>
        <w:t>Other Observations</w:t>
      </w:r>
    </w:p>
    <w:p w:rsidR="001C7D6B" w:rsidRPr="000B7E01" w:rsidRDefault="001C7D6B" w:rsidP="00550350">
      <w:pPr>
        <w:spacing w:after="0" w:line="360" w:lineRule="auto"/>
        <w:rPr>
          <w:b/>
          <w:i/>
          <w:sz w:val="24"/>
          <w:szCs w:val="24"/>
        </w:rPr>
      </w:pPr>
    </w:p>
    <w:p w:rsidR="00021F5F" w:rsidRPr="000B7E01" w:rsidRDefault="00FD3FD6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Some headings e.g.  </w:t>
      </w:r>
      <w:r w:rsidR="009A1F45" w:rsidRPr="000B7E01">
        <w:rPr>
          <w:sz w:val="24"/>
          <w:szCs w:val="24"/>
        </w:rPr>
        <w:t xml:space="preserve">‘A step-by-step </w:t>
      </w:r>
      <w:r w:rsidR="009A1F45">
        <w:rPr>
          <w:sz w:val="24"/>
          <w:szCs w:val="24"/>
        </w:rPr>
        <w:t>approach’ and ‘Budget</w:t>
      </w:r>
      <w:r w:rsidR="009A1F45" w:rsidRPr="000B7E01">
        <w:rPr>
          <w:sz w:val="24"/>
          <w:szCs w:val="24"/>
        </w:rPr>
        <w:t xml:space="preserve"> for Scheme’ are not fully reflective of the</w:t>
      </w:r>
      <w:r w:rsidR="009A1F45">
        <w:rPr>
          <w:sz w:val="24"/>
          <w:szCs w:val="24"/>
        </w:rPr>
        <w:t xml:space="preserve"> points that follow or how these </w:t>
      </w:r>
      <w:r w:rsidR="009A1F45" w:rsidRPr="000B7E01">
        <w:rPr>
          <w:sz w:val="24"/>
          <w:szCs w:val="24"/>
        </w:rPr>
        <w:t xml:space="preserve">are presented. </w:t>
      </w:r>
      <w:r w:rsidR="00576737" w:rsidRPr="000B7E01">
        <w:rPr>
          <w:sz w:val="24"/>
          <w:szCs w:val="24"/>
        </w:rPr>
        <w:t xml:space="preserve">Some revision is advised. </w:t>
      </w:r>
    </w:p>
    <w:p w:rsidR="00576737" w:rsidRPr="000B7E01" w:rsidRDefault="00576737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576737" w:rsidRPr="000B7E01" w:rsidRDefault="00021F5F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TUI notes that teachers are not mentioned under </w:t>
      </w:r>
      <w:r w:rsidR="00B61B3F" w:rsidRPr="00B61B3F">
        <w:rPr>
          <w:i/>
          <w:sz w:val="24"/>
          <w:szCs w:val="24"/>
        </w:rPr>
        <w:t>‘G</w:t>
      </w:r>
      <w:r w:rsidRPr="00B61B3F">
        <w:rPr>
          <w:i/>
          <w:sz w:val="24"/>
          <w:szCs w:val="24"/>
        </w:rPr>
        <w:t>ene</w:t>
      </w:r>
      <w:r w:rsidR="00B61B3F" w:rsidRPr="00B61B3F">
        <w:rPr>
          <w:i/>
          <w:sz w:val="24"/>
          <w:szCs w:val="24"/>
        </w:rPr>
        <w:t xml:space="preserve">rating a shared commitment to the book rental </w:t>
      </w:r>
      <w:r w:rsidRPr="00B61B3F">
        <w:rPr>
          <w:i/>
          <w:sz w:val="24"/>
          <w:szCs w:val="24"/>
        </w:rPr>
        <w:t>scheme</w:t>
      </w:r>
      <w:r w:rsidR="00B61B3F" w:rsidRPr="00B61B3F">
        <w:rPr>
          <w:i/>
          <w:sz w:val="24"/>
          <w:szCs w:val="24"/>
        </w:rPr>
        <w:t>’</w:t>
      </w:r>
      <w:r w:rsidR="00B61B3F">
        <w:rPr>
          <w:i/>
          <w:sz w:val="24"/>
          <w:szCs w:val="24"/>
        </w:rPr>
        <w:t xml:space="preserve">. </w:t>
      </w:r>
      <w:r w:rsidR="00B61B3F">
        <w:rPr>
          <w:sz w:val="24"/>
          <w:szCs w:val="24"/>
        </w:rPr>
        <w:t xml:space="preserve"> </w:t>
      </w:r>
      <w:r w:rsidR="009A1F45">
        <w:rPr>
          <w:sz w:val="24"/>
          <w:szCs w:val="24"/>
        </w:rPr>
        <w:t xml:space="preserve">This is disappointing as they are central </w:t>
      </w:r>
      <w:r w:rsidR="009A1F45" w:rsidRPr="000B7E01">
        <w:rPr>
          <w:sz w:val="24"/>
          <w:szCs w:val="24"/>
        </w:rPr>
        <w:t xml:space="preserve">to </w:t>
      </w:r>
      <w:r w:rsidR="009A1F45">
        <w:rPr>
          <w:sz w:val="24"/>
          <w:szCs w:val="24"/>
        </w:rPr>
        <w:t xml:space="preserve">whole-school </w:t>
      </w:r>
      <w:r w:rsidR="009A1F45">
        <w:rPr>
          <w:sz w:val="24"/>
          <w:szCs w:val="24"/>
        </w:rPr>
        <w:lastRenderedPageBreak/>
        <w:t>buy</w:t>
      </w:r>
      <w:r w:rsidR="001C7D6B">
        <w:rPr>
          <w:sz w:val="24"/>
          <w:szCs w:val="24"/>
        </w:rPr>
        <w:t>-in</w:t>
      </w:r>
      <w:r w:rsidR="009A1F45">
        <w:rPr>
          <w:sz w:val="24"/>
          <w:szCs w:val="24"/>
        </w:rPr>
        <w:t xml:space="preserve"> and, consequently, a comprehensive and </w:t>
      </w:r>
      <w:r w:rsidR="009A1F45" w:rsidRPr="000B7E01">
        <w:rPr>
          <w:sz w:val="24"/>
          <w:szCs w:val="24"/>
        </w:rPr>
        <w:t xml:space="preserve">successful </w:t>
      </w:r>
      <w:r w:rsidR="009A1F45">
        <w:rPr>
          <w:sz w:val="24"/>
          <w:szCs w:val="24"/>
        </w:rPr>
        <w:t>scheme</w:t>
      </w:r>
      <w:r w:rsidR="009A1F45" w:rsidRPr="000B7E01">
        <w:rPr>
          <w:sz w:val="24"/>
          <w:szCs w:val="24"/>
        </w:rPr>
        <w:t xml:space="preserve">. </w:t>
      </w:r>
      <w:r w:rsidR="00576737" w:rsidRPr="000B7E01">
        <w:rPr>
          <w:sz w:val="24"/>
          <w:szCs w:val="24"/>
        </w:rPr>
        <w:t>A</w:t>
      </w:r>
      <w:r w:rsidRPr="000B7E01">
        <w:rPr>
          <w:sz w:val="24"/>
          <w:szCs w:val="24"/>
        </w:rPr>
        <w:t xml:space="preserve"> further iteration </w:t>
      </w:r>
      <w:r w:rsidR="00B61B3F">
        <w:rPr>
          <w:sz w:val="24"/>
          <w:szCs w:val="24"/>
        </w:rPr>
        <w:t xml:space="preserve">of the </w:t>
      </w:r>
      <w:r w:rsidR="00576737" w:rsidRPr="000B7E01">
        <w:rPr>
          <w:sz w:val="24"/>
          <w:szCs w:val="24"/>
        </w:rPr>
        <w:t xml:space="preserve">guidelines document </w:t>
      </w:r>
      <w:r w:rsidRPr="000B7E01">
        <w:rPr>
          <w:sz w:val="24"/>
          <w:szCs w:val="24"/>
        </w:rPr>
        <w:t>should address this.</w:t>
      </w:r>
    </w:p>
    <w:p w:rsidR="00576737" w:rsidRPr="000B7E01" w:rsidRDefault="00576737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FD3FD6" w:rsidRPr="000B7E01" w:rsidRDefault="00187F61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>The reference to scheme administration is important</w:t>
      </w:r>
      <w:r w:rsidR="00576737" w:rsidRPr="000B7E01">
        <w:rPr>
          <w:sz w:val="24"/>
          <w:szCs w:val="24"/>
        </w:rPr>
        <w:t xml:space="preserve">. </w:t>
      </w:r>
      <w:r w:rsidRPr="000B7E01">
        <w:rPr>
          <w:sz w:val="24"/>
          <w:szCs w:val="24"/>
        </w:rPr>
        <w:t xml:space="preserve"> </w:t>
      </w:r>
      <w:r w:rsidR="001C7D6B">
        <w:rPr>
          <w:sz w:val="24"/>
          <w:szCs w:val="24"/>
        </w:rPr>
        <w:t>M</w:t>
      </w:r>
      <w:r w:rsidR="00576737" w:rsidRPr="000B7E01">
        <w:rPr>
          <w:sz w:val="24"/>
          <w:szCs w:val="24"/>
        </w:rPr>
        <w:t xml:space="preserve">any </w:t>
      </w:r>
      <w:r w:rsidR="00FD3FD6" w:rsidRPr="000B7E01">
        <w:rPr>
          <w:sz w:val="24"/>
          <w:szCs w:val="24"/>
        </w:rPr>
        <w:t>(</w:t>
      </w:r>
      <w:r w:rsidR="00576737" w:rsidRPr="000B7E01">
        <w:rPr>
          <w:sz w:val="24"/>
          <w:szCs w:val="24"/>
        </w:rPr>
        <w:t>e.g. parents, ancillary staff, teachers</w:t>
      </w:r>
      <w:r w:rsidR="00FD3FD6" w:rsidRPr="000B7E01">
        <w:rPr>
          <w:sz w:val="24"/>
          <w:szCs w:val="24"/>
        </w:rPr>
        <w:t>)</w:t>
      </w:r>
      <w:r w:rsidR="00576737" w:rsidRPr="000B7E01">
        <w:rPr>
          <w:sz w:val="24"/>
          <w:szCs w:val="24"/>
        </w:rPr>
        <w:t xml:space="preserve"> </w:t>
      </w:r>
      <w:r w:rsidR="001C7D6B">
        <w:rPr>
          <w:sz w:val="24"/>
          <w:szCs w:val="24"/>
        </w:rPr>
        <w:t xml:space="preserve">could </w:t>
      </w:r>
      <w:r w:rsidR="00576737" w:rsidRPr="000B7E01">
        <w:rPr>
          <w:sz w:val="24"/>
          <w:szCs w:val="24"/>
        </w:rPr>
        <w:t>be involved in supporting a scheme</w:t>
      </w:r>
      <w:r w:rsidR="001C7D6B">
        <w:rPr>
          <w:sz w:val="24"/>
          <w:szCs w:val="24"/>
        </w:rPr>
        <w:t>. However, TUI believes</w:t>
      </w:r>
      <w:r w:rsidR="00B61B3F">
        <w:rPr>
          <w:sz w:val="24"/>
          <w:szCs w:val="24"/>
        </w:rPr>
        <w:t xml:space="preserve"> a teacher, appointed </w:t>
      </w:r>
      <w:r w:rsidR="00FD3FD6" w:rsidRPr="000B7E01">
        <w:rPr>
          <w:sz w:val="24"/>
          <w:szCs w:val="24"/>
        </w:rPr>
        <w:t>as co-ordinator</w:t>
      </w:r>
      <w:r w:rsidR="000B7E01" w:rsidRPr="000B7E01">
        <w:rPr>
          <w:sz w:val="24"/>
          <w:szCs w:val="24"/>
        </w:rPr>
        <w:t xml:space="preserve"> should</w:t>
      </w:r>
      <w:r w:rsidR="00576737" w:rsidRPr="000B7E01">
        <w:rPr>
          <w:sz w:val="24"/>
          <w:szCs w:val="24"/>
        </w:rPr>
        <w:t xml:space="preserve"> have overall responsibility for the management and co-ordination</w:t>
      </w:r>
      <w:r w:rsidR="00FD3FD6" w:rsidRPr="000B7E01">
        <w:rPr>
          <w:sz w:val="24"/>
          <w:szCs w:val="24"/>
        </w:rPr>
        <w:t xml:space="preserve"> of the scheme</w:t>
      </w:r>
      <w:r w:rsidR="00576737" w:rsidRPr="000B7E01">
        <w:rPr>
          <w:sz w:val="24"/>
          <w:szCs w:val="24"/>
        </w:rPr>
        <w:t xml:space="preserve">.  </w:t>
      </w:r>
      <w:r w:rsidRPr="000B7E01">
        <w:rPr>
          <w:sz w:val="24"/>
          <w:szCs w:val="24"/>
        </w:rPr>
        <w:t>T</w:t>
      </w:r>
      <w:r w:rsidR="00B61B3F">
        <w:rPr>
          <w:sz w:val="24"/>
          <w:szCs w:val="24"/>
        </w:rPr>
        <w:t xml:space="preserve">his acknowledges the important </w:t>
      </w:r>
      <w:r w:rsidRPr="000B7E01">
        <w:rPr>
          <w:sz w:val="24"/>
          <w:szCs w:val="24"/>
        </w:rPr>
        <w:t>but demanding and onerous nature of the work involved</w:t>
      </w:r>
      <w:r w:rsidR="00B61B3F">
        <w:rPr>
          <w:sz w:val="24"/>
          <w:szCs w:val="24"/>
        </w:rPr>
        <w:t>,</w:t>
      </w:r>
      <w:r w:rsidR="00BB2F5C" w:rsidRPr="000B7E01">
        <w:rPr>
          <w:sz w:val="24"/>
          <w:szCs w:val="24"/>
        </w:rPr>
        <w:t xml:space="preserve"> as reflected in the suite of tasks and approaches </w:t>
      </w:r>
      <w:r w:rsidR="00576737" w:rsidRPr="000B7E01">
        <w:rPr>
          <w:sz w:val="24"/>
          <w:szCs w:val="24"/>
        </w:rPr>
        <w:t xml:space="preserve">set out </w:t>
      </w:r>
      <w:r w:rsidR="00BB2F5C" w:rsidRPr="000B7E01">
        <w:rPr>
          <w:sz w:val="24"/>
          <w:szCs w:val="24"/>
        </w:rPr>
        <w:t>in the draft document</w:t>
      </w:r>
      <w:r w:rsidRPr="000B7E01">
        <w:rPr>
          <w:sz w:val="24"/>
          <w:szCs w:val="24"/>
        </w:rPr>
        <w:t xml:space="preserve">.  </w:t>
      </w:r>
    </w:p>
    <w:p w:rsidR="00FD3FD6" w:rsidRPr="000B7E01" w:rsidRDefault="00FD3FD6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0B74A1" w:rsidRPr="000B7E01" w:rsidRDefault="00BB2F5C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 xml:space="preserve">The ideas and tips </w:t>
      </w:r>
      <w:r w:rsidR="000B74A1" w:rsidRPr="000B7E01">
        <w:rPr>
          <w:sz w:val="24"/>
          <w:szCs w:val="24"/>
        </w:rPr>
        <w:t xml:space="preserve">on how to </w:t>
      </w:r>
      <w:r w:rsidRPr="000B7E01">
        <w:rPr>
          <w:sz w:val="24"/>
          <w:szCs w:val="24"/>
        </w:rPr>
        <w:t xml:space="preserve">re-use or </w:t>
      </w:r>
      <w:r w:rsidR="000B74A1" w:rsidRPr="000B7E01">
        <w:rPr>
          <w:sz w:val="24"/>
          <w:szCs w:val="24"/>
        </w:rPr>
        <w:t>recycle certain materials</w:t>
      </w:r>
      <w:r w:rsidRPr="000B7E01">
        <w:rPr>
          <w:sz w:val="24"/>
          <w:szCs w:val="24"/>
        </w:rPr>
        <w:t xml:space="preserve"> and workbooks is helpful</w:t>
      </w:r>
      <w:r w:rsidR="000B74A1" w:rsidRPr="000B7E01">
        <w:rPr>
          <w:sz w:val="24"/>
          <w:szCs w:val="24"/>
        </w:rPr>
        <w:t xml:space="preserve">.  TUI notes that some </w:t>
      </w:r>
      <w:r w:rsidR="00FD3FD6" w:rsidRPr="000B7E01">
        <w:rPr>
          <w:sz w:val="24"/>
          <w:szCs w:val="24"/>
        </w:rPr>
        <w:t xml:space="preserve">of these </w:t>
      </w:r>
      <w:r w:rsidR="000B74A1" w:rsidRPr="000B7E01">
        <w:rPr>
          <w:sz w:val="24"/>
          <w:szCs w:val="24"/>
        </w:rPr>
        <w:t>will not be feasible unless a school has access to ot</w:t>
      </w:r>
      <w:r w:rsidR="001C7D6B">
        <w:rPr>
          <w:sz w:val="24"/>
          <w:szCs w:val="24"/>
        </w:rPr>
        <w:t xml:space="preserve">her resources to build up </w:t>
      </w:r>
      <w:r w:rsidR="000B74A1" w:rsidRPr="000B7E01">
        <w:rPr>
          <w:sz w:val="24"/>
          <w:szCs w:val="24"/>
        </w:rPr>
        <w:t xml:space="preserve">general facilities in </w:t>
      </w:r>
      <w:r w:rsidR="00FD3FD6" w:rsidRPr="000B7E01">
        <w:rPr>
          <w:sz w:val="24"/>
          <w:szCs w:val="24"/>
        </w:rPr>
        <w:t xml:space="preserve">the school and in each </w:t>
      </w:r>
      <w:r w:rsidR="000B74A1" w:rsidRPr="000B7E01">
        <w:rPr>
          <w:sz w:val="24"/>
          <w:szCs w:val="24"/>
        </w:rPr>
        <w:t>classroom</w:t>
      </w:r>
      <w:r w:rsidR="00FD3FD6" w:rsidRPr="000B7E01">
        <w:rPr>
          <w:sz w:val="24"/>
          <w:szCs w:val="24"/>
        </w:rPr>
        <w:t xml:space="preserve"> e.g</w:t>
      </w:r>
      <w:r w:rsidR="00E42716" w:rsidRPr="000B7E01">
        <w:rPr>
          <w:sz w:val="24"/>
          <w:szCs w:val="24"/>
        </w:rPr>
        <w:t xml:space="preserve">.  </w:t>
      </w:r>
      <w:r w:rsidR="00773AA5">
        <w:rPr>
          <w:sz w:val="24"/>
          <w:szCs w:val="24"/>
        </w:rPr>
        <w:t>p</w:t>
      </w:r>
      <w:r w:rsidR="00773AA5" w:rsidRPr="000B7E01">
        <w:rPr>
          <w:sz w:val="24"/>
          <w:szCs w:val="24"/>
        </w:rPr>
        <w:t>hotocopier</w:t>
      </w:r>
      <w:r w:rsidR="00E42716" w:rsidRPr="000B7E01">
        <w:rPr>
          <w:sz w:val="24"/>
          <w:szCs w:val="24"/>
        </w:rPr>
        <w:t xml:space="preserve"> with high specification, efficient </w:t>
      </w:r>
      <w:r w:rsidR="001C7D6B">
        <w:rPr>
          <w:sz w:val="24"/>
          <w:szCs w:val="24"/>
        </w:rPr>
        <w:t xml:space="preserve">school-wide </w:t>
      </w:r>
      <w:r w:rsidR="000B7E01" w:rsidRPr="000B7E01">
        <w:rPr>
          <w:sz w:val="24"/>
          <w:szCs w:val="24"/>
        </w:rPr>
        <w:t>broadband access</w:t>
      </w:r>
      <w:r w:rsidR="00E42716" w:rsidRPr="000B7E01">
        <w:rPr>
          <w:sz w:val="24"/>
          <w:szCs w:val="24"/>
        </w:rPr>
        <w:t>.</w:t>
      </w:r>
    </w:p>
    <w:p w:rsidR="00FD3FD6" w:rsidRPr="000B7E01" w:rsidRDefault="00FD3FD6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642C63" w:rsidRPr="000B7E01" w:rsidRDefault="00BB2F5C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>T</w:t>
      </w:r>
      <w:r w:rsidR="00642C63" w:rsidRPr="000B7E01">
        <w:rPr>
          <w:sz w:val="24"/>
          <w:szCs w:val="24"/>
        </w:rPr>
        <w:t>he reference to using local providers</w:t>
      </w:r>
      <w:r w:rsidRPr="000B7E01">
        <w:rPr>
          <w:sz w:val="24"/>
          <w:szCs w:val="24"/>
        </w:rPr>
        <w:t xml:space="preserve"> </w:t>
      </w:r>
      <w:r w:rsidR="00E42716" w:rsidRPr="000B7E01">
        <w:rPr>
          <w:sz w:val="24"/>
          <w:szCs w:val="24"/>
        </w:rPr>
        <w:t>as</w:t>
      </w:r>
      <w:r w:rsidRPr="000B7E01">
        <w:rPr>
          <w:sz w:val="24"/>
          <w:szCs w:val="24"/>
        </w:rPr>
        <w:t xml:space="preserve"> suppl</w:t>
      </w:r>
      <w:r w:rsidR="00E42716" w:rsidRPr="000B7E01">
        <w:rPr>
          <w:sz w:val="24"/>
          <w:szCs w:val="24"/>
        </w:rPr>
        <w:t>iers</w:t>
      </w:r>
      <w:r w:rsidRPr="000B7E01">
        <w:rPr>
          <w:sz w:val="24"/>
          <w:szCs w:val="24"/>
        </w:rPr>
        <w:t xml:space="preserve"> is welcome</w:t>
      </w:r>
      <w:r w:rsidR="00642C63" w:rsidRPr="000B7E01">
        <w:rPr>
          <w:sz w:val="24"/>
          <w:szCs w:val="24"/>
        </w:rPr>
        <w:t xml:space="preserve">. Given the current economic situation this is especially important </w:t>
      </w:r>
      <w:r w:rsidR="00E42716" w:rsidRPr="000B7E01">
        <w:rPr>
          <w:sz w:val="24"/>
          <w:szCs w:val="24"/>
        </w:rPr>
        <w:t xml:space="preserve">to local communities </w:t>
      </w:r>
      <w:r w:rsidR="00642C63" w:rsidRPr="000B7E01">
        <w:rPr>
          <w:sz w:val="24"/>
          <w:szCs w:val="24"/>
        </w:rPr>
        <w:t xml:space="preserve">and </w:t>
      </w:r>
      <w:r w:rsidR="00BE2800">
        <w:rPr>
          <w:sz w:val="24"/>
          <w:szCs w:val="24"/>
        </w:rPr>
        <w:t xml:space="preserve">could be </w:t>
      </w:r>
      <w:r w:rsidR="00A214D7" w:rsidRPr="000B7E01">
        <w:rPr>
          <w:sz w:val="24"/>
          <w:szCs w:val="24"/>
        </w:rPr>
        <w:t>also</w:t>
      </w:r>
      <w:r w:rsidR="00642C63" w:rsidRPr="000B7E01">
        <w:rPr>
          <w:sz w:val="24"/>
          <w:szCs w:val="24"/>
        </w:rPr>
        <w:t xml:space="preserve"> significant </w:t>
      </w:r>
      <w:r w:rsidR="00E42716" w:rsidRPr="000B7E01">
        <w:rPr>
          <w:sz w:val="24"/>
          <w:szCs w:val="24"/>
        </w:rPr>
        <w:t xml:space="preserve">in </w:t>
      </w:r>
      <w:r w:rsidR="00642C63" w:rsidRPr="000B7E01">
        <w:rPr>
          <w:sz w:val="24"/>
          <w:szCs w:val="24"/>
        </w:rPr>
        <w:t xml:space="preserve">building good will and </w:t>
      </w:r>
      <w:r w:rsidR="00B61B3F">
        <w:rPr>
          <w:sz w:val="24"/>
          <w:szCs w:val="24"/>
        </w:rPr>
        <w:t xml:space="preserve">gaining </w:t>
      </w:r>
      <w:r w:rsidR="00642C63" w:rsidRPr="000B7E01">
        <w:rPr>
          <w:sz w:val="24"/>
          <w:szCs w:val="24"/>
        </w:rPr>
        <w:t xml:space="preserve">local support.  </w:t>
      </w:r>
    </w:p>
    <w:p w:rsidR="00E42716" w:rsidRPr="000B7E01" w:rsidRDefault="00E42716" w:rsidP="00550350">
      <w:pPr>
        <w:pStyle w:val="ListParagraph"/>
        <w:spacing w:after="0" w:line="360" w:lineRule="auto"/>
        <w:rPr>
          <w:sz w:val="24"/>
          <w:szCs w:val="24"/>
        </w:rPr>
      </w:pPr>
    </w:p>
    <w:p w:rsidR="00021F5F" w:rsidRPr="000B7E01" w:rsidRDefault="00E42716" w:rsidP="00550350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B7E01">
        <w:rPr>
          <w:sz w:val="24"/>
          <w:szCs w:val="24"/>
        </w:rPr>
        <w:t>T</w:t>
      </w:r>
      <w:r w:rsidR="00BB2F5C" w:rsidRPr="000B7E01">
        <w:rPr>
          <w:sz w:val="24"/>
          <w:szCs w:val="24"/>
        </w:rPr>
        <w:t>he reference to digital media is helpful and appropriate</w:t>
      </w:r>
      <w:r w:rsidR="00B61B3F">
        <w:rPr>
          <w:sz w:val="24"/>
          <w:szCs w:val="24"/>
        </w:rPr>
        <w:t>,</w:t>
      </w:r>
      <w:r w:rsidR="00BB2F5C" w:rsidRPr="000B7E01">
        <w:rPr>
          <w:sz w:val="24"/>
          <w:szCs w:val="24"/>
        </w:rPr>
        <w:t xml:space="preserve"> as some schools will need to </w:t>
      </w:r>
      <w:r w:rsidRPr="000B7E01">
        <w:rPr>
          <w:sz w:val="24"/>
          <w:szCs w:val="24"/>
        </w:rPr>
        <w:t xml:space="preserve">consider </w:t>
      </w:r>
      <w:r w:rsidR="000F3986" w:rsidRPr="000B7E01">
        <w:rPr>
          <w:sz w:val="24"/>
          <w:szCs w:val="24"/>
        </w:rPr>
        <w:t xml:space="preserve">using </w:t>
      </w:r>
      <w:r w:rsidRPr="000B7E01">
        <w:rPr>
          <w:sz w:val="24"/>
          <w:szCs w:val="24"/>
        </w:rPr>
        <w:t>at least</w:t>
      </w:r>
      <w:r w:rsidR="00BB2F5C" w:rsidRPr="000B7E01">
        <w:rPr>
          <w:sz w:val="24"/>
          <w:szCs w:val="24"/>
        </w:rPr>
        <w:t xml:space="preserve"> </w:t>
      </w:r>
      <w:r w:rsidRPr="000B7E01">
        <w:rPr>
          <w:sz w:val="24"/>
          <w:szCs w:val="24"/>
        </w:rPr>
        <w:t xml:space="preserve">some of </w:t>
      </w:r>
      <w:r w:rsidR="00BB2F5C" w:rsidRPr="000B7E01">
        <w:rPr>
          <w:sz w:val="24"/>
          <w:szCs w:val="24"/>
        </w:rPr>
        <w:t xml:space="preserve">the </w:t>
      </w:r>
      <w:r w:rsidRPr="000B7E01">
        <w:rPr>
          <w:sz w:val="24"/>
          <w:szCs w:val="24"/>
        </w:rPr>
        <w:t xml:space="preserve">available </w:t>
      </w:r>
      <w:r w:rsidR="00BB2F5C" w:rsidRPr="000B7E01">
        <w:rPr>
          <w:sz w:val="24"/>
          <w:szCs w:val="24"/>
        </w:rPr>
        <w:t>resources</w:t>
      </w:r>
      <w:r w:rsidRPr="000B7E01">
        <w:rPr>
          <w:sz w:val="24"/>
          <w:szCs w:val="24"/>
        </w:rPr>
        <w:t xml:space="preserve"> </w:t>
      </w:r>
      <w:r w:rsidR="000F3986" w:rsidRPr="000B7E01">
        <w:rPr>
          <w:sz w:val="24"/>
          <w:szCs w:val="24"/>
        </w:rPr>
        <w:t>in this area</w:t>
      </w:r>
      <w:r w:rsidR="00BB2F5C" w:rsidRPr="000B7E01">
        <w:rPr>
          <w:sz w:val="24"/>
          <w:szCs w:val="24"/>
        </w:rPr>
        <w:t xml:space="preserve">. </w:t>
      </w:r>
      <w:r w:rsidR="00021F5F" w:rsidRPr="000B7E01">
        <w:rPr>
          <w:sz w:val="24"/>
          <w:szCs w:val="24"/>
        </w:rPr>
        <w:t xml:space="preserve">   </w:t>
      </w:r>
    </w:p>
    <w:p w:rsidR="000B7E01" w:rsidRDefault="000B7E01" w:rsidP="00550350">
      <w:pPr>
        <w:spacing w:after="0" w:line="360" w:lineRule="auto"/>
        <w:rPr>
          <w:sz w:val="24"/>
          <w:szCs w:val="24"/>
        </w:rPr>
      </w:pPr>
    </w:p>
    <w:p w:rsidR="00272D5B" w:rsidRDefault="000F3986" w:rsidP="00550350">
      <w:pPr>
        <w:spacing w:after="0" w:line="360" w:lineRule="auto"/>
        <w:rPr>
          <w:sz w:val="24"/>
          <w:szCs w:val="24"/>
        </w:rPr>
      </w:pPr>
      <w:r w:rsidRPr="000B7E01">
        <w:rPr>
          <w:b/>
          <w:sz w:val="28"/>
          <w:szCs w:val="28"/>
        </w:rPr>
        <w:t>In summary</w:t>
      </w:r>
      <w:r w:rsidR="000B7E01">
        <w:rPr>
          <w:sz w:val="24"/>
          <w:szCs w:val="24"/>
        </w:rPr>
        <w:t xml:space="preserve">: </w:t>
      </w:r>
      <w:r w:rsidRPr="000B7E01">
        <w:rPr>
          <w:sz w:val="24"/>
          <w:szCs w:val="24"/>
        </w:rPr>
        <w:t xml:space="preserve"> </w:t>
      </w:r>
    </w:p>
    <w:p w:rsidR="00C95136" w:rsidRDefault="00C95136" w:rsidP="00550350">
      <w:pPr>
        <w:spacing w:after="0" w:line="360" w:lineRule="auto"/>
        <w:rPr>
          <w:sz w:val="24"/>
          <w:szCs w:val="24"/>
        </w:rPr>
      </w:pPr>
    </w:p>
    <w:p w:rsidR="00B61B3F" w:rsidRPr="009A1F45" w:rsidRDefault="000F3986" w:rsidP="009A1F45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9A1F45">
        <w:rPr>
          <w:sz w:val="24"/>
          <w:szCs w:val="24"/>
        </w:rPr>
        <w:t>TUI welcom</w:t>
      </w:r>
      <w:r w:rsidR="00C93520" w:rsidRPr="009A1F45">
        <w:rPr>
          <w:sz w:val="24"/>
          <w:szCs w:val="24"/>
        </w:rPr>
        <w:t>e</w:t>
      </w:r>
      <w:r w:rsidRPr="009A1F45">
        <w:rPr>
          <w:sz w:val="24"/>
          <w:szCs w:val="24"/>
        </w:rPr>
        <w:t xml:space="preserve">s </w:t>
      </w:r>
      <w:r w:rsidR="00C93520" w:rsidRPr="009A1F45">
        <w:rPr>
          <w:sz w:val="24"/>
          <w:szCs w:val="24"/>
        </w:rPr>
        <w:t>the</w:t>
      </w:r>
      <w:r w:rsidRPr="009A1F45">
        <w:rPr>
          <w:sz w:val="24"/>
          <w:szCs w:val="24"/>
        </w:rPr>
        <w:t xml:space="preserve"> policy </w:t>
      </w:r>
      <w:r w:rsidR="00C93520" w:rsidRPr="009A1F45">
        <w:rPr>
          <w:sz w:val="24"/>
          <w:szCs w:val="24"/>
        </w:rPr>
        <w:t xml:space="preserve">initiative to examine the manner in which </w:t>
      </w:r>
      <w:r w:rsidR="00BE2800">
        <w:rPr>
          <w:sz w:val="24"/>
          <w:szCs w:val="24"/>
        </w:rPr>
        <w:t xml:space="preserve">the DES fund </w:t>
      </w:r>
      <w:r w:rsidR="00A214D7">
        <w:rPr>
          <w:sz w:val="24"/>
          <w:szCs w:val="24"/>
        </w:rPr>
        <w:t xml:space="preserve">for </w:t>
      </w:r>
      <w:r w:rsidR="00A214D7" w:rsidRPr="009A1F45">
        <w:rPr>
          <w:sz w:val="24"/>
          <w:szCs w:val="24"/>
        </w:rPr>
        <w:t>textbook</w:t>
      </w:r>
      <w:r w:rsidR="00B61B3F" w:rsidRPr="009A1F45">
        <w:rPr>
          <w:sz w:val="24"/>
          <w:szCs w:val="24"/>
        </w:rPr>
        <w:t xml:space="preserve"> grants to schools </w:t>
      </w:r>
      <w:r w:rsidR="00BE2800">
        <w:rPr>
          <w:sz w:val="24"/>
          <w:szCs w:val="24"/>
        </w:rPr>
        <w:t xml:space="preserve">is </w:t>
      </w:r>
      <w:r w:rsidR="00C93520" w:rsidRPr="009A1F45">
        <w:rPr>
          <w:sz w:val="24"/>
          <w:szCs w:val="24"/>
        </w:rPr>
        <w:t>allocated</w:t>
      </w:r>
      <w:r w:rsidR="00B61B3F" w:rsidRPr="009A1F45">
        <w:rPr>
          <w:sz w:val="24"/>
          <w:szCs w:val="24"/>
        </w:rPr>
        <w:t>.</w:t>
      </w:r>
      <w:r w:rsidR="00C93520" w:rsidRPr="009A1F45">
        <w:rPr>
          <w:sz w:val="24"/>
          <w:szCs w:val="24"/>
        </w:rPr>
        <w:t xml:space="preserve"> </w:t>
      </w:r>
    </w:p>
    <w:p w:rsidR="009A1F45" w:rsidRDefault="009A1F45" w:rsidP="009A1F45">
      <w:pPr>
        <w:spacing w:after="0" w:line="360" w:lineRule="auto"/>
        <w:rPr>
          <w:sz w:val="24"/>
          <w:szCs w:val="24"/>
        </w:rPr>
      </w:pPr>
    </w:p>
    <w:p w:rsidR="00BE2800" w:rsidRPr="00BE2800" w:rsidRDefault="009A1F45" w:rsidP="00550350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E2800">
        <w:rPr>
          <w:sz w:val="24"/>
          <w:szCs w:val="24"/>
        </w:rPr>
        <w:t>TUI supports the idea that a</w:t>
      </w:r>
      <w:r w:rsidRPr="00BE2800">
        <w:rPr>
          <w:color w:val="000000"/>
          <w:sz w:val="24"/>
          <w:szCs w:val="24"/>
        </w:rPr>
        <w:t xml:space="preserve">ll schools should have access to the DES </w:t>
      </w:r>
      <w:r w:rsidR="00BE2800" w:rsidRPr="00BE2800">
        <w:rPr>
          <w:color w:val="000000"/>
          <w:sz w:val="24"/>
          <w:szCs w:val="24"/>
        </w:rPr>
        <w:t xml:space="preserve">fund.  It believes DEIS schools should continue to receive an enhanced per capita grant for all students. </w:t>
      </w:r>
      <w:r w:rsidRPr="00BE2800">
        <w:rPr>
          <w:color w:val="000000"/>
          <w:sz w:val="24"/>
          <w:szCs w:val="24"/>
        </w:rPr>
        <w:t xml:space="preserve">However, while all </w:t>
      </w:r>
      <w:r w:rsidR="00BE2800">
        <w:rPr>
          <w:color w:val="000000"/>
          <w:sz w:val="24"/>
          <w:szCs w:val="24"/>
        </w:rPr>
        <w:t xml:space="preserve">Non-DEIS </w:t>
      </w:r>
      <w:r w:rsidRPr="00BE2800">
        <w:rPr>
          <w:color w:val="000000"/>
          <w:sz w:val="24"/>
          <w:szCs w:val="24"/>
        </w:rPr>
        <w:t xml:space="preserve">schools </w:t>
      </w:r>
      <w:r w:rsidR="00BE2800">
        <w:rPr>
          <w:color w:val="000000"/>
          <w:sz w:val="24"/>
          <w:szCs w:val="24"/>
        </w:rPr>
        <w:t xml:space="preserve">(excluding fee paying schools) </w:t>
      </w:r>
      <w:r w:rsidRPr="00BE2800">
        <w:rPr>
          <w:color w:val="000000"/>
          <w:sz w:val="24"/>
          <w:szCs w:val="24"/>
        </w:rPr>
        <w:t>should have access</w:t>
      </w:r>
      <w:r w:rsidR="00BE2800" w:rsidRPr="00BE2800">
        <w:rPr>
          <w:color w:val="000000"/>
          <w:sz w:val="24"/>
          <w:szCs w:val="24"/>
        </w:rPr>
        <w:t xml:space="preserve"> to the fund</w:t>
      </w:r>
      <w:r w:rsidRPr="00BE2800">
        <w:rPr>
          <w:color w:val="000000"/>
          <w:sz w:val="24"/>
          <w:szCs w:val="24"/>
        </w:rPr>
        <w:t xml:space="preserve">, funding should not attach to all students. </w:t>
      </w:r>
    </w:p>
    <w:p w:rsidR="00BE2800" w:rsidRPr="00BE2800" w:rsidRDefault="00BE2800" w:rsidP="00BE2800">
      <w:pPr>
        <w:pStyle w:val="ListParagraph"/>
        <w:rPr>
          <w:color w:val="000000"/>
          <w:sz w:val="24"/>
          <w:szCs w:val="24"/>
        </w:rPr>
      </w:pPr>
    </w:p>
    <w:p w:rsidR="009A1F45" w:rsidRPr="009A1F45" w:rsidRDefault="00B61B3F" w:rsidP="009A1F45">
      <w:pPr>
        <w:pStyle w:val="ListParagraph"/>
        <w:numPr>
          <w:ilvl w:val="0"/>
          <w:numId w:val="8"/>
        </w:numPr>
        <w:spacing w:after="0" w:line="360" w:lineRule="auto"/>
        <w:rPr>
          <w:color w:val="000000"/>
          <w:sz w:val="24"/>
          <w:szCs w:val="24"/>
        </w:rPr>
      </w:pPr>
      <w:r w:rsidRPr="009A1F45">
        <w:rPr>
          <w:sz w:val="24"/>
          <w:szCs w:val="24"/>
        </w:rPr>
        <w:t xml:space="preserve">It welcomes the initiative to </w:t>
      </w:r>
      <w:r w:rsidR="00C93520" w:rsidRPr="009A1F45">
        <w:rPr>
          <w:sz w:val="24"/>
          <w:szCs w:val="24"/>
        </w:rPr>
        <w:t>promote book rental schemes</w:t>
      </w:r>
      <w:r w:rsidR="009A1F45" w:rsidRPr="009A1F45">
        <w:rPr>
          <w:sz w:val="24"/>
          <w:szCs w:val="24"/>
        </w:rPr>
        <w:t xml:space="preserve"> </w:t>
      </w:r>
      <w:r w:rsidR="009A1F45" w:rsidRPr="009A1F45">
        <w:rPr>
          <w:color w:val="000000"/>
          <w:sz w:val="24"/>
          <w:szCs w:val="24"/>
        </w:rPr>
        <w:t xml:space="preserve">and emphasises that </w:t>
      </w:r>
      <w:r w:rsidR="00BE2800">
        <w:rPr>
          <w:color w:val="000000"/>
          <w:sz w:val="24"/>
          <w:szCs w:val="24"/>
        </w:rPr>
        <w:t xml:space="preserve">strong </w:t>
      </w:r>
      <w:r w:rsidR="009A1F45" w:rsidRPr="009A1F45">
        <w:rPr>
          <w:color w:val="000000"/>
          <w:sz w:val="24"/>
          <w:szCs w:val="24"/>
        </w:rPr>
        <w:t xml:space="preserve">co-ordination and administration </w:t>
      </w:r>
      <w:r w:rsidR="00BE2800">
        <w:rPr>
          <w:color w:val="000000"/>
          <w:sz w:val="24"/>
          <w:szCs w:val="24"/>
        </w:rPr>
        <w:t xml:space="preserve">support </w:t>
      </w:r>
      <w:r w:rsidR="009A1F45" w:rsidRPr="009A1F45">
        <w:rPr>
          <w:color w:val="000000"/>
          <w:sz w:val="24"/>
          <w:szCs w:val="24"/>
        </w:rPr>
        <w:t xml:space="preserve">is important to ensure </w:t>
      </w:r>
      <w:r w:rsidR="00BE2800">
        <w:rPr>
          <w:color w:val="000000"/>
          <w:sz w:val="24"/>
          <w:szCs w:val="24"/>
        </w:rPr>
        <w:t xml:space="preserve">that </w:t>
      </w:r>
      <w:r w:rsidR="009A1F45" w:rsidRPr="009A1F45">
        <w:rPr>
          <w:color w:val="000000"/>
          <w:sz w:val="24"/>
          <w:szCs w:val="24"/>
        </w:rPr>
        <w:t xml:space="preserve">effective and efficient schemes are developed and maintained. </w:t>
      </w:r>
    </w:p>
    <w:p w:rsidR="009A1F45" w:rsidRDefault="009A1F45" w:rsidP="009A1F45">
      <w:pPr>
        <w:spacing w:after="0" w:line="360" w:lineRule="auto"/>
        <w:rPr>
          <w:color w:val="000000"/>
          <w:sz w:val="24"/>
          <w:szCs w:val="24"/>
        </w:rPr>
      </w:pPr>
    </w:p>
    <w:p w:rsidR="009A1F45" w:rsidRPr="009A1F45" w:rsidRDefault="009A1F45" w:rsidP="009A1F45">
      <w:pPr>
        <w:pStyle w:val="ListParagraph"/>
        <w:numPr>
          <w:ilvl w:val="0"/>
          <w:numId w:val="8"/>
        </w:numPr>
        <w:spacing w:after="0" w:line="360" w:lineRule="auto"/>
        <w:rPr>
          <w:color w:val="000000"/>
          <w:sz w:val="24"/>
          <w:szCs w:val="24"/>
        </w:rPr>
      </w:pPr>
      <w:r w:rsidRPr="009A1F45">
        <w:rPr>
          <w:color w:val="000000"/>
          <w:sz w:val="24"/>
          <w:szCs w:val="24"/>
        </w:rPr>
        <w:t xml:space="preserve">In the current context </w:t>
      </w:r>
      <w:r w:rsidR="00BE2800">
        <w:rPr>
          <w:color w:val="000000"/>
          <w:sz w:val="24"/>
          <w:szCs w:val="24"/>
        </w:rPr>
        <w:t xml:space="preserve">TUI </w:t>
      </w:r>
      <w:r w:rsidRPr="009A1F45">
        <w:rPr>
          <w:color w:val="000000"/>
          <w:sz w:val="24"/>
          <w:szCs w:val="24"/>
        </w:rPr>
        <w:t xml:space="preserve">has reservations about incentivising schools that operate rental schemes. Nonetheless, it considers that </w:t>
      </w:r>
      <w:r w:rsidR="00A214D7">
        <w:rPr>
          <w:color w:val="000000"/>
          <w:sz w:val="24"/>
          <w:szCs w:val="24"/>
        </w:rPr>
        <w:t xml:space="preserve">provision for </w:t>
      </w:r>
      <w:r w:rsidRPr="009A1F45">
        <w:rPr>
          <w:color w:val="000000"/>
          <w:sz w:val="24"/>
          <w:szCs w:val="24"/>
        </w:rPr>
        <w:t>an enhanced per capita rate per student</w:t>
      </w:r>
      <w:r w:rsidR="00A214D7">
        <w:rPr>
          <w:color w:val="000000"/>
          <w:sz w:val="24"/>
          <w:szCs w:val="24"/>
        </w:rPr>
        <w:t xml:space="preserve"> or </w:t>
      </w:r>
      <w:r w:rsidRPr="009A1F45">
        <w:rPr>
          <w:color w:val="000000"/>
          <w:sz w:val="24"/>
          <w:szCs w:val="24"/>
        </w:rPr>
        <w:t>a</w:t>
      </w:r>
      <w:r w:rsidR="008B0225">
        <w:rPr>
          <w:color w:val="000000"/>
          <w:sz w:val="24"/>
          <w:szCs w:val="24"/>
        </w:rPr>
        <w:t xml:space="preserve"> </w:t>
      </w:r>
      <w:r w:rsidRPr="009A1F45">
        <w:rPr>
          <w:color w:val="000000"/>
          <w:sz w:val="24"/>
          <w:szCs w:val="24"/>
        </w:rPr>
        <w:t>weigh</w:t>
      </w:r>
      <w:r w:rsidR="008B0225">
        <w:rPr>
          <w:color w:val="000000"/>
          <w:sz w:val="24"/>
          <w:szCs w:val="24"/>
        </w:rPr>
        <w:t xml:space="preserve">ted </w:t>
      </w:r>
      <w:r w:rsidRPr="009A1F45">
        <w:rPr>
          <w:color w:val="000000"/>
          <w:sz w:val="24"/>
          <w:szCs w:val="24"/>
        </w:rPr>
        <w:t xml:space="preserve">allocation </w:t>
      </w:r>
      <w:r w:rsidR="008B0225">
        <w:rPr>
          <w:color w:val="000000"/>
          <w:sz w:val="24"/>
          <w:szCs w:val="24"/>
        </w:rPr>
        <w:t xml:space="preserve">and/or </w:t>
      </w:r>
      <w:r w:rsidRPr="009A1F45">
        <w:rPr>
          <w:color w:val="000000"/>
          <w:sz w:val="24"/>
          <w:szCs w:val="24"/>
        </w:rPr>
        <w:t xml:space="preserve">a block of teaching hours to schools operating rental schemes could be explored and viable. </w:t>
      </w:r>
    </w:p>
    <w:p w:rsidR="00B61B3F" w:rsidRPr="000B7E01" w:rsidRDefault="00B61B3F" w:rsidP="00550350">
      <w:pPr>
        <w:spacing w:after="0" w:line="360" w:lineRule="auto"/>
        <w:rPr>
          <w:sz w:val="24"/>
          <w:szCs w:val="24"/>
        </w:rPr>
      </w:pPr>
    </w:p>
    <w:p w:rsidR="00B61B3F" w:rsidRPr="009A1F45" w:rsidRDefault="000F3986" w:rsidP="009A1F45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9A1F45">
        <w:rPr>
          <w:sz w:val="24"/>
          <w:szCs w:val="24"/>
        </w:rPr>
        <w:t>It is extremely dis</w:t>
      </w:r>
      <w:r w:rsidR="00C93520" w:rsidRPr="009A1F45">
        <w:rPr>
          <w:sz w:val="24"/>
          <w:szCs w:val="24"/>
        </w:rPr>
        <w:t>a</w:t>
      </w:r>
      <w:r w:rsidRPr="009A1F45">
        <w:rPr>
          <w:sz w:val="24"/>
          <w:szCs w:val="24"/>
        </w:rPr>
        <w:t>p</w:t>
      </w:r>
      <w:r w:rsidR="00C93520" w:rsidRPr="009A1F45">
        <w:rPr>
          <w:sz w:val="24"/>
          <w:szCs w:val="24"/>
        </w:rPr>
        <w:t>p</w:t>
      </w:r>
      <w:r w:rsidR="00B61B3F" w:rsidRPr="009A1F45">
        <w:rPr>
          <w:sz w:val="24"/>
          <w:szCs w:val="24"/>
        </w:rPr>
        <w:t>ointed that the Minister has</w:t>
      </w:r>
      <w:r w:rsidRPr="009A1F45">
        <w:rPr>
          <w:sz w:val="24"/>
          <w:szCs w:val="24"/>
        </w:rPr>
        <w:t xml:space="preserve"> indicated he will not increase budget provis</w:t>
      </w:r>
      <w:r w:rsidR="00C93520" w:rsidRPr="009A1F45">
        <w:rPr>
          <w:sz w:val="24"/>
          <w:szCs w:val="24"/>
        </w:rPr>
        <w:t>i</w:t>
      </w:r>
      <w:r w:rsidRPr="009A1F45">
        <w:rPr>
          <w:sz w:val="24"/>
          <w:szCs w:val="24"/>
        </w:rPr>
        <w:t xml:space="preserve">on in </w:t>
      </w:r>
      <w:r w:rsidR="00C93520" w:rsidRPr="009A1F45">
        <w:rPr>
          <w:sz w:val="24"/>
          <w:szCs w:val="24"/>
        </w:rPr>
        <w:t xml:space="preserve">this </w:t>
      </w:r>
      <w:r w:rsidRPr="009A1F45">
        <w:rPr>
          <w:sz w:val="24"/>
          <w:szCs w:val="24"/>
        </w:rPr>
        <w:t>very important are</w:t>
      </w:r>
      <w:r w:rsidR="000B7E01" w:rsidRPr="009A1F45">
        <w:rPr>
          <w:sz w:val="24"/>
          <w:szCs w:val="24"/>
        </w:rPr>
        <w:t xml:space="preserve">a, </w:t>
      </w:r>
      <w:r w:rsidR="00C93520" w:rsidRPr="009A1F45">
        <w:rPr>
          <w:sz w:val="24"/>
          <w:szCs w:val="24"/>
        </w:rPr>
        <w:t xml:space="preserve">especially given the growing number of families that need support with </w:t>
      </w:r>
      <w:r w:rsidR="00B61B3F" w:rsidRPr="009A1F45">
        <w:rPr>
          <w:sz w:val="24"/>
          <w:szCs w:val="24"/>
        </w:rPr>
        <w:t>the co</w:t>
      </w:r>
      <w:r w:rsidR="00C93520" w:rsidRPr="009A1F45">
        <w:rPr>
          <w:sz w:val="24"/>
          <w:szCs w:val="24"/>
        </w:rPr>
        <w:t>s</w:t>
      </w:r>
      <w:r w:rsidR="00B61B3F" w:rsidRPr="009A1F45">
        <w:rPr>
          <w:sz w:val="24"/>
          <w:szCs w:val="24"/>
        </w:rPr>
        <w:t xml:space="preserve">t of textbooks. </w:t>
      </w:r>
    </w:p>
    <w:p w:rsidR="000F3986" w:rsidRPr="000B7E01" w:rsidRDefault="000F3986" w:rsidP="009A1F45">
      <w:pPr>
        <w:spacing w:after="0" w:line="360" w:lineRule="auto"/>
        <w:ind w:firstLine="105"/>
        <w:rPr>
          <w:sz w:val="24"/>
          <w:szCs w:val="24"/>
        </w:rPr>
      </w:pPr>
    </w:p>
    <w:p w:rsidR="00A214D7" w:rsidRPr="00A214D7" w:rsidRDefault="00B61B3F" w:rsidP="009A1F45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9A1F45">
        <w:rPr>
          <w:color w:val="000000"/>
          <w:sz w:val="24"/>
          <w:szCs w:val="24"/>
        </w:rPr>
        <w:t xml:space="preserve">Finally, it </w:t>
      </w:r>
      <w:r w:rsidR="009A1F45" w:rsidRPr="009A1F45">
        <w:rPr>
          <w:color w:val="000000"/>
          <w:sz w:val="24"/>
          <w:szCs w:val="24"/>
        </w:rPr>
        <w:t xml:space="preserve">notes disappointment that TUI was not invited to provide observations on this matter at an </w:t>
      </w:r>
      <w:r w:rsidR="00BE2800">
        <w:rPr>
          <w:color w:val="000000"/>
          <w:sz w:val="24"/>
          <w:szCs w:val="24"/>
        </w:rPr>
        <w:t>earlier stage</w:t>
      </w:r>
      <w:r w:rsidR="009A1F45" w:rsidRPr="009A1F45">
        <w:rPr>
          <w:color w:val="000000"/>
          <w:sz w:val="24"/>
          <w:szCs w:val="24"/>
        </w:rPr>
        <w:t xml:space="preserve"> and </w:t>
      </w:r>
      <w:r w:rsidRPr="009A1F45">
        <w:rPr>
          <w:color w:val="000000"/>
          <w:sz w:val="24"/>
          <w:szCs w:val="24"/>
        </w:rPr>
        <w:t>advocates</w:t>
      </w:r>
      <w:r w:rsidR="009A1F45" w:rsidRPr="009A1F45">
        <w:rPr>
          <w:color w:val="000000"/>
          <w:sz w:val="24"/>
          <w:szCs w:val="24"/>
        </w:rPr>
        <w:t xml:space="preserve"> that it be included more centrally in further </w:t>
      </w:r>
      <w:r w:rsidR="00BE2800">
        <w:rPr>
          <w:color w:val="000000"/>
          <w:sz w:val="24"/>
          <w:szCs w:val="24"/>
        </w:rPr>
        <w:t xml:space="preserve">discussion and </w:t>
      </w:r>
      <w:r w:rsidR="009A1F45" w:rsidRPr="009A1F45">
        <w:rPr>
          <w:color w:val="000000"/>
          <w:sz w:val="24"/>
          <w:szCs w:val="24"/>
        </w:rPr>
        <w:t>development.</w:t>
      </w:r>
    </w:p>
    <w:p w:rsidR="00A214D7" w:rsidRPr="00A214D7" w:rsidRDefault="00A214D7" w:rsidP="00A214D7">
      <w:pPr>
        <w:pStyle w:val="ListParagraph"/>
        <w:rPr>
          <w:color w:val="000000"/>
          <w:sz w:val="24"/>
          <w:szCs w:val="24"/>
        </w:rPr>
      </w:pPr>
    </w:p>
    <w:p w:rsidR="00265853" w:rsidRDefault="00265853" w:rsidP="00A214D7">
      <w:pPr>
        <w:pStyle w:val="ListParagraph"/>
        <w:spacing w:after="0" w:line="360" w:lineRule="auto"/>
        <w:rPr>
          <w:b/>
          <w:i/>
          <w:color w:val="000000"/>
          <w:sz w:val="24"/>
          <w:szCs w:val="24"/>
        </w:rPr>
      </w:pPr>
    </w:p>
    <w:p w:rsidR="00A214D7" w:rsidRPr="00A214D7" w:rsidRDefault="00A214D7" w:rsidP="00A214D7">
      <w:pPr>
        <w:pStyle w:val="ListParagraph"/>
        <w:spacing w:after="0" w:line="360" w:lineRule="auto"/>
        <w:rPr>
          <w:b/>
          <w:i/>
          <w:color w:val="000000"/>
          <w:sz w:val="24"/>
          <w:szCs w:val="24"/>
        </w:rPr>
      </w:pPr>
      <w:r w:rsidRPr="00A214D7">
        <w:rPr>
          <w:b/>
          <w:i/>
          <w:color w:val="000000"/>
          <w:sz w:val="24"/>
          <w:szCs w:val="24"/>
        </w:rPr>
        <w:t xml:space="preserve">For further clarification please contact: </w:t>
      </w:r>
    </w:p>
    <w:p w:rsidR="00A214D7" w:rsidRPr="00A214D7" w:rsidRDefault="00A214D7" w:rsidP="00265853">
      <w:pPr>
        <w:pStyle w:val="ListParagraph"/>
        <w:spacing w:after="0" w:line="240" w:lineRule="auto"/>
        <w:rPr>
          <w:b/>
          <w:i/>
          <w:color w:val="000000"/>
          <w:sz w:val="24"/>
          <w:szCs w:val="24"/>
        </w:rPr>
      </w:pPr>
      <w:r w:rsidRPr="00A214D7">
        <w:rPr>
          <w:b/>
          <w:i/>
          <w:color w:val="000000"/>
          <w:sz w:val="24"/>
          <w:szCs w:val="24"/>
        </w:rPr>
        <w:t xml:space="preserve">Bernie Judge </w:t>
      </w:r>
    </w:p>
    <w:p w:rsidR="00A214D7" w:rsidRPr="00A214D7" w:rsidRDefault="00A214D7" w:rsidP="00A214D7">
      <w:pPr>
        <w:pStyle w:val="ListParagraph"/>
        <w:spacing w:after="0" w:line="360" w:lineRule="auto"/>
        <w:rPr>
          <w:b/>
          <w:i/>
          <w:color w:val="000000"/>
          <w:sz w:val="24"/>
          <w:szCs w:val="24"/>
        </w:rPr>
      </w:pPr>
      <w:r w:rsidRPr="00A214D7">
        <w:rPr>
          <w:b/>
          <w:i/>
          <w:color w:val="000000"/>
          <w:sz w:val="24"/>
          <w:szCs w:val="24"/>
        </w:rPr>
        <w:t>Education and Research Officer</w:t>
      </w:r>
    </w:p>
    <w:p w:rsidR="00A214D7" w:rsidRPr="00A214D7" w:rsidRDefault="00A214D7" w:rsidP="00A214D7">
      <w:pPr>
        <w:pStyle w:val="ListParagraph"/>
        <w:spacing w:after="0" w:line="360" w:lineRule="auto"/>
        <w:rPr>
          <w:b/>
          <w:i/>
          <w:color w:val="000000"/>
          <w:sz w:val="24"/>
          <w:szCs w:val="24"/>
        </w:rPr>
      </w:pPr>
      <w:r w:rsidRPr="00A214D7">
        <w:rPr>
          <w:b/>
          <w:i/>
          <w:color w:val="000000"/>
          <w:sz w:val="24"/>
          <w:szCs w:val="24"/>
        </w:rPr>
        <w:t xml:space="preserve">Email: </w:t>
      </w:r>
      <w:hyperlink r:id="rId10" w:history="1">
        <w:r w:rsidRPr="00A214D7">
          <w:rPr>
            <w:rStyle w:val="Hyperlink"/>
            <w:b/>
            <w:i/>
            <w:sz w:val="24"/>
            <w:szCs w:val="24"/>
          </w:rPr>
          <w:t>bjuddge@tui.ie</w:t>
        </w:r>
      </w:hyperlink>
      <w:r w:rsidRPr="00A214D7">
        <w:rPr>
          <w:b/>
          <w:i/>
          <w:color w:val="000000"/>
          <w:sz w:val="24"/>
          <w:szCs w:val="24"/>
        </w:rPr>
        <w:t xml:space="preserve"> </w:t>
      </w:r>
    </w:p>
    <w:p w:rsidR="00B61B3F" w:rsidRPr="00A214D7" w:rsidRDefault="00A214D7" w:rsidP="00A214D7">
      <w:pPr>
        <w:pStyle w:val="ListParagraph"/>
        <w:spacing w:after="0" w:line="360" w:lineRule="auto"/>
        <w:rPr>
          <w:b/>
          <w:i/>
          <w:sz w:val="24"/>
          <w:szCs w:val="24"/>
        </w:rPr>
      </w:pPr>
      <w:r w:rsidRPr="00A214D7">
        <w:rPr>
          <w:b/>
          <w:i/>
          <w:color w:val="000000"/>
          <w:sz w:val="24"/>
          <w:szCs w:val="24"/>
        </w:rPr>
        <w:t xml:space="preserve">Phone: 01 4922588 </w:t>
      </w:r>
      <w:r w:rsidR="009A1F45" w:rsidRPr="00A214D7">
        <w:rPr>
          <w:b/>
          <w:i/>
          <w:color w:val="000000"/>
          <w:sz w:val="24"/>
          <w:szCs w:val="24"/>
        </w:rPr>
        <w:t xml:space="preserve">  </w:t>
      </w:r>
      <w:r w:rsidR="00B61B3F" w:rsidRPr="00A214D7">
        <w:rPr>
          <w:b/>
          <w:i/>
          <w:color w:val="000000"/>
          <w:sz w:val="24"/>
          <w:szCs w:val="24"/>
        </w:rPr>
        <w:t xml:space="preserve"> </w:t>
      </w:r>
    </w:p>
    <w:sectPr w:rsidR="00B61B3F" w:rsidRPr="00A214D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24" w:rsidRDefault="00953024" w:rsidP="00773AA5">
      <w:pPr>
        <w:spacing w:after="0" w:line="240" w:lineRule="auto"/>
      </w:pPr>
      <w:r>
        <w:separator/>
      </w:r>
    </w:p>
  </w:endnote>
  <w:endnote w:type="continuationSeparator" w:id="0">
    <w:p w:rsidR="00953024" w:rsidRDefault="00953024" w:rsidP="0077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69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225" w:rsidRDefault="008B02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F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0225" w:rsidRDefault="008B02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24" w:rsidRDefault="00953024" w:rsidP="00773AA5">
      <w:pPr>
        <w:spacing w:after="0" w:line="240" w:lineRule="auto"/>
      </w:pPr>
      <w:r>
        <w:separator/>
      </w:r>
    </w:p>
  </w:footnote>
  <w:footnote w:type="continuationSeparator" w:id="0">
    <w:p w:rsidR="00953024" w:rsidRDefault="00953024" w:rsidP="0077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453"/>
    <w:multiLevelType w:val="hybridMultilevel"/>
    <w:tmpl w:val="3B909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61E59"/>
    <w:multiLevelType w:val="hybridMultilevel"/>
    <w:tmpl w:val="56CA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31B1"/>
    <w:multiLevelType w:val="hybridMultilevel"/>
    <w:tmpl w:val="2BE686B2"/>
    <w:lvl w:ilvl="0" w:tplc="FF3E78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CE1327"/>
    <w:multiLevelType w:val="hybridMultilevel"/>
    <w:tmpl w:val="B6F8F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E0C30"/>
    <w:multiLevelType w:val="hybridMultilevel"/>
    <w:tmpl w:val="9DA2F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04B19"/>
    <w:multiLevelType w:val="hybridMultilevel"/>
    <w:tmpl w:val="5F64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6304A"/>
    <w:multiLevelType w:val="hybridMultilevel"/>
    <w:tmpl w:val="B6F8F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37610"/>
    <w:multiLevelType w:val="hybridMultilevel"/>
    <w:tmpl w:val="9DA2F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33"/>
    <w:rsid w:val="00021F5F"/>
    <w:rsid w:val="00096C01"/>
    <w:rsid w:val="000B74A1"/>
    <w:rsid w:val="000B7E01"/>
    <w:rsid w:val="000C0D7C"/>
    <w:rsid w:val="000C56F2"/>
    <w:rsid w:val="000E7B14"/>
    <w:rsid w:val="000F3986"/>
    <w:rsid w:val="00122A33"/>
    <w:rsid w:val="00135D22"/>
    <w:rsid w:val="001711D3"/>
    <w:rsid w:val="0017164C"/>
    <w:rsid w:val="00187F61"/>
    <w:rsid w:val="001C5953"/>
    <w:rsid w:val="001C7D6B"/>
    <w:rsid w:val="0020236F"/>
    <w:rsid w:val="00233152"/>
    <w:rsid w:val="002561D2"/>
    <w:rsid w:val="00265853"/>
    <w:rsid w:val="00272D5B"/>
    <w:rsid w:val="00274C7D"/>
    <w:rsid w:val="00401748"/>
    <w:rsid w:val="00406608"/>
    <w:rsid w:val="00452D67"/>
    <w:rsid w:val="004E2DD0"/>
    <w:rsid w:val="00550350"/>
    <w:rsid w:val="00576737"/>
    <w:rsid w:val="005F2334"/>
    <w:rsid w:val="006239F5"/>
    <w:rsid w:val="00642C63"/>
    <w:rsid w:val="00672292"/>
    <w:rsid w:val="006B59FC"/>
    <w:rsid w:val="006C307B"/>
    <w:rsid w:val="006D07A5"/>
    <w:rsid w:val="00773AA5"/>
    <w:rsid w:val="00780265"/>
    <w:rsid w:val="007E2371"/>
    <w:rsid w:val="007E2AB4"/>
    <w:rsid w:val="007F6673"/>
    <w:rsid w:val="008B0225"/>
    <w:rsid w:val="008D7F15"/>
    <w:rsid w:val="008F7A74"/>
    <w:rsid w:val="00953024"/>
    <w:rsid w:val="00970267"/>
    <w:rsid w:val="009945F5"/>
    <w:rsid w:val="009A1F45"/>
    <w:rsid w:val="009A25E8"/>
    <w:rsid w:val="009B5B62"/>
    <w:rsid w:val="009F1C2D"/>
    <w:rsid w:val="00A06F66"/>
    <w:rsid w:val="00A214D7"/>
    <w:rsid w:val="00A86E80"/>
    <w:rsid w:val="00AB6EDB"/>
    <w:rsid w:val="00AC24B0"/>
    <w:rsid w:val="00B61487"/>
    <w:rsid w:val="00B61B3F"/>
    <w:rsid w:val="00BB2F5C"/>
    <w:rsid w:val="00BE2800"/>
    <w:rsid w:val="00C73EA5"/>
    <w:rsid w:val="00C8577D"/>
    <w:rsid w:val="00C85C49"/>
    <w:rsid w:val="00C93520"/>
    <w:rsid w:val="00C95136"/>
    <w:rsid w:val="00DA7D17"/>
    <w:rsid w:val="00DB3C29"/>
    <w:rsid w:val="00E061E5"/>
    <w:rsid w:val="00E213B4"/>
    <w:rsid w:val="00E42716"/>
    <w:rsid w:val="00EF515E"/>
    <w:rsid w:val="00EF54BC"/>
    <w:rsid w:val="00F04574"/>
    <w:rsid w:val="00F6089C"/>
    <w:rsid w:val="00F62077"/>
    <w:rsid w:val="00F70F36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A5"/>
  </w:style>
  <w:style w:type="paragraph" w:styleId="Footer">
    <w:name w:val="footer"/>
    <w:basedOn w:val="Normal"/>
    <w:link w:val="FooterChar"/>
    <w:uiPriority w:val="99"/>
    <w:unhideWhenUsed/>
    <w:rsid w:val="00773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A5"/>
  </w:style>
  <w:style w:type="character" w:styleId="Hyperlink">
    <w:name w:val="Hyperlink"/>
    <w:basedOn w:val="DefaultParagraphFont"/>
    <w:uiPriority w:val="99"/>
    <w:unhideWhenUsed/>
    <w:rsid w:val="00A21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A5"/>
  </w:style>
  <w:style w:type="paragraph" w:styleId="Footer">
    <w:name w:val="footer"/>
    <w:basedOn w:val="Normal"/>
    <w:link w:val="FooterChar"/>
    <w:uiPriority w:val="99"/>
    <w:unhideWhenUsed/>
    <w:rsid w:val="00773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A5"/>
  </w:style>
  <w:style w:type="character" w:styleId="Hyperlink">
    <w:name w:val="Hyperlink"/>
    <w:basedOn w:val="DefaultParagraphFont"/>
    <w:uiPriority w:val="99"/>
    <w:unhideWhenUsed/>
    <w:rsid w:val="00A21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juddge@tui.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D52DD.B19674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TUI</Company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Judge</dc:creator>
  <cp:lastModifiedBy>cgriffin</cp:lastModifiedBy>
  <cp:revision>2</cp:revision>
  <cp:lastPrinted>2012-06-29T13:04:00Z</cp:lastPrinted>
  <dcterms:created xsi:type="dcterms:W3CDTF">2012-09-27T13:55:00Z</dcterms:created>
  <dcterms:modified xsi:type="dcterms:W3CDTF">2012-09-27T13:55:00Z</dcterms:modified>
</cp:coreProperties>
</file>