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628DE" w14:textId="77777777" w:rsidR="008F7C50" w:rsidRPr="008F7C50" w:rsidRDefault="008F7C50" w:rsidP="008F7C50">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sidRPr="008F7C50">
        <w:rPr>
          <w:rFonts w:ascii="Times New Roman" w:hAnsi="Times New Roman" w:cs="Times New Roman"/>
          <w:noProof/>
          <w:color w:val="000000"/>
          <w:sz w:val="24"/>
          <w:szCs w:val="24"/>
          <w:lang w:eastAsia="en-IE"/>
        </w:rPr>
        <w:drawing>
          <wp:inline distT="0" distB="0" distL="0" distR="0" wp14:anchorId="2B311A52" wp14:editId="15CB8C91">
            <wp:extent cx="2381250" cy="1209675"/>
            <wp:effectExtent l="0" t="0" r="0" b="9525"/>
            <wp:docPr id="2" name="Picture 1" descr="DES_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Logo_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09675"/>
                    </a:xfrm>
                    <a:prstGeom prst="rect">
                      <a:avLst/>
                    </a:prstGeom>
                    <a:noFill/>
                    <a:ln>
                      <a:noFill/>
                    </a:ln>
                  </pic:spPr>
                </pic:pic>
              </a:graphicData>
            </a:graphic>
          </wp:inline>
        </w:drawing>
      </w:r>
    </w:p>
    <w:p w14:paraId="50DABD6A" w14:textId="77777777" w:rsidR="008F7C50" w:rsidRPr="008F7C50" w:rsidRDefault="008F7C50" w:rsidP="008F7C50">
      <w:pPr>
        <w:autoSpaceDE w:val="0"/>
        <w:autoSpaceDN w:val="0"/>
        <w:adjustRightInd w:val="0"/>
        <w:spacing w:after="0" w:line="240" w:lineRule="auto"/>
        <w:jc w:val="right"/>
        <w:rPr>
          <w:rFonts w:ascii="Times New Roman" w:hAnsi="Times New Roman" w:cs="Times New Roman"/>
          <w:b/>
          <w:bCs/>
          <w:color w:val="000000"/>
          <w:sz w:val="24"/>
          <w:szCs w:val="24"/>
        </w:rPr>
      </w:pPr>
      <w:r w:rsidRPr="008F7C50">
        <w:rPr>
          <w:rFonts w:ascii="Times New Roman" w:hAnsi="Times New Roman" w:cs="Times New Roman"/>
          <w:b/>
          <w:bCs/>
          <w:color w:val="000000"/>
          <w:sz w:val="24"/>
          <w:szCs w:val="24"/>
        </w:rPr>
        <w:t xml:space="preserve">Circular Letter </w:t>
      </w:r>
      <w:r w:rsidR="004723BA">
        <w:rPr>
          <w:rFonts w:ascii="Times New Roman" w:hAnsi="Times New Roman" w:cs="Times New Roman"/>
          <w:b/>
          <w:bCs/>
          <w:color w:val="000000"/>
          <w:sz w:val="24"/>
          <w:szCs w:val="24"/>
        </w:rPr>
        <w:t>0003/2018</w:t>
      </w:r>
    </w:p>
    <w:p w14:paraId="72A17381"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color w:val="000000"/>
          <w:sz w:val="24"/>
          <w:szCs w:val="24"/>
        </w:rPr>
      </w:pPr>
      <w:r w:rsidRPr="008F7C50">
        <w:rPr>
          <w:rFonts w:ascii="Times New Roman" w:hAnsi="Times New Roman" w:cs="Times New Roman"/>
          <w:b/>
          <w:bCs/>
          <w:color w:val="000000"/>
          <w:sz w:val="24"/>
          <w:szCs w:val="24"/>
        </w:rPr>
        <w:t xml:space="preserve"> </w:t>
      </w:r>
    </w:p>
    <w:p w14:paraId="36D92090" w14:textId="77777777" w:rsidR="008F7C50" w:rsidRPr="008F7C50" w:rsidRDefault="008F7C50" w:rsidP="008F7C50">
      <w:pPr>
        <w:pBdr>
          <w:top w:val="single" w:sz="6" w:space="1" w:color="auto"/>
          <w:left w:val="single" w:sz="6" w:space="0" w:color="auto"/>
          <w:bottom w:val="single" w:sz="6" w:space="1" w:color="auto"/>
          <w:right w:val="single" w:sz="6" w:space="0" w:color="auto"/>
        </w:pBdr>
        <w:shd w:val="pct20" w:color="auto" w:fill="auto"/>
        <w:spacing w:after="0" w:line="240" w:lineRule="auto"/>
        <w:jc w:val="center"/>
        <w:rPr>
          <w:rFonts w:ascii="Times New Roman" w:eastAsia="Times New Roman" w:hAnsi="Times New Roman" w:cs="Times New Roman"/>
          <w:b/>
          <w:sz w:val="24"/>
          <w:szCs w:val="24"/>
          <w:lang w:val="en-US"/>
        </w:rPr>
      </w:pPr>
      <w:r w:rsidRPr="008F7C50">
        <w:rPr>
          <w:rFonts w:ascii="Times New Roman" w:eastAsia="Times New Roman" w:hAnsi="Times New Roman" w:cs="Times New Roman"/>
          <w:b/>
          <w:sz w:val="24"/>
          <w:szCs w:val="24"/>
          <w:lang w:val="en-US"/>
        </w:rPr>
        <w:t>To: The Managerial Authorities</w:t>
      </w:r>
    </w:p>
    <w:p w14:paraId="42C3022A" w14:textId="77777777" w:rsidR="008F7C50" w:rsidRPr="008F7C50" w:rsidRDefault="008F7C50" w:rsidP="008F7C50">
      <w:pPr>
        <w:pBdr>
          <w:top w:val="single" w:sz="6" w:space="1" w:color="auto"/>
          <w:left w:val="single" w:sz="6" w:space="0" w:color="auto"/>
          <w:bottom w:val="single" w:sz="6" w:space="1" w:color="auto"/>
          <w:right w:val="single" w:sz="6" w:space="0" w:color="auto"/>
        </w:pBdr>
        <w:shd w:val="pct20" w:color="auto" w:fill="auto"/>
        <w:spacing w:after="0" w:line="240" w:lineRule="auto"/>
        <w:jc w:val="center"/>
        <w:rPr>
          <w:rFonts w:ascii="Times New Roman" w:eastAsia="Times New Roman" w:hAnsi="Times New Roman" w:cs="Times New Roman"/>
          <w:b/>
          <w:sz w:val="24"/>
          <w:szCs w:val="24"/>
          <w:lang w:val="en-US"/>
        </w:rPr>
      </w:pPr>
      <w:r w:rsidRPr="008F7C50">
        <w:rPr>
          <w:rFonts w:ascii="Times New Roman" w:eastAsia="Times New Roman" w:hAnsi="Times New Roman" w:cs="Times New Roman"/>
          <w:b/>
          <w:sz w:val="24"/>
          <w:szCs w:val="24"/>
          <w:lang w:val="en-US"/>
        </w:rPr>
        <w:t>of</w:t>
      </w:r>
    </w:p>
    <w:p w14:paraId="4E36D488" w14:textId="77777777" w:rsidR="008F7C50" w:rsidRPr="008F7C50" w:rsidRDefault="008F7C50" w:rsidP="008F7C50">
      <w:pPr>
        <w:pBdr>
          <w:top w:val="single" w:sz="6" w:space="1" w:color="auto"/>
          <w:left w:val="single" w:sz="6" w:space="0" w:color="auto"/>
          <w:bottom w:val="single" w:sz="6" w:space="1" w:color="auto"/>
          <w:right w:val="single" w:sz="6" w:space="0" w:color="auto"/>
        </w:pBdr>
        <w:shd w:val="pct20" w:color="auto" w:fill="auto"/>
        <w:spacing w:after="0" w:line="240" w:lineRule="auto"/>
        <w:jc w:val="center"/>
        <w:rPr>
          <w:rFonts w:ascii="Times New Roman" w:eastAsia="Times New Roman" w:hAnsi="Times New Roman" w:cs="Times New Roman"/>
          <w:b/>
          <w:sz w:val="24"/>
          <w:szCs w:val="24"/>
          <w:lang w:val="en-US"/>
        </w:rPr>
      </w:pPr>
      <w:r w:rsidRPr="008F7C50">
        <w:rPr>
          <w:rFonts w:ascii="Times New Roman" w:eastAsia="Times New Roman" w:hAnsi="Times New Roman" w:cs="Times New Roman"/>
          <w:b/>
          <w:sz w:val="24"/>
          <w:szCs w:val="24"/>
          <w:lang w:val="en-US"/>
        </w:rPr>
        <w:t>Recognised Secondary, Community and Comprehensive Schools</w:t>
      </w:r>
    </w:p>
    <w:p w14:paraId="288445FE" w14:textId="77777777" w:rsidR="008F7C50" w:rsidRPr="008F7C50" w:rsidRDefault="008F7C50" w:rsidP="008F7C50">
      <w:pPr>
        <w:pBdr>
          <w:top w:val="single" w:sz="6" w:space="1" w:color="auto"/>
          <w:left w:val="single" w:sz="6" w:space="0" w:color="auto"/>
          <w:bottom w:val="single" w:sz="6" w:space="1" w:color="auto"/>
          <w:right w:val="single" w:sz="6" w:space="0" w:color="auto"/>
        </w:pBdr>
        <w:shd w:val="pct20" w:color="auto" w:fill="auto"/>
        <w:spacing w:after="0" w:line="240" w:lineRule="auto"/>
        <w:jc w:val="center"/>
        <w:rPr>
          <w:rFonts w:ascii="Times New Roman" w:eastAsia="Times New Roman" w:hAnsi="Times New Roman" w:cs="Times New Roman"/>
          <w:b/>
          <w:sz w:val="24"/>
          <w:szCs w:val="24"/>
          <w:lang w:val="en-US"/>
        </w:rPr>
      </w:pPr>
      <w:r w:rsidRPr="008F7C50">
        <w:rPr>
          <w:rFonts w:ascii="Times New Roman" w:eastAsia="Times New Roman" w:hAnsi="Times New Roman" w:cs="Times New Roman"/>
          <w:b/>
          <w:sz w:val="24"/>
          <w:szCs w:val="24"/>
          <w:lang w:val="en-US"/>
        </w:rPr>
        <w:t>and</w:t>
      </w:r>
    </w:p>
    <w:p w14:paraId="757DD9EB" w14:textId="77777777" w:rsidR="008F7C50" w:rsidRPr="008F7C50" w:rsidRDefault="008F7C50" w:rsidP="008F7C50">
      <w:pPr>
        <w:pBdr>
          <w:top w:val="single" w:sz="6" w:space="1" w:color="auto"/>
          <w:left w:val="single" w:sz="6" w:space="0" w:color="auto"/>
          <w:bottom w:val="single" w:sz="6" w:space="1" w:color="auto"/>
          <w:right w:val="single" w:sz="6" w:space="0" w:color="auto"/>
        </w:pBdr>
        <w:shd w:val="pct20" w:color="auto" w:fill="auto"/>
        <w:spacing w:after="0" w:line="240" w:lineRule="auto"/>
        <w:jc w:val="center"/>
        <w:rPr>
          <w:rFonts w:ascii="Times New Roman" w:eastAsia="Times New Roman" w:hAnsi="Times New Roman" w:cs="Times New Roman"/>
          <w:b/>
          <w:sz w:val="24"/>
          <w:szCs w:val="24"/>
          <w:lang w:val="en-US"/>
        </w:rPr>
      </w:pPr>
      <w:r w:rsidRPr="008F7C50">
        <w:rPr>
          <w:rFonts w:ascii="Times New Roman" w:eastAsia="Times New Roman" w:hAnsi="Times New Roman" w:cs="Times New Roman"/>
          <w:b/>
          <w:sz w:val="24"/>
          <w:szCs w:val="24"/>
          <w:lang w:val="en-US"/>
        </w:rPr>
        <w:t>The Chief Executives of Education and Training Boards</w:t>
      </w:r>
    </w:p>
    <w:p w14:paraId="781DF27F" w14:textId="77777777" w:rsidR="008F7C50" w:rsidRPr="008F7C50" w:rsidRDefault="008F7C50" w:rsidP="008F7C50">
      <w:pPr>
        <w:autoSpaceDE w:val="0"/>
        <w:autoSpaceDN w:val="0"/>
        <w:adjustRightInd w:val="0"/>
        <w:spacing w:after="0" w:line="240" w:lineRule="auto"/>
        <w:ind w:left="1120" w:hanging="1120"/>
        <w:jc w:val="both"/>
        <w:rPr>
          <w:rFonts w:ascii="Times New Roman" w:hAnsi="Times New Roman" w:cs="Times New Roman"/>
          <w:color w:val="000000"/>
          <w:sz w:val="24"/>
          <w:szCs w:val="24"/>
        </w:rPr>
      </w:pPr>
    </w:p>
    <w:p w14:paraId="2FECE228" w14:textId="77777777" w:rsidR="008F7C50" w:rsidRPr="008F7C50" w:rsidRDefault="008F7C50" w:rsidP="008F7C50">
      <w:pPr>
        <w:spacing w:after="0" w:line="240" w:lineRule="auto"/>
        <w:jc w:val="center"/>
        <w:rPr>
          <w:rFonts w:ascii="Times New Roman" w:eastAsia="Times New Roman" w:hAnsi="Times New Roman" w:cs="Times New Roman"/>
          <w:b/>
          <w:caps/>
          <w:sz w:val="24"/>
          <w:szCs w:val="24"/>
          <w:lang w:val="en-GB" w:eastAsia="en-GB"/>
        </w:rPr>
      </w:pPr>
    </w:p>
    <w:p w14:paraId="2DACE14A" w14:textId="77777777" w:rsidR="008F7C50" w:rsidRPr="008F7C50" w:rsidRDefault="008F7C50" w:rsidP="008F7C50">
      <w:pPr>
        <w:spacing w:after="0" w:line="240" w:lineRule="auto"/>
        <w:jc w:val="center"/>
        <w:rPr>
          <w:rFonts w:ascii="Times New Roman" w:eastAsia="Times New Roman" w:hAnsi="Times New Roman" w:cs="Times New Roman"/>
          <w:b/>
          <w:sz w:val="24"/>
          <w:szCs w:val="24"/>
          <w:lang w:val="en-GB" w:eastAsia="en-GB"/>
        </w:rPr>
      </w:pPr>
      <w:r w:rsidRPr="008F7C50">
        <w:rPr>
          <w:rFonts w:ascii="Times New Roman" w:eastAsia="Times New Roman" w:hAnsi="Times New Roman" w:cs="Times New Roman"/>
          <w:b/>
          <w:caps/>
          <w:sz w:val="24"/>
          <w:szCs w:val="24"/>
          <w:lang w:val="en-GB" w:eastAsia="en-GB"/>
        </w:rPr>
        <w:t>leadership and management IN POST-PRIMARY SCHOOLS</w:t>
      </w:r>
    </w:p>
    <w:p w14:paraId="5C4B95AB" w14:textId="77777777" w:rsidR="008F7C50" w:rsidRPr="008F7C50" w:rsidRDefault="008F7C50" w:rsidP="008F7C50">
      <w:pPr>
        <w:spacing w:after="0" w:line="240" w:lineRule="auto"/>
        <w:rPr>
          <w:rFonts w:ascii="Times New Roman" w:eastAsia="Times New Roman" w:hAnsi="Times New Roman" w:cs="Times New Roman"/>
          <w:b/>
          <w:color w:val="FF0000"/>
          <w:sz w:val="28"/>
          <w:szCs w:val="28"/>
          <w:lang w:val="en-GB" w:eastAsia="en-GB"/>
        </w:rPr>
      </w:pPr>
    </w:p>
    <w:p w14:paraId="5AB9AD64" w14:textId="77777777" w:rsidR="008F7C50" w:rsidRPr="008F7C50" w:rsidRDefault="008F7C50" w:rsidP="008F7C50">
      <w:pPr>
        <w:spacing w:after="0" w:line="240" w:lineRule="auto"/>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High quality leadership is </w:t>
      </w:r>
      <w:r w:rsidR="00D21079" w:rsidRPr="008F7C50">
        <w:rPr>
          <w:rFonts w:ascii="Times New Roman" w:eastAsia="Times New Roman" w:hAnsi="Times New Roman" w:cs="Times New Roman"/>
          <w:sz w:val="24"/>
          <w:szCs w:val="24"/>
          <w:lang w:val="en-GB" w:eastAsia="en-GB"/>
        </w:rPr>
        <w:t>c</w:t>
      </w:r>
      <w:r w:rsidR="00D21079">
        <w:rPr>
          <w:rFonts w:ascii="Times New Roman" w:eastAsia="Times New Roman" w:hAnsi="Times New Roman" w:cs="Times New Roman"/>
          <w:sz w:val="24"/>
          <w:szCs w:val="24"/>
          <w:lang w:val="en-GB" w:eastAsia="en-GB"/>
        </w:rPr>
        <w:t xml:space="preserve">rucial </w:t>
      </w:r>
      <w:r w:rsidR="00D21079" w:rsidRPr="008F7C50">
        <w:rPr>
          <w:rFonts w:ascii="Times New Roman" w:eastAsia="Times New Roman" w:hAnsi="Times New Roman" w:cs="Times New Roman"/>
          <w:sz w:val="24"/>
          <w:szCs w:val="24"/>
          <w:lang w:val="en-GB" w:eastAsia="en-GB"/>
        </w:rPr>
        <w:t>in</w:t>
      </w:r>
      <w:r w:rsidRPr="008F7C50">
        <w:rPr>
          <w:rFonts w:ascii="Times New Roman" w:eastAsia="Times New Roman" w:hAnsi="Times New Roman" w:cs="Times New Roman"/>
          <w:sz w:val="24"/>
          <w:szCs w:val="24"/>
          <w:lang w:val="en-GB" w:eastAsia="en-GB"/>
        </w:rPr>
        <w:t xml:space="preserve"> establishing a </w:t>
      </w:r>
      <w:r w:rsidR="00245300" w:rsidRPr="004E7CF3">
        <w:rPr>
          <w:rFonts w:ascii="Times New Roman" w:eastAsia="Times New Roman" w:hAnsi="Times New Roman" w:cs="Times New Roman"/>
          <w:sz w:val="24"/>
          <w:szCs w:val="24"/>
          <w:lang w:val="en-GB" w:eastAsia="en-GB"/>
        </w:rPr>
        <w:t xml:space="preserve">shared </w:t>
      </w:r>
      <w:r w:rsidRPr="004E7CF3">
        <w:rPr>
          <w:rFonts w:ascii="Times New Roman" w:eastAsia="Times New Roman" w:hAnsi="Times New Roman" w:cs="Times New Roman"/>
          <w:sz w:val="24"/>
          <w:szCs w:val="24"/>
          <w:lang w:val="en-GB" w:eastAsia="en-GB"/>
        </w:rPr>
        <w:t>purpose and vision for a school and</w:t>
      </w:r>
      <w:r w:rsidR="00245300" w:rsidRPr="004E7CF3">
        <w:rPr>
          <w:rFonts w:ascii="Times New Roman" w:eastAsia="Times New Roman" w:hAnsi="Times New Roman" w:cs="Times New Roman"/>
          <w:sz w:val="24"/>
          <w:szCs w:val="24"/>
          <w:lang w:val="en-GB" w:eastAsia="en-GB"/>
        </w:rPr>
        <w:t xml:space="preserve"> to</w:t>
      </w:r>
      <w:r w:rsidRPr="004E7CF3">
        <w:rPr>
          <w:rFonts w:ascii="Times New Roman" w:eastAsia="Times New Roman" w:hAnsi="Times New Roman" w:cs="Times New Roman"/>
          <w:sz w:val="24"/>
          <w:szCs w:val="24"/>
          <w:lang w:val="en-GB" w:eastAsia="en-GB"/>
        </w:rPr>
        <w:t xml:space="preserve"> the achievement of high quality educational outcomes for students. The primary purpose of school leadership and management is to create and sustain </w:t>
      </w:r>
      <w:r w:rsidRPr="008F7C50">
        <w:rPr>
          <w:rFonts w:ascii="Times New Roman" w:eastAsia="Times New Roman" w:hAnsi="Times New Roman" w:cs="Times New Roman"/>
          <w:sz w:val="24"/>
          <w:szCs w:val="24"/>
          <w:lang w:val="en-GB" w:eastAsia="en-GB"/>
        </w:rPr>
        <w:t>an environment that underpins high quality</w:t>
      </w:r>
      <w:r w:rsidR="00245300">
        <w:rPr>
          <w:rFonts w:ascii="Times New Roman" w:eastAsia="Times New Roman" w:hAnsi="Times New Roman" w:cs="Times New Roman"/>
          <w:sz w:val="24"/>
          <w:szCs w:val="24"/>
          <w:lang w:val="en-GB" w:eastAsia="en-GB"/>
        </w:rPr>
        <w:t xml:space="preserve"> </w:t>
      </w:r>
      <w:r w:rsidR="00245300" w:rsidRPr="004E7CF3">
        <w:rPr>
          <w:rFonts w:ascii="Times New Roman" w:eastAsia="Times New Roman" w:hAnsi="Times New Roman" w:cs="Times New Roman"/>
          <w:sz w:val="24"/>
          <w:szCs w:val="24"/>
          <w:lang w:val="en-GB" w:eastAsia="en-GB"/>
        </w:rPr>
        <w:t>in</w:t>
      </w:r>
      <w:r w:rsidRPr="004E7CF3">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student care</w:t>
      </w:r>
      <w:r w:rsidR="006F25A4">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learning and teaching.</w:t>
      </w:r>
    </w:p>
    <w:p w14:paraId="203DC13A" w14:textId="77777777" w:rsidR="008F7C50" w:rsidRPr="008F7C50" w:rsidRDefault="008F7C50" w:rsidP="008F7C50">
      <w:pPr>
        <w:autoSpaceDE w:val="0"/>
        <w:autoSpaceDN w:val="0"/>
        <w:adjustRightInd w:val="0"/>
        <w:spacing w:after="0" w:line="240" w:lineRule="auto"/>
        <w:jc w:val="both"/>
        <w:rPr>
          <w:rFonts w:ascii="Times New Roman" w:eastAsia="Times New Roman" w:hAnsi="Times New Roman" w:cs="Times New Roman"/>
          <w:sz w:val="24"/>
          <w:szCs w:val="24"/>
          <w:lang w:eastAsia="en-IE"/>
        </w:rPr>
      </w:pPr>
    </w:p>
    <w:p w14:paraId="7C2A971F" w14:textId="77777777" w:rsidR="0023338A" w:rsidRDefault="008F7C50" w:rsidP="008F7C50">
      <w:pPr>
        <w:autoSpaceDE w:val="0"/>
        <w:autoSpaceDN w:val="0"/>
        <w:adjustRightInd w:val="0"/>
        <w:spacing w:after="0" w:line="240" w:lineRule="auto"/>
        <w:jc w:val="both"/>
        <w:rPr>
          <w:rFonts w:ascii="Times New Roman" w:hAnsi="Times New Roman" w:cs="Times New Roman"/>
          <w:color w:val="000000"/>
          <w:sz w:val="24"/>
          <w:szCs w:val="24"/>
        </w:rPr>
      </w:pPr>
      <w:r w:rsidRPr="00EA35B8">
        <w:rPr>
          <w:rFonts w:ascii="Times New Roman" w:hAnsi="Times New Roman" w:cs="Times New Roman"/>
          <w:color w:val="000000"/>
          <w:sz w:val="24"/>
          <w:szCs w:val="24"/>
        </w:rPr>
        <w:t>This circular</w:t>
      </w:r>
      <w:r w:rsidR="00CE5C62" w:rsidRPr="00EA35B8">
        <w:rPr>
          <w:rFonts w:ascii="Times New Roman" w:hAnsi="Times New Roman" w:cs="Times New Roman"/>
          <w:color w:val="000000"/>
          <w:sz w:val="24"/>
          <w:szCs w:val="24"/>
        </w:rPr>
        <w:t>, in the context of commencement of the restoration of posts,</w:t>
      </w:r>
      <w:r w:rsidR="0060417B">
        <w:rPr>
          <w:rFonts w:ascii="Times New Roman" w:hAnsi="Times New Roman" w:cs="Times New Roman"/>
          <w:color w:val="000000"/>
          <w:sz w:val="24"/>
          <w:szCs w:val="24"/>
        </w:rPr>
        <w:t xml:space="preserve"> </w:t>
      </w:r>
      <w:r w:rsidRPr="00AB4579">
        <w:rPr>
          <w:rFonts w:ascii="Times New Roman" w:hAnsi="Times New Roman" w:cs="Times New Roman"/>
          <w:color w:val="000000"/>
          <w:sz w:val="24"/>
          <w:szCs w:val="24"/>
        </w:rPr>
        <w:t xml:space="preserve">sets out </w:t>
      </w:r>
      <w:r w:rsidRPr="00AB4579">
        <w:rPr>
          <w:rFonts w:ascii="Times New Roman" w:hAnsi="Times New Roman" w:cs="Times New Roman"/>
          <w:sz w:val="24"/>
          <w:szCs w:val="24"/>
        </w:rPr>
        <w:t xml:space="preserve">a leadership </w:t>
      </w:r>
      <w:r w:rsidRPr="00AB4579">
        <w:rPr>
          <w:rFonts w:ascii="Times New Roman" w:hAnsi="Times New Roman" w:cs="Times New Roman"/>
          <w:color w:val="000000"/>
          <w:sz w:val="24"/>
          <w:szCs w:val="24"/>
        </w:rPr>
        <w:t xml:space="preserve">and management </w:t>
      </w:r>
      <w:r w:rsidRPr="00AB4579">
        <w:rPr>
          <w:rFonts w:ascii="Times New Roman" w:hAnsi="Times New Roman" w:cs="Times New Roman"/>
          <w:sz w:val="24"/>
          <w:szCs w:val="24"/>
        </w:rPr>
        <w:t>framework for posts in recognised post-primary schools.</w:t>
      </w:r>
      <w:r w:rsidRPr="00AB4579">
        <w:rPr>
          <w:rFonts w:ascii="Times New Roman" w:hAnsi="Times New Roman" w:cs="Times New Roman"/>
          <w:color w:val="000000"/>
          <w:sz w:val="24"/>
          <w:szCs w:val="24"/>
        </w:rPr>
        <w:t xml:space="preserve"> </w:t>
      </w:r>
      <w:r w:rsidRPr="00F505D6">
        <w:rPr>
          <w:rFonts w:ascii="Times New Roman" w:hAnsi="Times New Roman" w:cs="Times New Roman"/>
          <w:color w:val="000000"/>
          <w:sz w:val="24"/>
          <w:szCs w:val="24"/>
        </w:rPr>
        <w:t>This circular supersedes all previous circulars, memoranda, rules and regulations in relation to</w:t>
      </w:r>
      <w:r w:rsidR="0022356A">
        <w:rPr>
          <w:rFonts w:ascii="Times New Roman" w:hAnsi="Times New Roman" w:cs="Times New Roman"/>
          <w:color w:val="000000"/>
          <w:sz w:val="24"/>
          <w:szCs w:val="24"/>
        </w:rPr>
        <w:t xml:space="preserve"> posts of responsibility at</w:t>
      </w:r>
      <w:r w:rsidR="00D4189F">
        <w:rPr>
          <w:rFonts w:ascii="Times New Roman" w:hAnsi="Times New Roman" w:cs="Times New Roman"/>
          <w:color w:val="000000"/>
          <w:sz w:val="24"/>
          <w:szCs w:val="24"/>
        </w:rPr>
        <w:t xml:space="preserve"> </w:t>
      </w:r>
      <w:r w:rsidR="00310C8D">
        <w:rPr>
          <w:rFonts w:ascii="Times New Roman" w:hAnsi="Times New Roman" w:cs="Times New Roman"/>
          <w:color w:val="000000"/>
          <w:sz w:val="24"/>
          <w:szCs w:val="24"/>
        </w:rPr>
        <w:t>Assistant Principal</w:t>
      </w:r>
      <w:r w:rsidR="0022356A">
        <w:rPr>
          <w:rFonts w:ascii="Times New Roman" w:hAnsi="Times New Roman" w:cs="Times New Roman"/>
          <w:color w:val="000000"/>
          <w:sz w:val="24"/>
          <w:szCs w:val="24"/>
        </w:rPr>
        <w:t xml:space="preserve"> level (including Special Duties Teachers)</w:t>
      </w:r>
      <w:r w:rsidR="00B953A5">
        <w:rPr>
          <w:rFonts w:ascii="Times New Roman" w:hAnsi="Times New Roman" w:cs="Times New Roman"/>
          <w:color w:val="000000"/>
          <w:sz w:val="24"/>
          <w:szCs w:val="24"/>
        </w:rPr>
        <w:t xml:space="preserve"> and</w:t>
      </w:r>
      <w:r w:rsidR="00310C8D">
        <w:rPr>
          <w:rFonts w:ascii="Times New Roman" w:hAnsi="Times New Roman" w:cs="Times New Roman"/>
          <w:color w:val="000000"/>
          <w:sz w:val="24"/>
          <w:szCs w:val="24"/>
        </w:rPr>
        <w:t xml:space="preserve"> Programme Co-ordinator</w:t>
      </w:r>
      <w:r w:rsidR="0022356A">
        <w:rPr>
          <w:rFonts w:ascii="Times New Roman" w:hAnsi="Times New Roman" w:cs="Times New Roman"/>
          <w:color w:val="000000"/>
          <w:sz w:val="24"/>
          <w:szCs w:val="24"/>
        </w:rPr>
        <w:t xml:space="preserve"> posts </w:t>
      </w:r>
      <w:r w:rsidRPr="00F505D6">
        <w:rPr>
          <w:rFonts w:ascii="Times New Roman" w:hAnsi="Times New Roman" w:cs="Times New Roman"/>
          <w:color w:val="000000"/>
          <w:sz w:val="24"/>
          <w:szCs w:val="24"/>
        </w:rPr>
        <w:t>and is to be implemented by each employer with immediate effect.</w:t>
      </w:r>
      <w:r w:rsidR="0023338A">
        <w:rPr>
          <w:rFonts w:ascii="Times New Roman" w:hAnsi="Times New Roman" w:cs="Times New Roman"/>
          <w:color w:val="000000"/>
          <w:sz w:val="24"/>
          <w:szCs w:val="24"/>
        </w:rPr>
        <w:t xml:space="preserve"> </w:t>
      </w:r>
    </w:p>
    <w:p w14:paraId="08F4844A" w14:textId="77777777" w:rsidR="0023338A" w:rsidRDefault="0023338A" w:rsidP="008F7C50">
      <w:pPr>
        <w:autoSpaceDE w:val="0"/>
        <w:autoSpaceDN w:val="0"/>
        <w:adjustRightInd w:val="0"/>
        <w:spacing w:after="0" w:line="240" w:lineRule="auto"/>
        <w:jc w:val="both"/>
        <w:rPr>
          <w:rFonts w:ascii="Times New Roman" w:hAnsi="Times New Roman" w:cs="Times New Roman"/>
          <w:color w:val="000000"/>
          <w:sz w:val="24"/>
          <w:szCs w:val="24"/>
        </w:rPr>
      </w:pPr>
    </w:p>
    <w:p w14:paraId="2783C075" w14:textId="77777777" w:rsidR="008F7C50" w:rsidRPr="00AB4579" w:rsidRDefault="0023338A" w:rsidP="008F7C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Posts of responsibility in relation to Self-Financing Part-Time Adult Education programmes are provided in accordance with Circulars 46/00 and 16/05.</w:t>
      </w:r>
    </w:p>
    <w:p w14:paraId="047B1D7A" w14:textId="77777777" w:rsidR="00D86605" w:rsidRDefault="00D86605" w:rsidP="008F7C50">
      <w:pPr>
        <w:autoSpaceDE w:val="0"/>
        <w:autoSpaceDN w:val="0"/>
        <w:adjustRightInd w:val="0"/>
        <w:spacing w:after="0" w:line="240" w:lineRule="auto"/>
        <w:jc w:val="both"/>
        <w:rPr>
          <w:rFonts w:ascii="Times New Roman" w:hAnsi="Times New Roman" w:cs="Times New Roman"/>
          <w:color w:val="000000"/>
          <w:sz w:val="24"/>
          <w:szCs w:val="24"/>
        </w:rPr>
      </w:pPr>
    </w:p>
    <w:p w14:paraId="0226840D" w14:textId="77777777" w:rsidR="008F7C50" w:rsidRPr="008F7C50" w:rsidRDefault="008F7C50" w:rsidP="008F7C50">
      <w:pPr>
        <w:spacing w:after="0" w:line="240" w:lineRule="auto"/>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Please ensure that copies of this circular are provided to all members of the Board of Management/</w:t>
      </w:r>
      <w:r w:rsidR="00CD4409">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 xml:space="preserve">Education and Training </w:t>
      </w:r>
      <w:r w:rsidRPr="00603A57">
        <w:rPr>
          <w:rFonts w:ascii="Times New Roman" w:eastAsia="Times New Roman" w:hAnsi="Times New Roman" w:cs="Times New Roman"/>
          <w:sz w:val="24"/>
          <w:szCs w:val="24"/>
          <w:lang w:val="en-GB" w:eastAsia="en-GB"/>
        </w:rPr>
        <w:t xml:space="preserve">Board </w:t>
      </w:r>
      <w:r w:rsidR="0018074F" w:rsidRPr="00603A57">
        <w:rPr>
          <w:rFonts w:ascii="Times New Roman" w:eastAsia="Times New Roman" w:hAnsi="Times New Roman" w:cs="Times New Roman"/>
          <w:sz w:val="24"/>
          <w:szCs w:val="24"/>
          <w:lang w:val="en-GB" w:eastAsia="en-GB"/>
        </w:rPr>
        <w:t>and brought to the attention of all</w:t>
      </w:r>
      <w:r w:rsidRPr="00603A57">
        <w:rPr>
          <w:rFonts w:ascii="Times New Roman" w:eastAsia="Times New Roman" w:hAnsi="Times New Roman" w:cs="Times New Roman"/>
          <w:sz w:val="24"/>
          <w:szCs w:val="24"/>
          <w:lang w:val="en-GB" w:eastAsia="en-GB"/>
        </w:rPr>
        <w:t xml:space="preserve"> teachers in your employment including those on</w:t>
      </w:r>
      <w:r w:rsidR="00245300" w:rsidRPr="00603A57">
        <w:rPr>
          <w:rFonts w:ascii="Times New Roman" w:eastAsia="Times New Roman" w:hAnsi="Times New Roman" w:cs="Times New Roman"/>
          <w:sz w:val="24"/>
          <w:szCs w:val="24"/>
          <w:lang w:val="en-GB" w:eastAsia="en-GB"/>
        </w:rPr>
        <w:t xml:space="preserve"> approved paid or unpaid</w:t>
      </w:r>
      <w:r w:rsidRPr="00603A57">
        <w:rPr>
          <w:rFonts w:ascii="Times New Roman" w:eastAsia="Times New Roman" w:hAnsi="Times New Roman" w:cs="Times New Roman"/>
          <w:sz w:val="24"/>
          <w:szCs w:val="24"/>
          <w:lang w:val="en-GB" w:eastAsia="en-GB"/>
        </w:rPr>
        <w:t xml:space="preserve"> leave of absence </w:t>
      </w:r>
      <w:r w:rsidR="00310C8D">
        <w:rPr>
          <w:rFonts w:ascii="Times New Roman" w:eastAsia="Times New Roman" w:hAnsi="Times New Roman" w:cs="Times New Roman"/>
          <w:sz w:val="24"/>
          <w:szCs w:val="24"/>
          <w:lang w:val="en-GB" w:eastAsia="en-GB"/>
        </w:rPr>
        <w:t xml:space="preserve">or </w:t>
      </w:r>
      <w:r w:rsidRPr="00603A57">
        <w:rPr>
          <w:rFonts w:ascii="Times New Roman" w:eastAsia="Times New Roman" w:hAnsi="Times New Roman" w:cs="Times New Roman"/>
          <w:sz w:val="24"/>
          <w:szCs w:val="24"/>
          <w:lang w:val="en-GB" w:eastAsia="en-GB"/>
        </w:rPr>
        <w:t xml:space="preserve">on secondment. </w:t>
      </w:r>
    </w:p>
    <w:p w14:paraId="1AA49914" w14:textId="77777777" w:rsidR="008F7C50" w:rsidRPr="008F7C50" w:rsidRDefault="008F7C50" w:rsidP="008F7C50">
      <w:pPr>
        <w:spacing w:after="0" w:line="240" w:lineRule="auto"/>
        <w:jc w:val="both"/>
        <w:rPr>
          <w:rFonts w:ascii="Times New Roman" w:eastAsia="Times New Roman" w:hAnsi="Times New Roman" w:cs="Times New Roman"/>
          <w:sz w:val="24"/>
          <w:szCs w:val="24"/>
          <w:lang w:val="en-GB" w:eastAsia="en-GB"/>
        </w:rPr>
      </w:pPr>
    </w:p>
    <w:p w14:paraId="37914A24" w14:textId="77777777" w:rsidR="008F7C50" w:rsidRPr="008F7C50" w:rsidRDefault="008F7C50" w:rsidP="008F7C50">
      <w:pPr>
        <w:tabs>
          <w:tab w:val="left" w:pos="851"/>
        </w:tabs>
        <w:spacing w:after="0" w:line="240" w:lineRule="auto"/>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This Circular can be accessed on the Department’s website under </w:t>
      </w:r>
      <w:hyperlink r:id="rId9" w:history="1">
        <w:r w:rsidRPr="008F7C50">
          <w:rPr>
            <w:rFonts w:ascii="Times New Roman" w:eastAsia="Times New Roman" w:hAnsi="Times New Roman" w:cs="Times New Roman"/>
            <w:color w:val="0000FF"/>
            <w:sz w:val="24"/>
            <w:szCs w:val="24"/>
            <w:u w:val="single"/>
            <w:lang w:val="en-GB" w:eastAsia="en-GB"/>
          </w:rPr>
          <w:t>www.education.ie</w:t>
        </w:r>
      </w:hyperlink>
      <w:r w:rsidRPr="008F7C50">
        <w:rPr>
          <w:rFonts w:ascii="Times New Roman" w:eastAsia="Times New Roman" w:hAnsi="Times New Roman" w:cs="Times New Roman"/>
          <w:sz w:val="24"/>
          <w:szCs w:val="24"/>
          <w:lang w:val="en-GB" w:eastAsia="en-GB"/>
        </w:rPr>
        <w:t xml:space="preserve"> </w:t>
      </w:r>
    </w:p>
    <w:p w14:paraId="5BD6288F" w14:textId="77777777" w:rsidR="008F7C50" w:rsidRPr="008F7C50" w:rsidRDefault="008F7C50" w:rsidP="008F7C50">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14:paraId="41DEDBDA" w14:textId="77777777" w:rsidR="008F7C50" w:rsidRPr="008F7C50" w:rsidRDefault="008F7C50" w:rsidP="008F7C50">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F505D6">
        <w:rPr>
          <w:rFonts w:ascii="Times New Roman" w:eastAsia="Times New Roman" w:hAnsi="Times New Roman" w:cs="Times New Roman"/>
          <w:sz w:val="24"/>
          <w:szCs w:val="24"/>
          <w:lang w:val="en-GB" w:eastAsia="en-GB"/>
        </w:rPr>
        <w:t>All queries should initially be brought to the attention of the school management who may wish to consult with their representative organisation/</w:t>
      </w:r>
      <w:r w:rsidR="00584C50" w:rsidRPr="00F505D6">
        <w:rPr>
          <w:rFonts w:ascii="Times New Roman" w:eastAsia="Times New Roman" w:hAnsi="Times New Roman" w:cs="Times New Roman"/>
          <w:sz w:val="24"/>
          <w:szCs w:val="24"/>
          <w:lang w:val="en-GB" w:eastAsia="en-GB"/>
        </w:rPr>
        <w:t xml:space="preserve"> </w:t>
      </w:r>
      <w:r w:rsidRPr="00F505D6">
        <w:rPr>
          <w:rFonts w:ascii="Times New Roman" w:eastAsia="Times New Roman" w:hAnsi="Times New Roman" w:cs="Times New Roman"/>
          <w:sz w:val="24"/>
          <w:szCs w:val="24"/>
          <w:lang w:val="en-GB" w:eastAsia="en-GB"/>
        </w:rPr>
        <w:t>ETB</w:t>
      </w:r>
      <w:r w:rsidRPr="008F7C50">
        <w:rPr>
          <w:rFonts w:ascii="Times New Roman" w:eastAsia="Times New Roman" w:hAnsi="Times New Roman" w:cs="Times New Roman"/>
          <w:sz w:val="24"/>
          <w:szCs w:val="24"/>
          <w:lang w:val="en-GB" w:eastAsia="en-GB"/>
        </w:rPr>
        <w:t xml:space="preserve">. Queries in relation to the allocation of posts should be raised with the Teacher Allocations Section of the Department: </w:t>
      </w:r>
      <w:hyperlink r:id="rId10" w:history="1">
        <w:r w:rsidRPr="008F7C50">
          <w:rPr>
            <w:rFonts w:ascii="Times New Roman" w:eastAsia="Times New Roman" w:hAnsi="Times New Roman" w:cs="Times New Roman"/>
            <w:color w:val="0000FF"/>
            <w:sz w:val="24"/>
            <w:szCs w:val="24"/>
            <w:u w:val="single"/>
            <w:lang w:val="en-GB" w:eastAsia="en-GB"/>
          </w:rPr>
          <w:t>allocations@education.gov.ie</w:t>
        </w:r>
      </w:hyperlink>
      <w:r w:rsidRPr="008F7C50">
        <w:rPr>
          <w:rFonts w:ascii="Times New Roman" w:eastAsia="Times New Roman" w:hAnsi="Times New Roman" w:cs="Times New Roman"/>
          <w:sz w:val="24"/>
          <w:szCs w:val="24"/>
          <w:lang w:val="en-GB" w:eastAsia="en-GB"/>
        </w:rPr>
        <w:t xml:space="preserve"> Any further queries may be directed to the following email address: </w:t>
      </w:r>
      <w:hyperlink r:id="rId11" w:history="1">
        <w:r w:rsidRPr="008F7C50">
          <w:rPr>
            <w:rFonts w:ascii="Times New Roman" w:eastAsia="Times New Roman" w:hAnsi="Times New Roman" w:cs="Times New Roman"/>
            <w:color w:val="0000FF"/>
            <w:sz w:val="24"/>
            <w:szCs w:val="24"/>
            <w:u w:val="single"/>
            <w:lang w:val="en-GB" w:eastAsia="en-GB"/>
          </w:rPr>
          <w:t>teachersna@education.gov.ie</w:t>
        </w:r>
      </w:hyperlink>
    </w:p>
    <w:p w14:paraId="1DA5153C" w14:textId="77777777" w:rsidR="008F7C50" w:rsidRPr="008F7C50" w:rsidRDefault="008F7C50" w:rsidP="008F7C50">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14:paraId="612C6CDF" w14:textId="77777777" w:rsidR="008F7C50" w:rsidRPr="008F7C50" w:rsidRDefault="008F7C50" w:rsidP="008F7C50">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14:paraId="00598B32" w14:textId="77777777" w:rsidR="008F7C50" w:rsidRPr="008F7C50" w:rsidRDefault="008F7C50" w:rsidP="008F7C50">
      <w:pPr>
        <w:tabs>
          <w:tab w:val="left" w:pos="540"/>
        </w:tabs>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Alfie Barrett                                                  </w:t>
      </w:r>
      <w:r w:rsidRPr="008F7C50">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ab/>
        <w:t xml:space="preserve">Paraic Joyce                                      </w:t>
      </w:r>
    </w:p>
    <w:p w14:paraId="063DAB06" w14:textId="77777777" w:rsidR="008F7C50" w:rsidRPr="008F7C50" w:rsidRDefault="008F7C50" w:rsidP="008F7C50">
      <w:pPr>
        <w:spacing w:after="0" w:line="240" w:lineRule="auto"/>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Teacher/SNA Terms and Conditions Division</w:t>
      </w:r>
      <w:r w:rsidRPr="008F7C50">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ab/>
        <w:t>Allocations Section</w:t>
      </w:r>
    </w:p>
    <w:p w14:paraId="0046711E" w14:textId="6C81E9A3" w:rsidR="00C9215D" w:rsidRDefault="00E65917" w:rsidP="00C9215D">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January </w:t>
      </w:r>
      <w:r w:rsidR="003F7A55" w:rsidRPr="008F7C50">
        <w:rPr>
          <w:rFonts w:ascii="Times New Roman" w:eastAsia="Times New Roman" w:hAnsi="Times New Roman" w:cs="Times New Roman"/>
          <w:sz w:val="24"/>
          <w:szCs w:val="24"/>
          <w:lang w:val="en-GB" w:eastAsia="en-GB"/>
        </w:rPr>
        <w:t>201</w:t>
      </w:r>
      <w:r w:rsidR="003F7A55">
        <w:rPr>
          <w:rFonts w:ascii="Times New Roman" w:eastAsia="Times New Roman" w:hAnsi="Times New Roman" w:cs="Times New Roman"/>
          <w:sz w:val="24"/>
          <w:szCs w:val="24"/>
          <w:lang w:val="en-GB" w:eastAsia="en-GB"/>
        </w:rPr>
        <w:t>8</w:t>
      </w:r>
      <w:r w:rsidR="008F7C50" w:rsidRPr="008F7C50">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sidR="00C9215D">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 xml:space="preserve">January </w:t>
      </w:r>
      <w:r w:rsidR="003F7A55" w:rsidRPr="008F7C50">
        <w:rPr>
          <w:rFonts w:ascii="Times New Roman" w:eastAsia="Times New Roman" w:hAnsi="Times New Roman" w:cs="Times New Roman"/>
          <w:sz w:val="24"/>
          <w:szCs w:val="24"/>
          <w:lang w:val="en-GB" w:eastAsia="en-GB"/>
        </w:rPr>
        <w:t>201</w:t>
      </w:r>
      <w:r w:rsidR="003F7A55">
        <w:rPr>
          <w:rFonts w:ascii="Times New Roman" w:eastAsia="Times New Roman" w:hAnsi="Times New Roman" w:cs="Times New Roman"/>
          <w:sz w:val="24"/>
          <w:szCs w:val="24"/>
          <w:lang w:val="en-GB" w:eastAsia="en-GB"/>
        </w:rPr>
        <w:t>8</w:t>
      </w:r>
      <w:r w:rsidR="008F7C50" w:rsidRPr="008F7C50">
        <w:rPr>
          <w:rFonts w:ascii="Times New Roman" w:eastAsia="Times New Roman" w:hAnsi="Times New Roman" w:cs="Times New Roman"/>
          <w:sz w:val="24"/>
          <w:szCs w:val="24"/>
          <w:lang w:val="en-GB" w:eastAsia="en-GB"/>
        </w:rPr>
        <w:tab/>
      </w:r>
      <w:r w:rsidR="008F7C50" w:rsidRPr="008F7C50">
        <w:rPr>
          <w:rFonts w:ascii="Times New Roman" w:eastAsia="Times New Roman" w:hAnsi="Times New Roman" w:cs="Times New Roman"/>
          <w:sz w:val="24"/>
          <w:szCs w:val="24"/>
          <w:lang w:val="en-GB" w:eastAsia="en-GB"/>
        </w:rPr>
        <w:tab/>
      </w:r>
    </w:p>
    <w:p w14:paraId="296E3423" w14:textId="77777777" w:rsidR="00C9215D" w:rsidRDefault="00C9215D">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14:paraId="03D2EAF4" w14:textId="77777777" w:rsidR="008F7C50" w:rsidRPr="008F7C50" w:rsidRDefault="008F7C50" w:rsidP="00C9215D">
      <w:pPr>
        <w:spacing w:after="0" w:line="240" w:lineRule="auto"/>
        <w:jc w:val="both"/>
        <w:rPr>
          <w:rFonts w:ascii="Times New Roman" w:eastAsia="Times New Roman" w:hAnsi="Times New Roman" w:cs="Times New Roman"/>
          <w:sz w:val="24"/>
          <w:szCs w:val="24"/>
          <w:lang w:val="en-GB" w:eastAsia="en-GB"/>
        </w:rPr>
      </w:pPr>
    </w:p>
    <w:sdt>
      <w:sdtPr>
        <w:rPr>
          <w:rFonts w:asciiTheme="minorHAnsi" w:eastAsiaTheme="minorHAnsi" w:hAnsiTheme="minorHAnsi" w:cstheme="minorBidi"/>
          <w:sz w:val="22"/>
          <w:szCs w:val="22"/>
          <w:lang w:val="en-IE" w:eastAsia="en-US"/>
        </w:rPr>
        <w:id w:val="-499197407"/>
        <w:docPartObj>
          <w:docPartGallery w:val="Table of Contents"/>
          <w:docPartUnique/>
        </w:docPartObj>
      </w:sdtPr>
      <w:sdtEndPr>
        <w:rPr>
          <w:b/>
          <w:bCs/>
          <w:noProof/>
        </w:rPr>
      </w:sdtEndPr>
      <w:sdtContent>
        <w:p w14:paraId="4F8D621B" w14:textId="1D8314F3" w:rsidR="001A41B5" w:rsidRPr="00E702C4" w:rsidRDefault="0043151D">
          <w:pPr>
            <w:pStyle w:val="TOC2"/>
            <w:rPr>
              <w:b/>
              <w:sz w:val="22"/>
              <w:szCs w:val="22"/>
            </w:rPr>
          </w:pPr>
          <w:r w:rsidRPr="00E702C4">
            <w:rPr>
              <w:rFonts w:eastAsiaTheme="majorEastAsia"/>
              <w:b/>
              <w:color w:val="2E74B5" w:themeColor="accent1" w:themeShade="BF"/>
              <w:sz w:val="22"/>
              <w:szCs w:val="22"/>
              <w:lang w:val="en-US"/>
            </w:rPr>
            <w:t>Contents</w:t>
          </w:r>
        </w:p>
        <w:p w14:paraId="0FB6191D" w14:textId="77777777" w:rsidR="00CC0947" w:rsidRPr="00CC0947" w:rsidRDefault="0043151D">
          <w:pPr>
            <w:pStyle w:val="TOC2"/>
            <w:rPr>
              <w:rFonts w:asciiTheme="minorHAnsi" w:eastAsiaTheme="minorEastAsia" w:hAnsiTheme="minorHAnsi" w:cstheme="minorBidi"/>
              <w:noProof/>
              <w:sz w:val="22"/>
              <w:szCs w:val="22"/>
              <w:lang w:val="en-IE" w:eastAsia="en-IE"/>
            </w:rPr>
          </w:pPr>
          <w:r w:rsidRPr="00CC0947">
            <w:rPr>
              <w:sz w:val="22"/>
              <w:szCs w:val="22"/>
            </w:rPr>
            <w:fldChar w:fldCharType="begin"/>
          </w:r>
          <w:r w:rsidRPr="00CC0947">
            <w:rPr>
              <w:sz w:val="22"/>
              <w:szCs w:val="22"/>
            </w:rPr>
            <w:instrText xml:space="preserve"> TOC \o "1-2" \h \z \u </w:instrText>
          </w:r>
          <w:r w:rsidRPr="00CC0947">
            <w:rPr>
              <w:sz w:val="22"/>
              <w:szCs w:val="22"/>
            </w:rPr>
            <w:fldChar w:fldCharType="separate"/>
          </w:r>
          <w:hyperlink w:anchor="_Toc503773183" w:history="1">
            <w:r w:rsidR="00CC0947" w:rsidRPr="00CC0947">
              <w:rPr>
                <w:rStyle w:val="Hyperlink"/>
                <w:b/>
                <w:noProof/>
                <w:kern w:val="32"/>
                <w:sz w:val="22"/>
                <w:szCs w:val="22"/>
              </w:rPr>
              <w:t>Definitions</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_Toc503773183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3</w:t>
            </w:r>
            <w:r w:rsidR="00CC0947" w:rsidRPr="00CC0947">
              <w:rPr>
                <w:noProof/>
                <w:webHidden/>
                <w:sz w:val="22"/>
                <w:szCs w:val="22"/>
              </w:rPr>
              <w:fldChar w:fldCharType="end"/>
            </w:r>
          </w:hyperlink>
        </w:p>
        <w:p w14:paraId="57EE201C"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4" w:history="1">
            <w:r w:rsidR="00CC0947" w:rsidRPr="00CC0947">
              <w:rPr>
                <w:rStyle w:val="Hyperlink"/>
                <w:b/>
                <w:noProof/>
                <w:sz w:val="22"/>
                <w:szCs w:val="22"/>
              </w:rPr>
              <w:t>1.</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Introduction</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_Toc503773184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4</w:t>
            </w:r>
            <w:r w:rsidR="00CC0947" w:rsidRPr="00CC0947">
              <w:rPr>
                <w:noProof/>
                <w:webHidden/>
                <w:sz w:val="22"/>
                <w:szCs w:val="22"/>
              </w:rPr>
              <w:fldChar w:fldCharType="end"/>
            </w:r>
          </w:hyperlink>
        </w:p>
        <w:p w14:paraId="6552C350"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5" w:history="1">
            <w:r w:rsidR="00CC0947" w:rsidRPr="00CC0947">
              <w:rPr>
                <w:rStyle w:val="Hyperlink"/>
                <w:b/>
                <w:noProof/>
                <w:sz w:val="22"/>
                <w:szCs w:val="22"/>
              </w:rPr>
              <w:t>2.</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Leadership Framework</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_Toc503773185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5</w:t>
            </w:r>
            <w:r w:rsidR="00CC0947" w:rsidRPr="00CC0947">
              <w:rPr>
                <w:noProof/>
                <w:webHidden/>
                <w:sz w:val="22"/>
                <w:szCs w:val="22"/>
              </w:rPr>
              <w:fldChar w:fldCharType="end"/>
            </w:r>
          </w:hyperlink>
        </w:p>
        <w:p w14:paraId="331BB88B"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6" w:history="1">
            <w:r w:rsidR="00CC0947" w:rsidRPr="00CC0947">
              <w:rPr>
                <w:rStyle w:val="Hyperlink"/>
                <w:b/>
                <w:noProof/>
                <w:sz w:val="22"/>
                <w:szCs w:val="22"/>
              </w:rPr>
              <w:t>3.</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Leadership and Management in Post-Primary Schools</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_Toc503773186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6</w:t>
            </w:r>
            <w:r w:rsidR="00CC0947" w:rsidRPr="00CC0947">
              <w:rPr>
                <w:noProof/>
                <w:webHidden/>
                <w:sz w:val="22"/>
                <w:szCs w:val="22"/>
              </w:rPr>
              <w:fldChar w:fldCharType="end"/>
            </w:r>
          </w:hyperlink>
        </w:p>
        <w:p w14:paraId="4983763A"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7" w:history="1">
            <w:r w:rsidR="00CC0947" w:rsidRPr="00CC0947">
              <w:rPr>
                <w:rStyle w:val="Hyperlink"/>
                <w:b/>
                <w:noProof/>
                <w:sz w:val="22"/>
                <w:szCs w:val="22"/>
              </w:rPr>
              <w:t>4.</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Identification of Leadership and Management Needs and Priorities of the School</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_Toc503773187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9</w:t>
            </w:r>
            <w:r w:rsidR="00CC0947" w:rsidRPr="00CC0947">
              <w:rPr>
                <w:noProof/>
                <w:webHidden/>
                <w:sz w:val="22"/>
                <w:szCs w:val="22"/>
              </w:rPr>
              <w:fldChar w:fldCharType="end"/>
            </w:r>
          </w:hyperlink>
        </w:p>
        <w:p w14:paraId="535B5EB8"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8" w:history="1">
            <w:r w:rsidR="00CC0947" w:rsidRPr="00CC0947">
              <w:rPr>
                <w:rStyle w:val="Hyperlink"/>
                <w:b/>
                <w:noProof/>
                <w:sz w:val="22"/>
                <w:szCs w:val="22"/>
              </w:rPr>
              <w:t>5.</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Allocation of Assistant Principal Posts</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_Toc503773188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10</w:t>
            </w:r>
            <w:r w:rsidR="00CC0947" w:rsidRPr="00CC0947">
              <w:rPr>
                <w:noProof/>
                <w:webHidden/>
                <w:sz w:val="22"/>
                <w:szCs w:val="22"/>
              </w:rPr>
              <w:fldChar w:fldCharType="end"/>
            </w:r>
          </w:hyperlink>
        </w:p>
        <w:p w14:paraId="734D95E7"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89" w:history="1">
            <w:r w:rsidR="00CC0947" w:rsidRPr="00CC0947">
              <w:rPr>
                <w:rStyle w:val="Hyperlink"/>
                <w:b/>
                <w:noProof/>
                <w:sz w:val="22"/>
                <w:szCs w:val="22"/>
              </w:rPr>
              <w:t>6.</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Assignment of Roles and Responsibilities</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_Toc503773189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11</w:t>
            </w:r>
            <w:r w:rsidR="00CC0947" w:rsidRPr="00CC0947">
              <w:rPr>
                <w:noProof/>
                <w:webHidden/>
                <w:sz w:val="22"/>
                <w:szCs w:val="22"/>
              </w:rPr>
              <w:fldChar w:fldCharType="end"/>
            </w:r>
          </w:hyperlink>
        </w:p>
        <w:p w14:paraId="027CAFB0"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0" w:history="1">
            <w:r w:rsidR="00CC0947" w:rsidRPr="00CC0947">
              <w:rPr>
                <w:rStyle w:val="Hyperlink"/>
                <w:b/>
                <w:noProof/>
                <w:sz w:val="22"/>
                <w:szCs w:val="22"/>
              </w:rPr>
              <w:t>7.</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Eligibility</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_Toc503773190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12</w:t>
            </w:r>
            <w:r w:rsidR="00CC0947" w:rsidRPr="00CC0947">
              <w:rPr>
                <w:noProof/>
                <w:webHidden/>
                <w:sz w:val="22"/>
                <w:szCs w:val="22"/>
              </w:rPr>
              <w:fldChar w:fldCharType="end"/>
            </w:r>
          </w:hyperlink>
        </w:p>
        <w:p w14:paraId="046CB4A7"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1" w:history="1">
            <w:r w:rsidR="00CC0947" w:rsidRPr="00CC0947">
              <w:rPr>
                <w:rStyle w:val="Hyperlink"/>
                <w:b/>
                <w:noProof/>
                <w:sz w:val="22"/>
                <w:szCs w:val="22"/>
              </w:rPr>
              <w:t>8.</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Advertising</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_Toc503773191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12</w:t>
            </w:r>
            <w:r w:rsidR="00CC0947" w:rsidRPr="00CC0947">
              <w:rPr>
                <w:noProof/>
                <w:webHidden/>
                <w:sz w:val="22"/>
                <w:szCs w:val="22"/>
              </w:rPr>
              <w:fldChar w:fldCharType="end"/>
            </w:r>
          </w:hyperlink>
        </w:p>
        <w:p w14:paraId="595B299C"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2" w:history="1">
            <w:r w:rsidR="00CC0947" w:rsidRPr="00CC0947">
              <w:rPr>
                <w:rStyle w:val="Hyperlink"/>
                <w:b/>
                <w:noProof/>
                <w:sz w:val="22"/>
                <w:szCs w:val="22"/>
              </w:rPr>
              <w:t>9.</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Interview Board</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_Toc503773192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14</w:t>
            </w:r>
            <w:r w:rsidR="00CC0947" w:rsidRPr="00CC0947">
              <w:rPr>
                <w:noProof/>
                <w:webHidden/>
                <w:sz w:val="22"/>
                <w:szCs w:val="22"/>
              </w:rPr>
              <w:fldChar w:fldCharType="end"/>
            </w:r>
          </w:hyperlink>
        </w:p>
        <w:p w14:paraId="19582653"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3" w:history="1">
            <w:r w:rsidR="00CC0947" w:rsidRPr="00CC0947">
              <w:rPr>
                <w:rStyle w:val="Hyperlink"/>
                <w:b/>
                <w:noProof/>
                <w:sz w:val="22"/>
                <w:szCs w:val="22"/>
              </w:rPr>
              <w:t>10.</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Selection Criteria and Marking Scheme</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_Toc503773193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15</w:t>
            </w:r>
            <w:r w:rsidR="00CC0947" w:rsidRPr="00CC0947">
              <w:rPr>
                <w:noProof/>
                <w:webHidden/>
                <w:sz w:val="22"/>
                <w:szCs w:val="22"/>
              </w:rPr>
              <w:fldChar w:fldCharType="end"/>
            </w:r>
          </w:hyperlink>
        </w:p>
        <w:p w14:paraId="65C2EE7B"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4" w:history="1">
            <w:r w:rsidR="00CC0947" w:rsidRPr="00CC0947">
              <w:rPr>
                <w:rStyle w:val="Hyperlink"/>
                <w:b/>
                <w:noProof/>
                <w:sz w:val="22"/>
                <w:szCs w:val="22"/>
              </w:rPr>
              <w:t>11.</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Appointment of the Recommended Candidate</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_Toc503773194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16</w:t>
            </w:r>
            <w:r w:rsidR="00CC0947" w:rsidRPr="00CC0947">
              <w:rPr>
                <w:noProof/>
                <w:webHidden/>
                <w:sz w:val="22"/>
                <w:szCs w:val="22"/>
              </w:rPr>
              <w:fldChar w:fldCharType="end"/>
            </w:r>
          </w:hyperlink>
        </w:p>
        <w:p w14:paraId="0243C499"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5" w:history="1">
            <w:r w:rsidR="00CC0947" w:rsidRPr="00CC0947">
              <w:rPr>
                <w:rStyle w:val="Hyperlink"/>
                <w:b/>
                <w:noProof/>
                <w:sz w:val="22"/>
                <w:szCs w:val="22"/>
              </w:rPr>
              <w:t>12.</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Reporting and Review</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_Toc503773195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17</w:t>
            </w:r>
            <w:r w:rsidR="00CC0947" w:rsidRPr="00CC0947">
              <w:rPr>
                <w:noProof/>
                <w:webHidden/>
                <w:sz w:val="22"/>
                <w:szCs w:val="22"/>
              </w:rPr>
              <w:fldChar w:fldCharType="end"/>
            </w:r>
          </w:hyperlink>
        </w:p>
        <w:p w14:paraId="7CD9C1DF"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6" w:history="1">
            <w:r w:rsidR="00CC0947" w:rsidRPr="00CC0947">
              <w:rPr>
                <w:rStyle w:val="Hyperlink"/>
                <w:b/>
                <w:noProof/>
                <w:sz w:val="22"/>
                <w:szCs w:val="22"/>
              </w:rPr>
              <w:t>13.</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Payment of an “Acting-up” Assistant Principal Allowance</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_Toc503773196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17</w:t>
            </w:r>
            <w:r w:rsidR="00CC0947" w:rsidRPr="00CC0947">
              <w:rPr>
                <w:noProof/>
                <w:webHidden/>
                <w:sz w:val="22"/>
                <w:szCs w:val="22"/>
              </w:rPr>
              <w:fldChar w:fldCharType="end"/>
            </w:r>
          </w:hyperlink>
        </w:p>
        <w:p w14:paraId="48EF933B"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7" w:history="1">
            <w:r w:rsidR="00CC0947" w:rsidRPr="00CC0947">
              <w:rPr>
                <w:rStyle w:val="Hyperlink"/>
                <w:b/>
                <w:noProof/>
                <w:sz w:val="22"/>
                <w:szCs w:val="22"/>
              </w:rPr>
              <w:t>14.</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Retention of an Acting-up allowance</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_Toc503773197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18</w:t>
            </w:r>
            <w:r w:rsidR="00CC0947" w:rsidRPr="00CC0947">
              <w:rPr>
                <w:noProof/>
                <w:webHidden/>
                <w:sz w:val="22"/>
                <w:szCs w:val="22"/>
              </w:rPr>
              <w:fldChar w:fldCharType="end"/>
            </w:r>
          </w:hyperlink>
        </w:p>
        <w:p w14:paraId="29F01BB9"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8" w:history="1">
            <w:r w:rsidR="00CC0947" w:rsidRPr="00CC0947">
              <w:rPr>
                <w:rStyle w:val="Hyperlink"/>
                <w:b/>
                <w:noProof/>
                <w:sz w:val="22"/>
                <w:szCs w:val="22"/>
              </w:rPr>
              <w:t>15.</w:t>
            </w:r>
            <w:r w:rsidR="00CC0947" w:rsidRPr="00CC0947">
              <w:rPr>
                <w:rFonts w:asciiTheme="minorHAnsi" w:eastAsiaTheme="minorEastAsia" w:hAnsiTheme="minorHAnsi" w:cstheme="minorBidi"/>
                <w:noProof/>
                <w:sz w:val="22"/>
                <w:szCs w:val="22"/>
                <w:lang w:val="en-IE" w:eastAsia="en-IE"/>
              </w:rPr>
              <w:tab/>
            </w:r>
            <w:r w:rsidR="00CC0947" w:rsidRPr="00CC0947">
              <w:rPr>
                <w:rStyle w:val="Hyperlink"/>
                <w:b/>
                <w:noProof/>
                <w:sz w:val="22"/>
                <w:szCs w:val="22"/>
              </w:rPr>
              <w:t>Appeal Procedure</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_Toc503773198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18</w:t>
            </w:r>
            <w:r w:rsidR="00CC0947" w:rsidRPr="00CC0947">
              <w:rPr>
                <w:noProof/>
                <w:webHidden/>
                <w:sz w:val="22"/>
                <w:szCs w:val="22"/>
              </w:rPr>
              <w:fldChar w:fldCharType="end"/>
            </w:r>
          </w:hyperlink>
        </w:p>
        <w:p w14:paraId="7B644126"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199" w:history="1">
            <w:r w:rsidR="00CC0947" w:rsidRPr="00CC0947">
              <w:rPr>
                <w:rStyle w:val="Hyperlink"/>
                <w:b/>
                <w:noProof/>
                <w:sz w:val="22"/>
                <w:szCs w:val="22"/>
              </w:rPr>
              <w:t>Appendix 1: Seniority</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_Toc503773199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25</w:t>
            </w:r>
            <w:r w:rsidR="00CC0947" w:rsidRPr="00CC0947">
              <w:rPr>
                <w:noProof/>
                <w:webHidden/>
                <w:sz w:val="22"/>
                <w:szCs w:val="22"/>
              </w:rPr>
              <w:fldChar w:fldCharType="end"/>
            </w:r>
          </w:hyperlink>
        </w:p>
        <w:p w14:paraId="502450CE"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200" w:history="1">
            <w:r w:rsidR="00CC0947" w:rsidRPr="00CC0947">
              <w:rPr>
                <w:rStyle w:val="Hyperlink"/>
                <w:b/>
                <w:noProof/>
                <w:sz w:val="22"/>
                <w:szCs w:val="22"/>
              </w:rPr>
              <w:t>Appendix 2: Template Statement of Roles and Responsibilities</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_Toc503773200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26</w:t>
            </w:r>
            <w:r w:rsidR="00CC0947" w:rsidRPr="00CC0947">
              <w:rPr>
                <w:noProof/>
                <w:webHidden/>
                <w:sz w:val="22"/>
                <w:szCs w:val="22"/>
              </w:rPr>
              <w:fldChar w:fldCharType="end"/>
            </w:r>
          </w:hyperlink>
        </w:p>
        <w:p w14:paraId="1C3CCE5F"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201" w:history="1">
            <w:r w:rsidR="00CC0947" w:rsidRPr="00CC0947">
              <w:rPr>
                <w:rStyle w:val="Hyperlink"/>
                <w:b/>
                <w:noProof/>
                <w:sz w:val="22"/>
                <w:szCs w:val="22"/>
              </w:rPr>
              <w:t>Appendix 3: Annual Report to Inform Review</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_Toc503773201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27</w:t>
            </w:r>
            <w:r w:rsidR="00CC0947" w:rsidRPr="00CC0947">
              <w:rPr>
                <w:noProof/>
                <w:webHidden/>
                <w:sz w:val="22"/>
                <w:szCs w:val="22"/>
              </w:rPr>
              <w:fldChar w:fldCharType="end"/>
            </w:r>
          </w:hyperlink>
        </w:p>
        <w:p w14:paraId="63C5DCB0"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202" w:history="1">
            <w:r w:rsidR="00CC0947" w:rsidRPr="00CC0947">
              <w:rPr>
                <w:rStyle w:val="Hyperlink"/>
                <w:b/>
                <w:noProof/>
                <w:sz w:val="22"/>
                <w:szCs w:val="22"/>
              </w:rPr>
              <w:t>Appendix 4: Notice to unsuccessful candidate/s re outcome of competition</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_Toc503773202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28</w:t>
            </w:r>
            <w:r w:rsidR="00CC0947" w:rsidRPr="00CC0947">
              <w:rPr>
                <w:noProof/>
                <w:webHidden/>
                <w:sz w:val="22"/>
                <w:szCs w:val="22"/>
              </w:rPr>
              <w:fldChar w:fldCharType="end"/>
            </w:r>
          </w:hyperlink>
        </w:p>
        <w:p w14:paraId="38B04566"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203" w:history="1">
            <w:r w:rsidR="00CC0947" w:rsidRPr="00CC0947">
              <w:rPr>
                <w:rStyle w:val="Hyperlink"/>
                <w:b/>
                <w:noProof/>
                <w:sz w:val="22"/>
                <w:szCs w:val="22"/>
              </w:rPr>
              <w:t>Appendix 5: Acknowledgment of receipt of an appeal</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_Toc503773203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29</w:t>
            </w:r>
            <w:r w:rsidR="00CC0947" w:rsidRPr="00CC0947">
              <w:rPr>
                <w:noProof/>
                <w:webHidden/>
                <w:sz w:val="22"/>
                <w:szCs w:val="22"/>
              </w:rPr>
              <w:fldChar w:fldCharType="end"/>
            </w:r>
          </w:hyperlink>
        </w:p>
        <w:p w14:paraId="5D631E63" w14:textId="77777777" w:rsidR="00CC0947" w:rsidRPr="00CC0947" w:rsidRDefault="004F4E1D">
          <w:pPr>
            <w:pStyle w:val="TOC2"/>
            <w:rPr>
              <w:rFonts w:asciiTheme="minorHAnsi" w:eastAsiaTheme="minorEastAsia" w:hAnsiTheme="minorHAnsi" w:cstheme="minorBidi"/>
              <w:noProof/>
              <w:sz w:val="22"/>
              <w:szCs w:val="22"/>
              <w:lang w:val="en-IE" w:eastAsia="en-IE"/>
            </w:rPr>
          </w:pPr>
          <w:hyperlink w:anchor="_Toc503773204" w:history="1">
            <w:r w:rsidR="00CC0947" w:rsidRPr="00CC0947">
              <w:rPr>
                <w:rStyle w:val="Hyperlink"/>
                <w:b/>
                <w:noProof/>
                <w:sz w:val="22"/>
                <w:szCs w:val="22"/>
              </w:rPr>
              <w:t>Appendix 6: Notice to recommended candidate advising receipt of appeal</w:t>
            </w:r>
            <w:r w:rsidR="00CC0947" w:rsidRPr="00CC0947">
              <w:rPr>
                <w:noProof/>
                <w:webHidden/>
                <w:sz w:val="22"/>
                <w:szCs w:val="22"/>
              </w:rPr>
              <w:tab/>
            </w:r>
            <w:r w:rsidR="00CC0947" w:rsidRPr="00CC0947">
              <w:rPr>
                <w:noProof/>
                <w:webHidden/>
                <w:sz w:val="22"/>
                <w:szCs w:val="22"/>
              </w:rPr>
              <w:fldChar w:fldCharType="begin"/>
            </w:r>
            <w:r w:rsidR="00CC0947" w:rsidRPr="00CC0947">
              <w:rPr>
                <w:noProof/>
                <w:webHidden/>
                <w:sz w:val="22"/>
                <w:szCs w:val="22"/>
              </w:rPr>
              <w:instrText xml:space="preserve"> PAGEREF _Toc503773204 \h </w:instrText>
            </w:r>
            <w:r w:rsidR="00CC0947" w:rsidRPr="00CC0947">
              <w:rPr>
                <w:noProof/>
                <w:webHidden/>
                <w:sz w:val="22"/>
                <w:szCs w:val="22"/>
              </w:rPr>
            </w:r>
            <w:r w:rsidR="00CC0947" w:rsidRPr="00CC0947">
              <w:rPr>
                <w:noProof/>
                <w:webHidden/>
                <w:sz w:val="22"/>
                <w:szCs w:val="22"/>
              </w:rPr>
              <w:fldChar w:fldCharType="separate"/>
            </w:r>
            <w:r w:rsidR="00CC0947" w:rsidRPr="00CC0947">
              <w:rPr>
                <w:noProof/>
                <w:webHidden/>
                <w:sz w:val="22"/>
                <w:szCs w:val="22"/>
              </w:rPr>
              <w:t>30</w:t>
            </w:r>
            <w:r w:rsidR="00CC0947" w:rsidRPr="00CC0947">
              <w:rPr>
                <w:noProof/>
                <w:webHidden/>
                <w:sz w:val="22"/>
                <w:szCs w:val="22"/>
              </w:rPr>
              <w:fldChar w:fldCharType="end"/>
            </w:r>
          </w:hyperlink>
        </w:p>
        <w:p w14:paraId="3792B52A" w14:textId="77777777" w:rsidR="0043151D" w:rsidRDefault="0043151D">
          <w:r w:rsidRPr="00CC0947">
            <w:rPr>
              <w:rFonts w:ascii="Times New Roman" w:eastAsia="Times New Roman" w:hAnsi="Times New Roman" w:cs="Times New Roman"/>
              <w:lang w:val="en-GB" w:eastAsia="en-GB"/>
            </w:rPr>
            <w:fldChar w:fldCharType="end"/>
          </w:r>
        </w:p>
      </w:sdtContent>
    </w:sdt>
    <w:p w14:paraId="123CE606" w14:textId="77777777" w:rsidR="008F7C50" w:rsidRPr="008F7C50" w:rsidRDefault="008F7C50" w:rsidP="008F7C50">
      <w:pPr>
        <w:rPr>
          <w:rFonts w:ascii="Times New Roman" w:eastAsia="Times New Roman" w:hAnsi="Times New Roman" w:cs="Times New Roman"/>
          <w:b/>
          <w:color w:val="FF0000"/>
          <w:sz w:val="28"/>
          <w:szCs w:val="28"/>
          <w:lang w:val="en-GB" w:eastAsia="en-GB"/>
        </w:rPr>
      </w:pPr>
      <w:r w:rsidRPr="008F7C50">
        <w:rPr>
          <w:rFonts w:ascii="Times New Roman" w:eastAsia="Times New Roman" w:hAnsi="Times New Roman" w:cs="Times New Roman"/>
          <w:b/>
          <w:color w:val="FF0000"/>
          <w:sz w:val="28"/>
          <w:szCs w:val="28"/>
          <w:lang w:val="en-GB" w:eastAsia="en-GB"/>
        </w:rPr>
        <w:br w:type="page"/>
      </w:r>
    </w:p>
    <w:p w14:paraId="45513EE2" w14:textId="77777777" w:rsidR="008F7C50" w:rsidRPr="008F7C50" w:rsidRDefault="008F7C50" w:rsidP="006F6DCF">
      <w:pPr>
        <w:pStyle w:val="Heading2"/>
        <w:numPr>
          <w:ilvl w:val="0"/>
          <w:numId w:val="0"/>
        </w:numPr>
        <w:ind w:left="567"/>
        <w:rPr>
          <w:b/>
          <w:bCs w:val="0"/>
          <w:kern w:val="32"/>
          <w:szCs w:val="26"/>
        </w:rPr>
      </w:pPr>
      <w:bookmarkStart w:id="1" w:name="_Toc476818588"/>
      <w:bookmarkStart w:id="2" w:name="_Toc491267539"/>
      <w:bookmarkStart w:id="3" w:name="_Toc501092264"/>
      <w:bookmarkStart w:id="4" w:name="_Toc503773183"/>
      <w:r w:rsidRPr="008F7C50">
        <w:rPr>
          <w:b/>
          <w:kern w:val="32"/>
          <w:szCs w:val="26"/>
        </w:rPr>
        <w:lastRenderedPageBreak/>
        <w:t>Definitions</w:t>
      </w:r>
      <w:bookmarkEnd w:id="1"/>
      <w:bookmarkEnd w:id="2"/>
      <w:bookmarkEnd w:id="3"/>
      <w:bookmarkEnd w:id="4"/>
    </w:p>
    <w:p w14:paraId="58E6419C" w14:textId="77777777" w:rsidR="008F7C50" w:rsidRPr="008F7C50" w:rsidRDefault="008F7C50" w:rsidP="008F7C50">
      <w:pPr>
        <w:spacing w:after="0" w:line="240" w:lineRule="auto"/>
        <w:jc w:val="both"/>
        <w:rPr>
          <w:rFonts w:ascii="Times New Roman" w:eastAsia="Times New Roman" w:hAnsi="Times New Roman" w:cs="Times New Roman"/>
          <w:b/>
          <w:kern w:val="32"/>
          <w:sz w:val="24"/>
          <w:szCs w:val="24"/>
          <w:lang w:val="en-GB" w:eastAsia="en-GB"/>
        </w:rPr>
      </w:pPr>
    </w:p>
    <w:p w14:paraId="146FF1E3" w14:textId="77777777" w:rsidR="008F7C50" w:rsidRPr="008F7C50" w:rsidRDefault="008F7C50" w:rsidP="00BC0EAA">
      <w:pPr>
        <w:spacing w:after="0" w:line="24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For the purposes of this scheme the following terms shall have the meanings assigned to them here:</w:t>
      </w:r>
    </w:p>
    <w:p w14:paraId="259F60BE" w14:textId="77777777" w:rsidR="008F7C50" w:rsidRPr="008F7C50" w:rsidRDefault="008F7C50" w:rsidP="00BC0EAA">
      <w:pPr>
        <w:spacing w:after="0" w:line="240" w:lineRule="auto"/>
        <w:ind w:left="567"/>
        <w:jc w:val="both"/>
        <w:rPr>
          <w:rFonts w:ascii="Times New Roman" w:eastAsia="Times New Roman" w:hAnsi="Times New Roman" w:cs="Times New Roman"/>
          <w:sz w:val="24"/>
          <w:szCs w:val="24"/>
          <w:lang w:val="en-GB" w:eastAsia="en-GB"/>
        </w:rPr>
      </w:pPr>
    </w:p>
    <w:p w14:paraId="6E4F133D" w14:textId="77777777" w:rsidR="008F7C50" w:rsidRPr="008F7C50" w:rsidRDefault="008F7C50" w:rsidP="00BC0EAA">
      <w:pPr>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sz w:val="24"/>
          <w:szCs w:val="24"/>
          <w:lang w:val="en-GB" w:eastAsia="en-GB"/>
        </w:rPr>
        <w:t>Act</w:t>
      </w:r>
      <w:r w:rsidRPr="008F7C50">
        <w:rPr>
          <w:rFonts w:ascii="Times New Roman" w:eastAsia="Times New Roman" w:hAnsi="Times New Roman" w:cs="Times New Roman"/>
          <w:sz w:val="24"/>
          <w:szCs w:val="24"/>
          <w:lang w:val="en-GB" w:eastAsia="en-GB"/>
        </w:rPr>
        <w:t xml:space="preserve"> - refers to the Education Act of 1998 and Education (Amendment) Act 2012;</w:t>
      </w:r>
    </w:p>
    <w:p w14:paraId="6AA21088" w14:textId="77777777" w:rsidR="002A6364" w:rsidRDefault="00A871F7" w:rsidP="00A871F7">
      <w:pPr>
        <w:spacing w:after="0" w:line="360" w:lineRule="auto"/>
        <w:ind w:left="567"/>
        <w:jc w:val="both"/>
        <w:rPr>
          <w:rFonts w:ascii="Times New Roman" w:hAnsi="Times New Roman"/>
          <w:sz w:val="23"/>
          <w:szCs w:val="23"/>
          <w:lang w:val="en-GB" w:eastAsia="en-GB"/>
        </w:rPr>
      </w:pPr>
      <w:r>
        <w:rPr>
          <w:rFonts w:ascii="Times New Roman" w:hAnsi="Times New Roman"/>
          <w:b/>
          <w:bCs/>
          <w:sz w:val="24"/>
          <w:szCs w:val="24"/>
          <w:lang w:val="en-GB" w:eastAsia="en-GB"/>
        </w:rPr>
        <w:t>Board of Management</w:t>
      </w:r>
      <w:r>
        <w:rPr>
          <w:rFonts w:ascii="Times New Roman" w:hAnsi="Times New Roman"/>
          <w:sz w:val="24"/>
          <w:szCs w:val="24"/>
          <w:lang w:val="en-GB" w:eastAsia="en-GB"/>
        </w:rPr>
        <w:t xml:space="preserve"> - means </w:t>
      </w:r>
      <w:r>
        <w:rPr>
          <w:rFonts w:ascii="Times New Roman" w:hAnsi="Times New Roman"/>
          <w:sz w:val="23"/>
          <w:szCs w:val="23"/>
          <w:lang w:val="en-GB" w:eastAsia="en-GB"/>
        </w:rPr>
        <w:t>a Board of Management/Manager in the case of voluntary secondary</w:t>
      </w:r>
      <w:r w:rsidR="002A6364">
        <w:rPr>
          <w:rFonts w:ascii="Times New Roman" w:hAnsi="Times New Roman"/>
          <w:sz w:val="23"/>
          <w:szCs w:val="23"/>
          <w:lang w:val="en-GB" w:eastAsia="en-GB"/>
        </w:rPr>
        <w:t xml:space="preserve"> schools</w:t>
      </w:r>
      <w:r>
        <w:rPr>
          <w:rFonts w:ascii="Times New Roman" w:hAnsi="Times New Roman"/>
          <w:sz w:val="23"/>
          <w:szCs w:val="23"/>
          <w:lang w:val="en-GB" w:eastAsia="en-GB"/>
        </w:rPr>
        <w:t>, community and comprehensive schools and</w:t>
      </w:r>
      <w:r w:rsidR="002A6364">
        <w:rPr>
          <w:rFonts w:ascii="Times New Roman" w:hAnsi="Times New Roman"/>
          <w:sz w:val="23"/>
          <w:szCs w:val="23"/>
          <w:lang w:val="en-GB" w:eastAsia="en-GB"/>
        </w:rPr>
        <w:t xml:space="preserve"> ETB schools</w:t>
      </w:r>
      <w:r w:rsidR="00D71025">
        <w:rPr>
          <w:rFonts w:ascii="Times New Roman" w:hAnsi="Times New Roman"/>
          <w:sz w:val="23"/>
          <w:szCs w:val="23"/>
          <w:lang w:val="en-GB" w:eastAsia="en-GB"/>
        </w:rPr>
        <w:t>;</w:t>
      </w:r>
    </w:p>
    <w:p w14:paraId="66611788" w14:textId="77777777" w:rsidR="002A6364" w:rsidRPr="002A6364" w:rsidRDefault="002A6364" w:rsidP="00A871F7">
      <w:pPr>
        <w:spacing w:after="0" w:line="360" w:lineRule="auto"/>
        <w:ind w:left="567"/>
        <w:jc w:val="both"/>
        <w:rPr>
          <w:rFonts w:ascii="Times New Roman" w:hAnsi="Times New Roman"/>
          <w:sz w:val="23"/>
          <w:szCs w:val="23"/>
          <w:lang w:val="en-GB" w:eastAsia="en-GB"/>
        </w:rPr>
      </w:pPr>
      <w:r>
        <w:rPr>
          <w:rFonts w:ascii="Times New Roman" w:hAnsi="Times New Roman"/>
          <w:b/>
          <w:bCs/>
          <w:sz w:val="24"/>
          <w:szCs w:val="24"/>
          <w:lang w:val="en-GB" w:eastAsia="en-GB"/>
        </w:rPr>
        <w:t xml:space="preserve">Department </w:t>
      </w:r>
      <w:r w:rsidRPr="00713943">
        <w:rPr>
          <w:rFonts w:ascii="Times New Roman" w:hAnsi="Times New Roman"/>
          <w:bCs/>
          <w:sz w:val="24"/>
          <w:szCs w:val="24"/>
          <w:lang w:val="en-GB" w:eastAsia="en-GB"/>
        </w:rPr>
        <w:t>– means the Department of Education and Skills;</w:t>
      </w:r>
    </w:p>
    <w:p w14:paraId="35D0AC5A" w14:textId="77777777" w:rsidR="00A871F7" w:rsidRPr="004E7CF3" w:rsidRDefault="002A6364" w:rsidP="00A871F7">
      <w:pPr>
        <w:spacing w:after="0" w:line="360" w:lineRule="auto"/>
        <w:ind w:left="567"/>
        <w:jc w:val="both"/>
        <w:rPr>
          <w:rFonts w:ascii="Times New Roman" w:hAnsi="Times New Roman"/>
          <w:sz w:val="23"/>
          <w:lang w:val="en-GB"/>
        </w:rPr>
      </w:pPr>
      <w:r w:rsidRPr="00713943">
        <w:rPr>
          <w:rFonts w:ascii="Times New Roman" w:hAnsi="Times New Roman"/>
          <w:b/>
          <w:sz w:val="23"/>
          <w:szCs w:val="23"/>
          <w:lang w:val="en-GB" w:eastAsia="en-GB"/>
        </w:rPr>
        <w:t>ETB</w:t>
      </w:r>
      <w:r>
        <w:rPr>
          <w:rFonts w:ascii="Times New Roman" w:hAnsi="Times New Roman"/>
          <w:sz w:val="23"/>
          <w:szCs w:val="23"/>
          <w:lang w:val="en-GB" w:eastAsia="en-GB"/>
        </w:rPr>
        <w:t xml:space="preserve"> – refers to</w:t>
      </w:r>
      <w:r w:rsidR="00D71025">
        <w:rPr>
          <w:rFonts w:ascii="Times New Roman" w:hAnsi="Times New Roman"/>
          <w:sz w:val="23"/>
          <w:szCs w:val="23"/>
          <w:lang w:val="en-GB" w:eastAsia="en-GB"/>
        </w:rPr>
        <w:t xml:space="preserve"> an Education and Training Board</w:t>
      </w:r>
      <w:r>
        <w:rPr>
          <w:rFonts w:ascii="Times New Roman" w:hAnsi="Times New Roman"/>
          <w:sz w:val="23"/>
          <w:szCs w:val="23"/>
          <w:lang w:val="en-GB" w:eastAsia="en-GB"/>
        </w:rPr>
        <w:t>;</w:t>
      </w:r>
    </w:p>
    <w:p w14:paraId="2170BA69" w14:textId="77777777" w:rsidR="008F7C50" w:rsidRPr="008F7C50" w:rsidRDefault="008F7C50" w:rsidP="00BC0EAA">
      <w:pPr>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sz w:val="24"/>
          <w:szCs w:val="24"/>
          <w:lang w:val="en-GB" w:eastAsia="en-GB"/>
        </w:rPr>
        <w:t>Minister</w:t>
      </w:r>
      <w:r w:rsidRPr="008F7C50">
        <w:rPr>
          <w:rFonts w:ascii="Times New Roman" w:eastAsia="Times New Roman" w:hAnsi="Times New Roman" w:cs="Times New Roman"/>
          <w:sz w:val="24"/>
          <w:szCs w:val="24"/>
          <w:lang w:val="en-GB" w:eastAsia="en-GB"/>
        </w:rPr>
        <w:t xml:space="preserve"> - refers to the Minister for Education and Skills</w:t>
      </w:r>
      <w:r w:rsidR="00716C98">
        <w:rPr>
          <w:rFonts w:ascii="Times New Roman" w:eastAsia="Times New Roman" w:hAnsi="Times New Roman" w:cs="Times New Roman"/>
          <w:sz w:val="24"/>
          <w:szCs w:val="24"/>
          <w:lang w:val="en-GB" w:eastAsia="en-GB"/>
        </w:rPr>
        <w:t>;</w:t>
      </w:r>
    </w:p>
    <w:p w14:paraId="7CAC0D15" w14:textId="77777777" w:rsidR="008F7C50" w:rsidRPr="008F7C50" w:rsidRDefault="008F7C50" w:rsidP="00BC0EAA">
      <w:pPr>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sz w:val="24"/>
          <w:szCs w:val="24"/>
          <w:lang w:val="en-GB" w:eastAsia="en-GB"/>
        </w:rPr>
        <w:t>Post</w:t>
      </w:r>
      <w:r w:rsidRPr="008F7C50">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b/>
          <w:sz w:val="24"/>
          <w:szCs w:val="24"/>
          <w:lang w:val="en-GB" w:eastAsia="en-GB"/>
        </w:rPr>
        <w:t xml:space="preserve">- </w:t>
      </w:r>
      <w:r w:rsidRPr="008F7C50">
        <w:rPr>
          <w:rFonts w:ascii="Times New Roman" w:eastAsia="Times New Roman" w:hAnsi="Times New Roman" w:cs="Times New Roman"/>
          <w:sz w:val="24"/>
          <w:szCs w:val="24"/>
          <w:lang w:val="en-GB" w:eastAsia="en-GB"/>
        </w:rPr>
        <w:t>refers to a teaching post, whether full time or part time, which is funded out of monies provided by the Oireachtas</w:t>
      </w:r>
      <w:r w:rsidR="00716C98">
        <w:rPr>
          <w:rFonts w:ascii="Times New Roman" w:eastAsia="Times New Roman" w:hAnsi="Times New Roman" w:cs="Times New Roman"/>
          <w:sz w:val="24"/>
          <w:szCs w:val="24"/>
          <w:lang w:val="en-GB" w:eastAsia="en-GB"/>
        </w:rPr>
        <w:t>;</w:t>
      </w:r>
    </w:p>
    <w:p w14:paraId="6F7ECEA5" w14:textId="77777777" w:rsidR="008F7C50" w:rsidRPr="008F7C50" w:rsidRDefault="008F7C50" w:rsidP="00BC0EAA">
      <w:pPr>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sz w:val="24"/>
          <w:szCs w:val="24"/>
          <w:lang w:val="en-GB" w:eastAsia="en-GB"/>
        </w:rPr>
        <w:t>School Year –</w:t>
      </w:r>
      <w:r w:rsidRPr="008F7C50">
        <w:rPr>
          <w:rFonts w:ascii="Times New Roman" w:eastAsia="Times New Roman" w:hAnsi="Times New Roman" w:cs="Times New Roman"/>
          <w:sz w:val="24"/>
          <w:szCs w:val="24"/>
          <w:lang w:val="en-GB" w:eastAsia="en-GB"/>
        </w:rPr>
        <w:t xml:space="preserve"> 1</w:t>
      </w:r>
      <w:r w:rsidRPr="008F7C50">
        <w:rPr>
          <w:rFonts w:ascii="Times New Roman" w:eastAsia="Times New Roman" w:hAnsi="Times New Roman" w:cs="Times New Roman"/>
          <w:sz w:val="24"/>
          <w:szCs w:val="24"/>
          <w:vertAlign w:val="superscript"/>
          <w:lang w:val="en-GB" w:eastAsia="en-GB"/>
        </w:rPr>
        <w:t>st</w:t>
      </w:r>
      <w:r w:rsidRPr="008F7C50">
        <w:rPr>
          <w:rFonts w:ascii="Times New Roman" w:eastAsia="Times New Roman" w:hAnsi="Times New Roman" w:cs="Times New Roman"/>
          <w:sz w:val="24"/>
          <w:szCs w:val="24"/>
          <w:lang w:val="en-GB" w:eastAsia="en-GB"/>
        </w:rPr>
        <w:t xml:space="preserve"> of September to 31</w:t>
      </w:r>
      <w:r w:rsidRPr="008F7C50">
        <w:rPr>
          <w:rFonts w:ascii="Times New Roman" w:eastAsia="Times New Roman" w:hAnsi="Times New Roman" w:cs="Times New Roman"/>
          <w:sz w:val="24"/>
          <w:szCs w:val="24"/>
          <w:vertAlign w:val="superscript"/>
          <w:lang w:val="en-GB" w:eastAsia="en-GB"/>
        </w:rPr>
        <w:t>st</w:t>
      </w:r>
      <w:r w:rsidRPr="008F7C50">
        <w:rPr>
          <w:rFonts w:ascii="Times New Roman" w:eastAsia="Times New Roman" w:hAnsi="Times New Roman" w:cs="Times New Roman"/>
          <w:sz w:val="24"/>
          <w:szCs w:val="24"/>
          <w:lang w:val="en-GB" w:eastAsia="en-GB"/>
        </w:rPr>
        <w:t xml:space="preserve"> of August of the following </w:t>
      </w:r>
      <w:r w:rsidR="00F379C5">
        <w:rPr>
          <w:rFonts w:ascii="Times New Roman" w:eastAsia="Times New Roman" w:hAnsi="Times New Roman" w:cs="Times New Roman"/>
          <w:sz w:val="24"/>
          <w:szCs w:val="24"/>
          <w:lang w:val="en-GB" w:eastAsia="en-GB"/>
        </w:rPr>
        <w:t>calendar</w:t>
      </w:r>
      <w:r w:rsidR="00F379C5" w:rsidRPr="008F7C50">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 xml:space="preserve">year is the official </w:t>
      </w:r>
      <w:r w:rsidR="00F379C5">
        <w:rPr>
          <w:rFonts w:ascii="Times New Roman" w:eastAsia="Times New Roman" w:hAnsi="Times New Roman" w:cs="Times New Roman"/>
          <w:sz w:val="24"/>
          <w:szCs w:val="24"/>
          <w:lang w:val="en-GB" w:eastAsia="en-GB"/>
        </w:rPr>
        <w:t xml:space="preserve">school </w:t>
      </w:r>
      <w:r w:rsidRPr="008F7C50">
        <w:rPr>
          <w:rFonts w:ascii="Times New Roman" w:eastAsia="Times New Roman" w:hAnsi="Times New Roman" w:cs="Times New Roman"/>
          <w:sz w:val="24"/>
          <w:szCs w:val="24"/>
          <w:lang w:val="en-GB" w:eastAsia="en-GB"/>
        </w:rPr>
        <w:t>year for contract purposes</w:t>
      </w:r>
      <w:r w:rsidR="00716C98">
        <w:rPr>
          <w:rFonts w:ascii="Times New Roman" w:eastAsia="Times New Roman" w:hAnsi="Times New Roman" w:cs="Times New Roman"/>
          <w:sz w:val="24"/>
          <w:szCs w:val="24"/>
          <w:lang w:val="en-GB" w:eastAsia="en-GB"/>
        </w:rPr>
        <w:t>;</w:t>
      </w:r>
    </w:p>
    <w:p w14:paraId="6ECA7F0F" w14:textId="77777777" w:rsidR="008F7C50" w:rsidRPr="008F7C50" w:rsidRDefault="008F7C50" w:rsidP="00BC0EAA">
      <w:pPr>
        <w:autoSpaceDE w:val="0"/>
        <w:autoSpaceDN w:val="0"/>
        <w:adjustRightInd w:val="0"/>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bCs/>
          <w:sz w:val="24"/>
          <w:szCs w:val="24"/>
          <w:lang w:val="en-GB" w:eastAsia="en-GB"/>
        </w:rPr>
        <w:t xml:space="preserve">Teacher </w:t>
      </w:r>
      <w:r w:rsidRPr="008F7C50">
        <w:rPr>
          <w:rFonts w:ascii="Times New Roman" w:eastAsia="Times New Roman" w:hAnsi="Times New Roman" w:cs="Times New Roman"/>
          <w:sz w:val="24"/>
          <w:szCs w:val="24"/>
          <w:lang w:val="en-GB" w:eastAsia="en-GB"/>
        </w:rPr>
        <w:t>– means a person registered with the Teaching Council</w:t>
      </w:r>
      <w:r w:rsidR="00716C98">
        <w:rPr>
          <w:rFonts w:ascii="Times New Roman" w:eastAsia="Times New Roman" w:hAnsi="Times New Roman" w:cs="Times New Roman"/>
          <w:sz w:val="24"/>
          <w:szCs w:val="24"/>
          <w:lang w:val="en-GB" w:eastAsia="en-GB"/>
        </w:rPr>
        <w:t>;</w:t>
      </w:r>
    </w:p>
    <w:p w14:paraId="69794AAC" w14:textId="77777777" w:rsidR="008F7C50" w:rsidRPr="008F7C50" w:rsidRDefault="008F7C50" w:rsidP="00BC0EAA">
      <w:pPr>
        <w:autoSpaceDE w:val="0"/>
        <w:autoSpaceDN w:val="0"/>
        <w:adjustRightInd w:val="0"/>
        <w:spacing w:after="0" w:line="360" w:lineRule="auto"/>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b/>
          <w:bCs/>
          <w:sz w:val="24"/>
          <w:szCs w:val="24"/>
          <w:lang w:val="en-GB" w:eastAsia="en-GB"/>
        </w:rPr>
        <w:t xml:space="preserve">Teaching service recognised by DES </w:t>
      </w:r>
      <w:r w:rsidRPr="008F7C50">
        <w:rPr>
          <w:rFonts w:ascii="Times New Roman" w:eastAsia="Times New Roman" w:hAnsi="Times New Roman" w:cs="Times New Roman"/>
          <w:bCs/>
          <w:sz w:val="24"/>
          <w:szCs w:val="24"/>
          <w:lang w:val="en-GB" w:eastAsia="en-GB"/>
        </w:rPr>
        <w:t>– means teaching service which the Department of Education and Skills/ Education and Training Board (ETB) has recognised for incremental credit purposes.</w:t>
      </w:r>
    </w:p>
    <w:p w14:paraId="6D329BCC" w14:textId="77777777" w:rsidR="008F7C50" w:rsidRPr="008F7C50" w:rsidRDefault="008F7C50" w:rsidP="008F7C50">
      <w:pPr>
        <w:rPr>
          <w:rFonts w:ascii="Times New Roman" w:eastAsia="Times New Roman" w:hAnsi="Times New Roman" w:cs="Times New Roman"/>
          <w:b/>
          <w:color w:val="FF0000"/>
          <w:sz w:val="28"/>
          <w:szCs w:val="28"/>
          <w:lang w:val="en-GB" w:eastAsia="en-GB"/>
        </w:rPr>
      </w:pPr>
      <w:r w:rsidRPr="008F7C50">
        <w:rPr>
          <w:rFonts w:ascii="Times New Roman" w:eastAsia="Times New Roman" w:hAnsi="Times New Roman" w:cs="Times New Roman"/>
          <w:b/>
          <w:color w:val="FF0000"/>
          <w:sz w:val="28"/>
          <w:szCs w:val="28"/>
          <w:lang w:val="en-GB" w:eastAsia="en-GB"/>
        </w:rPr>
        <w:br w:type="page"/>
      </w:r>
    </w:p>
    <w:p w14:paraId="498FCFDA" w14:textId="77777777" w:rsidR="008F7C50" w:rsidRDefault="00F408C8"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567" w:hanging="567"/>
        <w:contextualSpacing/>
        <w:jc w:val="both"/>
        <w:outlineLvl w:val="1"/>
        <w:rPr>
          <w:rFonts w:ascii="Times New Roman" w:eastAsia="Times New Roman" w:hAnsi="Times New Roman" w:cs="Times New Roman"/>
          <w:b/>
          <w:sz w:val="28"/>
          <w:szCs w:val="28"/>
          <w:lang w:val="en-GB" w:eastAsia="en-GB"/>
        </w:rPr>
      </w:pPr>
      <w:bookmarkStart w:id="5" w:name="_Toc491267540"/>
      <w:r>
        <w:rPr>
          <w:rFonts w:ascii="Times New Roman" w:eastAsia="Times New Roman" w:hAnsi="Times New Roman" w:cs="Times New Roman"/>
          <w:b/>
          <w:sz w:val="28"/>
          <w:szCs w:val="28"/>
          <w:lang w:val="en-GB" w:eastAsia="en-GB"/>
        </w:rPr>
        <w:lastRenderedPageBreak/>
        <w:tab/>
      </w:r>
      <w:bookmarkStart w:id="6" w:name="_Toc501092265"/>
      <w:bookmarkStart w:id="7" w:name="_Toc503773184"/>
      <w:r w:rsidR="008F7C50" w:rsidRPr="008F7C50">
        <w:rPr>
          <w:rFonts w:ascii="Times New Roman" w:eastAsia="Times New Roman" w:hAnsi="Times New Roman" w:cs="Times New Roman"/>
          <w:b/>
          <w:sz w:val="28"/>
          <w:szCs w:val="28"/>
          <w:lang w:val="en-GB" w:eastAsia="en-GB"/>
        </w:rPr>
        <w:t>Introduction</w:t>
      </w:r>
      <w:bookmarkEnd w:id="5"/>
      <w:bookmarkEnd w:id="6"/>
      <w:bookmarkEnd w:id="7"/>
    </w:p>
    <w:p w14:paraId="2D25CA05" w14:textId="77777777" w:rsidR="003F409A" w:rsidRDefault="003F409A" w:rsidP="00AC49B0">
      <w:pPr>
        <w:rPr>
          <w:rFonts w:ascii="Times New Roman" w:eastAsia="Times New Roman" w:hAnsi="Times New Roman" w:cs="Times New Roman"/>
          <w:b/>
          <w:sz w:val="28"/>
          <w:szCs w:val="28"/>
          <w:lang w:val="en-GB" w:eastAsia="en-GB"/>
        </w:rPr>
      </w:pPr>
    </w:p>
    <w:p w14:paraId="1DC3E3E8" w14:textId="77777777" w:rsidR="004C7FE9" w:rsidRPr="00513826" w:rsidRDefault="004C7FE9" w:rsidP="00F408C8">
      <w:pPr>
        <w:pStyle w:val="ListParagraph"/>
        <w:numPr>
          <w:ilvl w:val="1"/>
          <w:numId w:val="17"/>
        </w:numPr>
        <w:ind w:left="709" w:hanging="709"/>
        <w:jc w:val="both"/>
      </w:pPr>
      <w:r w:rsidRPr="004E7CF3">
        <w:t>School leaders play a key role in improving</w:t>
      </w:r>
      <w:r w:rsidRPr="0014788F">
        <w:t xml:space="preserve"> educational outcomes by creating a positive school climate and environment as well as motivating</w:t>
      </w:r>
      <w:r w:rsidR="007F6E49" w:rsidRPr="00AE4073">
        <w:t xml:space="preserve"> and empowering</w:t>
      </w:r>
      <w:r w:rsidRPr="00AE4073">
        <w:t xml:space="preserve"> educators and learners within their school community</w:t>
      </w:r>
      <w:r w:rsidRPr="00EE3BBB">
        <w:t>. It is generally accepted that the quality of school leadership is second only to effectiv</w:t>
      </w:r>
      <w:r w:rsidRPr="00513826">
        <w:t xml:space="preserve">e classroom teaching, in having a crucial impact on student learning. </w:t>
      </w:r>
    </w:p>
    <w:p w14:paraId="7F0AF6B2" w14:textId="77777777" w:rsidR="004C7FE9" w:rsidRPr="00F74910" w:rsidRDefault="004C7FE9" w:rsidP="004C7FE9">
      <w:pPr>
        <w:pStyle w:val="ListParagraph"/>
        <w:ind w:left="709"/>
        <w:jc w:val="both"/>
      </w:pPr>
    </w:p>
    <w:p w14:paraId="62A70C70" w14:textId="77777777" w:rsidR="004C7FE9" w:rsidRPr="00F74910" w:rsidRDefault="004C7FE9" w:rsidP="00F408C8">
      <w:pPr>
        <w:pStyle w:val="ListParagraph"/>
        <w:numPr>
          <w:ilvl w:val="1"/>
          <w:numId w:val="17"/>
        </w:numPr>
        <w:ind w:left="709" w:hanging="709"/>
        <w:jc w:val="both"/>
      </w:pPr>
      <w:r w:rsidRPr="00F74910">
        <w:t>Leadership in a school context, creates a vision for development leading to improvements in outcomes for learners, and is based on shared values and robust</w:t>
      </w:r>
      <w:r w:rsidR="0041573C">
        <w:t xml:space="preserve"> </w:t>
      </w:r>
      <w:r w:rsidRPr="00F74910">
        <w:t xml:space="preserve">evaluation of </w:t>
      </w:r>
      <w:r w:rsidRPr="00AE4073">
        <w:t>evidence of</w:t>
      </w:r>
      <w:r w:rsidRPr="00F74910">
        <w:t xml:space="preserve"> current practice and outcomes. In this way</w:t>
      </w:r>
      <w:r w:rsidR="00E87931" w:rsidRPr="0014788F">
        <w:t>,</w:t>
      </w:r>
      <w:r w:rsidRPr="00F74910">
        <w:t xml:space="preserve"> leadership is distributed throughout the school as a key support for </w:t>
      </w:r>
      <w:r w:rsidR="004532B5" w:rsidRPr="00F74910">
        <w:t>student</w:t>
      </w:r>
      <w:r w:rsidRPr="00F74910">
        <w:t xml:space="preserve"> learning.</w:t>
      </w:r>
      <w:r w:rsidRPr="00F74910" w:rsidDel="004C7FE9">
        <w:t xml:space="preserve"> </w:t>
      </w:r>
    </w:p>
    <w:p w14:paraId="3D95159B" w14:textId="77777777" w:rsidR="004C7FE9" w:rsidRPr="00F74910" w:rsidRDefault="004C7FE9" w:rsidP="00466F2F">
      <w:pPr>
        <w:pStyle w:val="ListParagraph"/>
        <w:ind w:left="709"/>
        <w:jc w:val="both"/>
      </w:pPr>
    </w:p>
    <w:p w14:paraId="1B6AAAE3" w14:textId="77777777" w:rsidR="00466F2F" w:rsidRDefault="008F7C50" w:rsidP="00F408C8">
      <w:pPr>
        <w:pStyle w:val="ListParagraph"/>
        <w:numPr>
          <w:ilvl w:val="1"/>
          <w:numId w:val="17"/>
        </w:numPr>
        <w:ind w:left="709" w:hanging="709"/>
        <w:jc w:val="both"/>
      </w:pPr>
      <w:r w:rsidRPr="008F7C50">
        <w:t>Any system of school leadership and management should build on and consolidate existing school leadership and management structures in schools in line with best practice as set out in</w:t>
      </w:r>
      <w:r w:rsidR="00E87931">
        <w:t xml:space="preserve"> </w:t>
      </w:r>
      <w:r w:rsidR="004E1282">
        <w:t>‘</w:t>
      </w:r>
      <w:hyperlink r:id="rId12" w:history="1">
        <w:r w:rsidRPr="007621EF">
          <w:rPr>
            <w:rStyle w:val="Hyperlink"/>
          </w:rPr>
          <w:t>LOOKING AT OUR SCHOOLS 2016 – A Quality Framework for Post-Primary Schools</w:t>
        </w:r>
        <w:r w:rsidR="004E1282" w:rsidRPr="007621EF">
          <w:rPr>
            <w:rStyle w:val="Hyperlink"/>
          </w:rPr>
          <w:t>’</w:t>
        </w:r>
      </w:hyperlink>
      <w:r w:rsidRPr="008F7C50">
        <w:t xml:space="preserve">. The leadership </w:t>
      </w:r>
      <w:r w:rsidR="00430A8F">
        <w:t xml:space="preserve">model should </w:t>
      </w:r>
      <w:r w:rsidRPr="008F7C50">
        <w:t>align the responsibilities of senior (Principal/Deputy Principal) and middle leadership (</w:t>
      </w:r>
      <w:r w:rsidR="00430A8F">
        <w:t>p</w:t>
      </w:r>
      <w:r w:rsidRPr="008F7C50">
        <w:t xml:space="preserve">ost holders) more clearly to the identified needs and priorities of the school, underlining the range of responsibilities for various leadership roles and providing opportunities for teachers to develop their </w:t>
      </w:r>
      <w:r w:rsidR="00430A8F" w:rsidRPr="008F7C50">
        <w:t xml:space="preserve">leadership </w:t>
      </w:r>
      <w:r w:rsidRPr="008F7C50">
        <w:t>capacity.</w:t>
      </w:r>
    </w:p>
    <w:p w14:paraId="662A7631" w14:textId="77777777" w:rsidR="00466F2F" w:rsidRPr="008F7C50" w:rsidRDefault="008F7C50" w:rsidP="00935F13">
      <w:pPr>
        <w:pStyle w:val="ListParagraph"/>
        <w:ind w:left="709"/>
        <w:jc w:val="both"/>
      </w:pPr>
      <w:r w:rsidRPr="008F7C50">
        <w:t xml:space="preserve"> </w:t>
      </w:r>
    </w:p>
    <w:p w14:paraId="06052AB1" w14:textId="77777777" w:rsidR="00466F2F" w:rsidRDefault="008F7C50" w:rsidP="00F408C8">
      <w:pPr>
        <w:pStyle w:val="ListParagraph"/>
        <w:numPr>
          <w:ilvl w:val="1"/>
          <w:numId w:val="17"/>
        </w:numPr>
        <w:ind w:left="709" w:hanging="709"/>
        <w:jc w:val="both"/>
      </w:pPr>
      <w:r w:rsidRPr="008F7C50">
        <w:t>Flexibility in identifying</w:t>
      </w:r>
      <w:r w:rsidR="00ED0DEC">
        <w:t xml:space="preserve"> and prioritising</w:t>
      </w:r>
      <w:r w:rsidRPr="008F7C50">
        <w:t xml:space="preserve"> the evolving leadership and management needs of the school and in assigning and re-assigning post holders to specific</w:t>
      </w:r>
      <w:r w:rsidR="00D66BD8">
        <w:t xml:space="preserve"> </w:t>
      </w:r>
      <w:r w:rsidRPr="008F7C50">
        <w:t>roles and responsibilities to meet the evolving needs of a school</w:t>
      </w:r>
      <w:r w:rsidR="00095BFC">
        <w:t>,</w:t>
      </w:r>
      <w:r w:rsidRPr="008F7C50">
        <w:t xml:space="preserve"> is an essential feature of this school leadership model.</w:t>
      </w:r>
    </w:p>
    <w:p w14:paraId="0F438991" w14:textId="77777777" w:rsidR="00343E3C" w:rsidRDefault="00343E3C" w:rsidP="00343E3C">
      <w:pPr>
        <w:pStyle w:val="ListParagraph"/>
        <w:ind w:left="709"/>
        <w:jc w:val="both"/>
      </w:pPr>
    </w:p>
    <w:p w14:paraId="2D013B2C" w14:textId="77777777" w:rsidR="008F7C50" w:rsidRPr="008F7C50" w:rsidRDefault="008F7C50" w:rsidP="00F408C8">
      <w:pPr>
        <w:pStyle w:val="ListParagraph"/>
        <w:numPr>
          <w:ilvl w:val="1"/>
          <w:numId w:val="17"/>
        </w:numPr>
        <w:ind w:left="709" w:hanging="709"/>
        <w:jc w:val="both"/>
      </w:pPr>
      <w:r w:rsidRPr="008F7C50">
        <w:t>Th</w:t>
      </w:r>
      <w:r w:rsidR="00195036">
        <w:t xml:space="preserve">is </w:t>
      </w:r>
      <w:r w:rsidRPr="008F7C50">
        <w:t>circular</w:t>
      </w:r>
      <w:r w:rsidR="00195036">
        <w:t>, t</w:t>
      </w:r>
      <w:r w:rsidR="00195036" w:rsidRPr="008F7C50">
        <w:t xml:space="preserve">he terms of </w:t>
      </w:r>
      <w:r w:rsidR="00195036">
        <w:t>which</w:t>
      </w:r>
      <w:r w:rsidR="00195036" w:rsidRPr="008F7C50">
        <w:t xml:space="preserve"> are applicable to all holders of posts of responsibility</w:t>
      </w:r>
      <w:r w:rsidR="006F1140">
        <w:t>,</w:t>
      </w:r>
      <w:r w:rsidRPr="008F7C50">
        <w:t xml:space="preserve"> </w:t>
      </w:r>
      <w:r w:rsidR="00310C8D">
        <w:t xml:space="preserve">comprehends </w:t>
      </w:r>
      <w:r w:rsidR="00B953A5">
        <w:t xml:space="preserve">the </w:t>
      </w:r>
      <w:r w:rsidR="00405682">
        <w:t xml:space="preserve">agreement of September 2016 and </w:t>
      </w:r>
      <w:r w:rsidR="00310C8D">
        <w:t xml:space="preserve">contains </w:t>
      </w:r>
      <w:r w:rsidR="00405682">
        <w:t>the following</w:t>
      </w:r>
      <w:r w:rsidRPr="008F7C50">
        <w:t>:</w:t>
      </w:r>
    </w:p>
    <w:p w14:paraId="2347C301" w14:textId="77777777" w:rsidR="008F7C50" w:rsidRPr="008F7C50" w:rsidRDefault="008F7C50" w:rsidP="008F7C50">
      <w:pPr>
        <w:spacing w:after="0" w:line="252" w:lineRule="auto"/>
        <w:ind w:left="587"/>
        <w:contextualSpacing/>
        <w:jc w:val="both"/>
        <w:rPr>
          <w:rFonts w:ascii="Times New Roman" w:eastAsia="Times New Roman" w:hAnsi="Times New Roman" w:cs="Times New Roman"/>
          <w:sz w:val="24"/>
          <w:szCs w:val="24"/>
          <w:lang w:val="en-GB" w:eastAsia="en-GB"/>
        </w:rPr>
      </w:pPr>
    </w:p>
    <w:p w14:paraId="1310C3CD" w14:textId="77777777" w:rsidR="00843FB9" w:rsidRPr="00843FB9" w:rsidRDefault="00ED0DEC"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Allocation of Assistant Principal posts</w:t>
      </w:r>
      <w:r w:rsidR="00B953A5">
        <w:rPr>
          <w:rFonts w:ascii="Times New Roman" w:eastAsia="Times New Roman" w:hAnsi="Times New Roman" w:cs="Times New Roman"/>
          <w:sz w:val="24"/>
          <w:szCs w:val="24"/>
          <w:lang w:val="en-GB" w:eastAsia="en-GB"/>
        </w:rPr>
        <w:t>.</w:t>
      </w:r>
    </w:p>
    <w:p w14:paraId="05343910" w14:textId="77777777" w:rsidR="00843FB9" w:rsidRPr="00843FB9" w:rsidRDefault="00843FB9"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eastAsia="en-GB"/>
        </w:rPr>
      </w:pPr>
      <w:r w:rsidRPr="00843FB9">
        <w:rPr>
          <w:rFonts w:ascii="Times New Roman" w:eastAsia="Times New Roman" w:hAnsi="Times New Roman" w:cs="Times New Roman"/>
          <w:sz w:val="24"/>
          <w:szCs w:val="24"/>
          <w:lang w:eastAsia="en-GB"/>
        </w:rPr>
        <w:t xml:space="preserve">The </w:t>
      </w:r>
      <w:r w:rsidR="004A4BB4">
        <w:rPr>
          <w:rFonts w:ascii="Times New Roman" w:eastAsia="Times New Roman" w:hAnsi="Times New Roman" w:cs="Times New Roman"/>
          <w:sz w:val="24"/>
          <w:szCs w:val="24"/>
          <w:lang w:eastAsia="en-GB"/>
        </w:rPr>
        <w:t xml:space="preserve">enhancement </w:t>
      </w:r>
      <w:r w:rsidRPr="00843FB9">
        <w:rPr>
          <w:rFonts w:ascii="Times New Roman" w:eastAsia="Times New Roman" w:hAnsi="Times New Roman" w:cs="Times New Roman"/>
          <w:sz w:val="24"/>
          <w:szCs w:val="24"/>
          <w:lang w:eastAsia="en-GB"/>
        </w:rPr>
        <w:t>of a distributed leadership model in</w:t>
      </w:r>
      <w:r w:rsidR="00B953A5">
        <w:rPr>
          <w:rFonts w:ascii="Times New Roman" w:eastAsia="Times New Roman" w:hAnsi="Times New Roman" w:cs="Times New Roman"/>
          <w:sz w:val="24"/>
          <w:szCs w:val="24"/>
          <w:lang w:eastAsia="en-GB"/>
        </w:rPr>
        <w:t xml:space="preserve"> post primary</w:t>
      </w:r>
      <w:r w:rsidRPr="00843FB9">
        <w:rPr>
          <w:rFonts w:ascii="Times New Roman" w:eastAsia="Times New Roman" w:hAnsi="Times New Roman" w:cs="Times New Roman"/>
          <w:sz w:val="24"/>
          <w:szCs w:val="24"/>
          <w:lang w:eastAsia="en-GB"/>
        </w:rPr>
        <w:t xml:space="preserve"> schools</w:t>
      </w:r>
      <w:r w:rsidR="00B953A5">
        <w:rPr>
          <w:rFonts w:ascii="Times New Roman" w:eastAsia="Times New Roman" w:hAnsi="Times New Roman" w:cs="Times New Roman"/>
          <w:sz w:val="24"/>
          <w:szCs w:val="24"/>
          <w:lang w:eastAsia="en-GB"/>
        </w:rPr>
        <w:t>.</w:t>
      </w:r>
      <w:r w:rsidRPr="00843FB9">
        <w:rPr>
          <w:rFonts w:ascii="Times New Roman" w:eastAsia="Times New Roman" w:hAnsi="Times New Roman" w:cs="Times New Roman"/>
          <w:sz w:val="24"/>
          <w:szCs w:val="24"/>
          <w:lang w:eastAsia="en-GB"/>
        </w:rPr>
        <w:t xml:space="preserve"> </w:t>
      </w:r>
    </w:p>
    <w:p w14:paraId="3F7DC705" w14:textId="2420793C" w:rsidR="00302006" w:rsidRPr="00D21079" w:rsidRDefault="008F7C50"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The re-designation of the current post of Assistant Principal as </w:t>
      </w:r>
      <w:r w:rsidRPr="008F7C50">
        <w:rPr>
          <w:rFonts w:ascii="Times New Roman" w:eastAsia="Times New Roman" w:hAnsi="Times New Roman" w:cs="Times New Roman"/>
          <w:i/>
          <w:sz w:val="24"/>
          <w:szCs w:val="24"/>
          <w:lang w:val="en-GB" w:eastAsia="en-GB"/>
        </w:rPr>
        <w:t xml:space="preserve">Assistant Principal </w:t>
      </w:r>
      <w:r w:rsidR="00125015">
        <w:rPr>
          <w:rFonts w:ascii="Times New Roman" w:eastAsia="Times New Roman" w:hAnsi="Times New Roman" w:cs="Times New Roman"/>
          <w:i/>
          <w:sz w:val="24"/>
          <w:szCs w:val="24"/>
          <w:lang w:val="en-GB" w:eastAsia="en-GB"/>
        </w:rPr>
        <w:t>I</w:t>
      </w:r>
      <w:r w:rsidRPr="008F7C50">
        <w:rPr>
          <w:rFonts w:ascii="Times New Roman" w:eastAsia="Times New Roman" w:hAnsi="Times New Roman" w:cs="Times New Roman"/>
          <w:i/>
          <w:sz w:val="24"/>
          <w:szCs w:val="24"/>
          <w:lang w:val="en-GB" w:eastAsia="en-GB"/>
        </w:rPr>
        <w:t xml:space="preserve"> </w:t>
      </w:r>
      <w:r w:rsidRPr="008F7C50">
        <w:rPr>
          <w:rFonts w:ascii="Times New Roman" w:eastAsia="Times New Roman" w:hAnsi="Times New Roman" w:cs="Times New Roman"/>
          <w:sz w:val="24"/>
          <w:szCs w:val="24"/>
          <w:lang w:val="en-GB" w:eastAsia="en-GB"/>
        </w:rPr>
        <w:t xml:space="preserve">and the current post of Special Duties Teacher as </w:t>
      </w:r>
      <w:r w:rsidRPr="008F7C50">
        <w:rPr>
          <w:rFonts w:ascii="Times New Roman" w:eastAsia="Times New Roman" w:hAnsi="Times New Roman" w:cs="Times New Roman"/>
          <w:i/>
          <w:sz w:val="24"/>
          <w:szCs w:val="24"/>
          <w:lang w:val="en-GB" w:eastAsia="en-GB"/>
        </w:rPr>
        <w:t>Assistant Principal II</w:t>
      </w:r>
      <w:r w:rsidRPr="00974012">
        <w:rPr>
          <w:rFonts w:ascii="Times New Roman" w:hAnsi="Times New Roman"/>
          <w:sz w:val="24"/>
          <w:lang w:val="en-GB"/>
        </w:rPr>
        <w:t>.</w:t>
      </w:r>
    </w:p>
    <w:p w14:paraId="5748EB19" w14:textId="77777777" w:rsidR="008F7C50" w:rsidRPr="008F7C50" w:rsidRDefault="008F7C50"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Revised criteria for appointment to </w:t>
      </w:r>
      <w:r w:rsidR="00942876" w:rsidRPr="008F7C50">
        <w:rPr>
          <w:rFonts w:ascii="Times New Roman" w:eastAsia="Times New Roman" w:hAnsi="Times New Roman" w:cs="Times New Roman"/>
          <w:sz w:val="24"/>
          <w:szCs w:val="24"/>
          <w:lang w:val="en-GB" w:eastAsia="en-GB"/>
        </w:rPr>
        <w:t xml:space="preserve">Assistant Principal I and </w:t>
      </w:r>
      <w:r w:rsidR="00942876">
        <w:rPr>
          <w:rFonts w:ascii="Times New Roman" w:eastAsia="Times New Roman" w:hAnsi="Times New Roman" w:cs="Times New Roman"/>
          <w:sz w:val="24"/>
          <w:szCs w:val="24"/>
          <w:lang w:val="en-GB" w:eastAsia="en-GB"/>
        </w:rPr>
        <w:t xml:space="preserve">II posts </w:t>
      </w:r>
      <w:r w:rsidRPr="008F7C50">
        <w:rPr>
          <w:rFonts w:ascii="Times New Roman" w:eastAsia="Times New Roman" w:hAnsi="Times New Roman" w:cs="Times New Roman"/>
          <w:sz w:val="24"/>
          <w:szCs w:val="24"/>
          <w:lang w:val="en-GB" w:eastAsia="en-GB"/>
        </w:rPr>
        <w:t>using a competency based model</w:t>
      </w:r>
      <w:r w:rsidR="00661D8D">
        <w:rPr>
          <w:rFonts w:ascii="Times New Roman" w:eastAsia="Times New Roman" w:hAnsi="Times New Roman" w:cs="Times New Roman"/>
          <w:sz w:val="24"/>
          <w:szCs w:val="24"/>
          <w:lang w:val="en-GB" w:eastAsia="en-GB"/>
        </w:rPr>
        <w:t>.</w:t>
      </w:r>
    </w:p>
    <w:p w14:paraId="23700795" w14:textId="77777777" w:rsidR="008F7C50" w:rsidRPr="008F7C50" w:rsidRDefault="008F7C50"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Greater flexibility in relation to the assignment and re-assignment of roles and responsibilities </w:t>
      </w:r>
      <w:r w:rsidR="00D21079">
        <w:rPr>
          <w:rFonts w:ascii="Times New Roman" w:eastAsia="Times New Roman" w:hAnsi="Times New Roman" w:cs="Times New Roman"/>
          <w:sz w:val="24"/>
          <w:szCs w:val="24"/>
          <w:lang w:val="en-GB" w:eastAsia="en-GB"/>
        </w:rPr>
        <w:t>to</w:t>
      </w:r>
      <w:r w:rsidR="00661D8D">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Assistant Principal I and Assistant Principal II posts</w:t>
      </w:r>
      <w:r w:rsidR="00302006">
        <w:rPr>
          <w:rFonts w:ascii="Times New Roman" w:eastAsia="Times New Roman" w:hAnsi="Times New Roman" w:cs="Times New Roman"/>
          <w:sz w:val="24"/>
          <w:szCs w:val="24"/>
          <w:lang w:val="en-GB" w:eastAsia="en-GB"/>
        </w:rPr>
        <w:t xml:space="preserve"> </w:t>
      </w:r>
      <w:r w:rsidR="00D21079">
        <w:rPr>
          <w:rFonts w:ascii="Times New Roman" w:eastAsia="Times New Roman" w:hAnsi="Times New Roman" w:cs="Times New Roman"/>
          <w:sz w:val="24"/>
          <w:szCs w:val="24"/>
          <w:lang w:val="en-GB" w:eastAsia="en-GB"/>
        </w:rPr>
        <w:t xml:space="preserve">holders </w:t>
      </w:r>
      <w:r w:rsidR="00302006">
        <w:rPr>
          <w:rFonts w:ascii="Times New Roman" w:eastAsia="Times New Roman" w:hAnsi="Times New Roman" w:cs="Times New Roman"/>
          <w:sz w:val="24"/>
          <w:szCs w:val="24"/>
          <w:lang w:val="en-GB" w:eastAsia="en-GB"/>
        </w:rPr>
        <w:t>appropriate to the level of the post</w:t>
      </w:r>
      <w:r w:rsidR="00661D8D">
        <w:rPr>
          <w:rFonts w:ascii="Times New Roman" w:eastAsia="Times New Roman" w:hAnsi="Times New Roman" w:cs="Times New Roman"/>
          <w:sz w:val="24"/>
          <w:szCs w:val="24"/>
          <w:lang w:val="en-GB" w:eastAsia="en-GB"/>
        </w:rPr>
        <w:t>.</w:t>
      </w:r>
    </w:p>
    <w:p w14:paraId="1BDFAF61" w14:textId="77777777" w:rsidR="008F7C50" w:rsidRPr="00222172" w:rsidRDefault="008F7C50" w:rsidP="007B1DBB">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sidRPr="00222172">
        <w:rPr>
          <w:rFonts w:ascii="Times New Roman" w:eastAsia="Times New Roman" w:hAnsi="Times New Roman" w:cs="Times New Roman"/>
          <w:sz w:val="24"/>
          <w:szCs w:val="24"/>
          <w:lang w:val="en-GB" w:eastAsia="en-GB"/>
        </w:rPr>
        <w:t xml:space="preserve">An appeals procedure </w:t>
      </w:r>
      <w:r w:rsidRPr="00F505D6">
        <w:rPr>
          <w:rFonts w:ascii="Times New Roman" w:eastAsia="Times New Roman" w:hAnsi="Times New Roman" w:cs="Times New Roman"/>
          <w:sz w:val="24"/>
          <w:szCs w:val="24"/>
          <w:lang w:val="en-GB" w:eastAsia="en-GB"/>
        </w:rPr>
        <w:t>confined to an alleged breach of procedures in the appointment process as set out in this Circular</w:t>
      </w:r>
      <w:r w:rsidR="00661D8D" w:rsidRPr="00F505D6">
        <w:rPr>
          <w:rFonts w:ascii="Times New Roman" w:eastAsia="Times New Roman" w:hAnsi="Times New Roman" w:cs="Times New Roman"/>
          <w:sz w:val="24"/>
          <w:szCs w:val="24"/>
          <w:lang w:val="en-GB" w:eastAsia="en-GB"/>
        </w:rPr>
        <w:t>.</w:t>
      </w:r>
    </w:p>
    <w:p w14:paraId="6F57E451" w14:textId="77777777" w:rsidR="000A45FD" w:rsidRDefault="008F7C50" w:rsidP="000A45FD">
      <w:pPr>
        <w:numPr>
          <w:ilvl w:val="0"/>
          <w:numId w:val="1"/>
        </w:numPr>
        <w:spacing w:after="0" w:line="252" w:lineRule="auto"/>
        <w:ind w:left="1134" w:hanging="425"/>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Provision for reporting and </w:t>
      </w:r>
      <w:r w:rsidR="00935F13">
        <w:rPr>
          <w:rFonts w:ascii="Times New Roman" w:eastAsia="Times New Roman" w:hAnsi="Times New Roman" w:cs="Times New Roman"/>
          <w:sz w:val="24"/>
          <w:szCs w:val="24"/>
          <w:lang w:val="en-GB" w:eastAsia="en-GB"/>
        </w:rPr>
        <w:t xml:space="preserve">regular </w:t>
      </w:r>
      <w:r w:rsidRPr="008F7C50">
        <w:rPr>
          <w:rFonts w:ascii="Times New Roman" w:eastAsia="Times New Roman" w:hAnsi="Times New Roman" w:cs="Times New Roman"/>
          <w:sz w:val="24"/>
          <w:szCs w:val="24"/>
          <w:lang w:val="en-GB" w:eastAsia="en-GB"/>
        </w:rPr>
        <w:t>review.</w:t>
      </w:r>
    </w:p>
    <w:p w14:paraId="19DEED97" w14:textId="77777777" w:rsidR="000A45FD" w:rsidRPr="000A45FD" w:rsidRDefault="000A45FD" w:rsidP="000A45FD">
      <w:pPr>
        <w:spacing w:after="0" w:line="252" w:lineRule="auto"/>
        <w:ind w:left="1134"/>
        <w:contextualSpacing/>
        <w:jc w:val="both"/>
        <w:rPr>
          <w:rFonts w:ascii="Times New Roman" w:eastAsia="Times New Roman" w:hAnsi="Times New Roman" w:cs="Times New Roman"/>
          <w:sz w:val="24"/>
          <w:szCs w:val="24"/>
          <w:lang w:val="en-GB" w:eastAsia="en-GB"/>
        </w:rPr>
      </w:pPr>
    </w:p>
    <w:p w14:paraId="184D7E91" w14:textId="77777777" w:rsidR="000A45FD" w:rsidRDefault="000A45FD" w:rsidP="000A45FD">
      <w:pPr>
        <w:pStyle w:val="ListParagraph"/>
        <w:numPr>
          <w:ilvl w:val="1"/>
          <w:numId w:val="17"/>
        </w:numPr>
        <w:ind w:left="709" w:hanging="709"/>
        <w:jc w:val="both"/>
      </w:pPr>
      <w:bookmarkStart w:id="8" w:name="_Toc491267541"/>
      <w:r w:rsidRPr="00234B07">
        <w:t>All parties agree that consistency, fairness and probity are essential in any appointment process, and this is to be reflected in the arrangements to make appointments set out in this Circular.</w:t>
      </w:r>
    </w:p>
    <w:p w14:paraId="5A71B65C" w14:textId="77777777" w:rsidR="00AE086F" w:rsidRPr="00234B07" w:rsidRDefault="00AE086F" w:rsidP="00AE086F">
      <w:pPr>
        <w:pStyle w:val="ListParagraph"/>
        <w:ind w:left="709"/>
        <w:jc w:val="both"/>
      </w:pPr>
    </w:p>
    <w:p w14:paraId="6FFD49CE" w14:textId="77777777" w:rsidR="008F7C50" w:rsidRPr="008F7C50" w:rsidRDefault="000B2546"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567" w:hanging="567"/>
        <w:contextualSpacing/>
        <w:jc w:val="both"/>
        <w:outlineLvl w:val="1"/>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ab/>
      </w:r>
      <w:bookmarkStart w:id="9" w:name="_Toc501092266"/>
      <w:bookmarkStart w:id="10" w:name="_Toc503773185"/>
      <w:r w:rsidR="008F7C50" w:rsidRPr="008F7C50">
        <w:rPr>
          <w:rFonts w:ascii="Times New Roman" w:eastAsia="Times New Roman" w:hAnsi="Times New Roman" w:cs="Times New Roman"/>
          <w:b/>
          <w:sz w:val="28"/>
          <w:szCs w:val="28"/>
          <w:lang w:val="en-GB" w:eastAsia="en-GB"/>
        </w:rPr>
        <w:t>Leadership Framework</w:t>
      </w:r>
      <w:bookmarkEnd w:id="8"/>
      <w:bookmarkEnd w:id="9"/>
      <w:bookmarkEnd w:id="10"/>
      <w:r w:rsidR="008F7C50" w:rsidRPr="008F7C50">
        <w:rPr>
          <w:rFonts w:ascii="Times New Roman" w:eastAsia="Times New Roman" w:hAnsi="Times New Roman" w:cs="Times New Roman"/>
          <w:b/>
          <w:sz w:val="28"/>
          <w:szCs w:val="28"/>
          <w:lang w:val="en-GB" w:eastAsia="en-GB"/>
        </w:rPr>
        <w:t xml:space="preserve"> </w:t>
      </w:r>
    </w:p>
    <w:p w14:paraId="63054876" w14:textId="77777777" w:rsidR="008F7C50" w:rsidRPr="008F7C50" w:rsidRDefault="008F7C50" w:rsidP="008F7C50">
      <w:pPr>
        <w:spacing w:after="0" w:line="240" w:lineRule="auto"/>
        <w:jc w:val="both"/>
        <w:rPr>
          <w:rFonts w:ascii="Times New Roman" w:eastAsia="Times New Roman" w:hAnsi="Times New Roman" w:cs="Times New Roman"/>
          <w:sz w:val="24"/>
          <w:szCs w:val="24"/>
          <w:lang w:val="en-GB" w:eastAsia="en-GB"/>
        </w:rPr>
      </w:pPr>
    </w:p>
    <w:p w14:paraId="5CB9D4F8" w14:textId="77777777" w:rsidR="008F7C50" w:rsidRPr="008F7C50" w:rsidRDefault="008F7C50" w:rsidP="000B2546">
      <w:pPr>
        <w:numPr>
          <w:ilvl w:val="1"/>
          <w:numId w:val="8"/>
        </w:numPr>
        <w:spacing w:after="0" w:line="240" w:lineRule="auto"/>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The Quality Framework for Leadership and Management in Irish schools, set out in </w:t>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i/>
          <w:sz w:val="24"/>
          <w:szCs w:val="24"/>
          <w:lang w:val="en-GB" w:eastAsia="en-GB"/>
        </w:rPr>
        <w:t xml:space="preserve">LOOKING AT OUR SCHOOL 2016 - a Quality Framework, </w:t>
      </w:r>
      <w:r w:rsidRPr="008F7C50">
        <w:rPr>
          <w:rFonts w:ascii="Times New Roman" w:eastAsia="Times New Roman" w:hAnsi="Times New Roman" w:cs="Times New Roman"/>
          <w:sz w:val="24"/>
          <w:szCs w:val="24"/>
          <w:lang w:val="en-GB" w:eastAsia="en-GB"/>
        </w:rPr>
        <w:t xml:space="preserve">provides a common </w:t>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 xml:space="preserve">understanding and language around the organisation and practice of leadership and </w:t>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 xml:space="preserve">management roles in Irish </w:t>
      </w:r>
      <w:r w:rsidR="004B656A">
        <w:rPr>
          <w:rFonts w:ascii="Times New Roman" w:eastAsia="Times New Roman" w:hAnsi="Times New Roman" w:cs="Times New Roman"/>
          <w:sz w:val="24"/>
          <w:szCs w:val="24"/>
          <w:lang w:val="en-GB" w:eastAsia="en-GB"/>
        </w:rPr>
        <w:t xml:space="preserve">second-level </w:t>
      </w:r>
      <w:r w:rsidRPr="008F7C50">
        <w:rPr>
          <w:rFonts w:ascii="Times New Roman" w:eastAsia="Times New Roman" w:hAnsi="Times New Roman" w:cs="Times New Roman"/>
          <w:sz w:val="24"/>
          <w:szCs w:val="24"/>
          <w:lang w:val="en-GB" w:eastAsia="en-GB"/>
        </w:rPr>
        <w:t xml:space="preserve">schools. It identifies the key leadership and </w:t>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 xml:space="preserve">management areas in a school (domains), and these are then further divided into various </w:t>
      </w:r>
      <w:r w:rsidR="000B2546">
        <w:rPr>
          <w:rFonts w:ascii="Times New Roman" w:eastAsia="Times New Roman" w:hAnsi="Times New Roman" w:cs="Times New Roman"/>
          <w:sz w:val="24"/>
          <w:szCs w:val="24"/>
          <w:lang w:val="en-GB" w:eastAsia="en-GB"/>
        </w:rPr>
        <w:tab/>
      </w:r>
      <w:r w:rsidR="000B2546">
        <w:rPr>
          <w:rFonts w:ascii="Times New Roman" w:eastAsia="Times New Roman" w:hAnsi="Times New Roman" w:cs="Times New Roman"/>
          <w:sz w:val="24"/>
          <w:szCs w:val="24"/>
          <w:lang w:val="en-GB" w:eastAsia="en-GB"/>
        </w:rPr>
        <w:tab/>
      </w:r>
      <w:r w:rsidRPr="008F7C50">
        <w:rPr>
          <w:rFonts w:ascii="Times New Roman" w:eastAsia="Times New Roman" w:hAnsi="Times New Roman" w:cs="Times New Roman"/>
          <w:sz w:val="24"/>
          <w:szCs w:val="24"/>
          <w:lang w:val="en-GB" w:eastAsia="en-GB"/>
        </w:rPr>
        <w:t xml:space="preserve">content standards for each domain. </w:t>
      </w:r>
    </w:p>
    <w:p w14:paraId="602C22D5" w14:textId="77777777" w:rsidR="00AF15AD" w:rsidRPr="008F7C50" w:rsidRDefault="00AF15AD" w:rsidP="00AF15AD">
      <w:pPr>
        <w:spacing w:after="0" w:line="240" w:lineRule="auto"/>
        <w:ind w:left="567"/>
        <w:contextualSpacing/>
        <w:jc w:val="both"/>
        <w:rPr>
          <w:rFonts w:ascii="Times New Roman" w:eastAsia="Times New Roman" w:hAnsi="Times New Roman" w:cs="Times New Roman"/>
          <w:sz w:val="24"/>
          <w:szCs w:val="24"/>
          <w:lang w:val="en-GB" w:eastAsia="en-GB"/>
        </w:rPr>
      </w:pPr>
    </w:p>
    <w:p w14:paraId="18411F12" w14:textId="77777777" w:rsidR="008F7C50" w:rsidRPr="008F7C50" w:rsidRDefault="008F7C50" w:rsidP="00AF52D9">
      <w:pPr>
        <w:autoSpaceDE w:val="0"/>
        <w:autoSpaceDN w:val="0"/>
        <w:adjustRightInd w:val="0"/>
        <w:spacing w:after="0" w:line="240" w:lineRule="auto"/>
        <w:ind w:left="567" w:firstLine="142"/>
        <w:jc w:val="both"/>
        <w:rPr>
          <w:rFonts w:ascii="Times New Roman" w:hAnsi="Times New Roman" w:cs="Times New Roman"/>
          <w:b/>
          <w:color w:val="000000"/>
          <w:sz w:val="24"/>
          <w:szCs w:val="24"/>
          <w:u w:val="single"/>
        </w:rPr>
      </w:pPr>
      <w:r w:rsidRPr="008F7C50">
        <w:rPr>
          <w:rFonts w:ascii="Times New Roman" w:hAnsi="Times New Roman" w:cs="Times New Roman"/>
          <w:b/>
          <w:color w:val="000000"/>
          <w:sz w:val="24"/>
          <w:szCs w:val="24"/>
          <w:u w:val="single"/>
        </w:rPr>
        <w:t>Domain One: Leading Teaching and Learning</w:t>
      </w:r>
    </w:p>
    <w:p w14:paraId="1551B947" w14:textId="77777777" w:rsidR="008F7C50" w:rsidRPr="008F7C50" w:rsidRDefault="008F7C50" w:rsidP="00AF52D9">
      <w:pPr>
        <w:spacing w:after="0"/>
        <w:ind w:left="567" w:firstLine="142"/>
        <w:jc w:val="both"/>
        <w:rPr>
          <w:rFonts w:ascii="Times New Roman" w:hAnsi="Times New Roman" w:cs="Times New Roman"/>
          <w:sz w:val="24"/>
          <w:szCs w:val="24"/>
        </w:rPr>
      </w:pPr>
      <w:r w:rsidRPr="008F7C50">
        <w:rPr>
          <w:rFonts w:ascii="Times New Roman" w:hAnsi="Times New Roman" w:cs="Times New Roman"/>
          <w:b/>
          <w:i/>
          <w:sz w:val="24"/>
          <w:szCs w:val="24"/>
        </w:rPr>
        <w:t>School leaders</w:t>
      </w:r>
      <w:r w:rsidRPr="008F7C50">
        <w:rPr>
          <w:rFonts w:ascii="Times New Roman" w:hAnsi="Times New Roman" w:cs="Times New Roman"/>
          <w:sz w:val="24"/>
          <w:szCs w:val="24"/>
        </w:rPr>
        <w:t>:</w:t>
      </w:r>
    </w:p>
    <w:p w14:paraId="7B3D940F" w14:textId="77777777" w:rsidR="00AF15AD" w:rsidRPr="008F7C50" w:rsidRDefault="008F7C50" w:rsidP="009C0680">
      <w:pPr>
        <w:numPr>
          <w:ilvl w:val="0"/>
          <w:numId w:val="11"/>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promote a culture of improvement, collaboration, innovation and creativity in learning, teaching and assessment</w:t>
      </w:r>
    </w:p>
    <w:p w14:paraId="0465F74B" w14:textId="77777777" w:rsidR="00AF15AD" w:rsidRPr="00AF15AD" w:rsidRDefault="008F7C50" w:rsidP="009C0680">
      <w:pPr>
        <w:numPr>
          <w:ilvl w:val="0"/>
          <w:numId w:val="11"/>
        </w:numPr>
        <w:spacing w:after="0" w:line="240" w:lineRule="auto"/>
        <w:ind w:left="1134" w:hanging="425"/>
        <w:contextualSpacing/>
        <w:jc w:val="both"/>
        <w:rPr>
          <w:rFonts w:ascii="Times New Roman" w:hAnsi="Times New Roman" w:cs="Times New Roman"/>
          <w:sz w:val="24"/>
          <w:szCs w:val="24"/>
        </w:rPr>
      </w:pPr>
      <w:r w:rsidRPr="00AF15AD">
        <w:rPr>
          <w:rFonts w:ascii="Times New Roman" w:hAnsi="Times New Roman" w:cs="Times New Roman"/>
          <w:sz w:val="24"/>
          <w:szCs w:val="24"/>
        </w:rPr>
        <w:t>foster a commitment to inclusion, equality of opportunity and the holistic development of each student</w:t>
      </w:r>
    </w:p>
    <w:p w14:paraId="56CCA4D4" w14:textId="77777777" w:rsidR="00AF15AD" w:rsidRPr="00AF15AD" w:rsidRDefault="008F7C50" w:rsidP="009C0680">
      <w:pPr>
        <w:numPr>
          <w:ilvl w:val="0"/>
          <w:numId w:val="11"/>
        </w:numPr>
        <w:spacing w:after="0" w:line="240" w:lineRule="auto"/>
        <w:ind w:left="1134" w:hanging="425"/>
        <w:contextualSpacing/>
        <w:jc w:val="both"/>
        <w:rPr>
          <w:rFonts w:ascii="Times New Roman" w:hAnsi="Times New Roman" w:cs="Times New Roman"/>
          <w:sz w:val="24"/>
          <w:szCs w:val="24"/>
        </w:rPr>
      </w:pPr>
      <w:r w:rsidRPr="00AF15AD">
        <w:rPr>
          <w:rFonts w:ascii="Times New Roman" w:hAnsi="Times New Roman" w:cs="Times New Roman"/>
          <w:sz w:val="24"/>
          <w:szCs w:val="24"/>
        </w:rPr>
        <w:t>manage the planning and implementation of the school curriculum</w:t>
      </w:r>
    </w:p>
    <w:p w14:paraId="03DC35C8" w14:textId="77777777" w:rsidR="008F7C50" w:rsidRPr="00AF15AD" w:rsidRDefault="008F7C50" w:rsidP="009C0680">
      <w:pPr>
        <w:numPr>
          <w:ilvl w:val="0"/>
          <w:numId w:val="11"/>
        </w:numPr>
        <w:spacing w:after="0" w:line="240" w:lineRule="auto"/>
        <w:ind w:left="1134" w:hanging="425"/>
        <w:contextualSpacing/>
        <w:jc w:val="both"/>
        <w:rPr>
          <w:rFonts w:ascii="Times New Roman" w:hAnsi="Times New Roman" w:cs="Times New Roman"/>
          <w:sz w:val="24"/>
          <w:szCs w:val="24"/>
        </w:rPr>
      </w:pPr>
      <w:r w:rsidRPr="00AF15AD">
        <w:rPr>
          <w:rFonts w:ascii="Times New Roman" w:hAnsi="Times New Roman" w:cs="Times New Roman"/>
          <w:sz w:val="24"/>
          <w:szCs w:val="24"/>
        </w:rPr>
        <w:t xml:space="preserve">foster teacher professional development that enriches teachers’ and students’ learning </w:t>
      </w:r>
    </w:p>
    <w:p w14:paraId="3207E830" w14:textId="77777777" w:rsidR="008F7C50" w:rsidRPr="008F7C50" w:rsidRDefault="008F7C50" w:rsidP="008F7C50">
      <w:pPr>
        <w:spacing w:after="0"/>
        <w:ind w:left="34"/>
        <w:jc w:val="both"/>
        <w:rPr>
          <w:rFonts w:ascii="Times New Roman" w:hAnsi="Times New Roman" w:cs="Times New Roman"/>
          <w:sz w:val="24"/>
          <w:szCs w:val="24"/>
        </w:rPr>
      </w:pPr>
    </w:p>
    <w:p w14:paraId="74634B8E" w14:textId="77777777" w:rsidR="008F7C50" w:rsidRPr="008F7C50" w:rsidRDefault="008F7C50" w:rsidP="00AF52D9">
      <w:pPr>
        <w:spacing w:after="0" w:line="240" w:lineRule="auto"/>
        <w:ind w:left="567" w:firstLine="142"/>
        <w:rPr>
          <w:rFonts w:ascii="Times New Roman" w:eastAsia="Times New Roman" w:hAnsi="Times New Roman" w:cs="Times New Roman"/>
          <w:b/>
          <w:sz w:val="24"/>
          <w:szCs w:val="24"/>
          <w:u w:val="single"/>
          <w:lang w:val="en-GB" w:eastAsia="en-GB"/>
        </w:rPr>
      </w:pPr>
      <w:r w:rsidRPr="008F7C50">
        <w:rPr>
          <w:rFonts w:ascii="Times New Roman" w:eastAsia="Times New Roman" w:hAnsi="Times New Roman" w:cs="Times New Roman"/>
          <w:b/>
          <w:sz w:val="24"/>
          <w:szCs w:val="24"/>
          <w:u w:val="single"/>
          <w:lang w:val="en-GB" w:eastAsia="en-GB"/>
        </w:rPr>
        <w:t>Domain Two: Managing the organisation</w:t>
      </w:r>
    </w:p>
    <w:p w14:paraId="205689CA" w14:textId="77777777" w:rsidR="008F7C50" w:rsidRPr="008F7C50" w:rsidRDefault="008F7C50" w:rsidP="00AF52D9">
      <w:pPr>
        <w:spacing w:after="0"/>
        <w:ind w:left="567" w:firstLine="142"/>
        <w:jc w:val="both"/>
        <w:rPr>
          <w:rFonts w:ascii="Times New Roman" w:hAnsi="Times New Roman" w:cs="Times New Roman"/>
          <w:sz w:val="24"/>
          <w:szCs w:val="24"/>
        </w:rPr>
      </w:pPr>
      <w:r w:rsidRPr="008F7C50">
        <w:rPr>
          <w:rFonts w:ascii="Times New Roman" w:hAnsi="Times New Roman" w:cs="Times New Roman"/>
          <w:b/>
          <w:i/>
          <w:sz w:val="24"/>
          <w:szCs w:val="24"/>
        </w:rPr>
        <w:t>School leaders</w:t>
      </w:r>
      <w:r w:rsidRPr="008F7C50">
        <w:rPr>
          <w:rFonts w:ascii="Times New Roman" w:hAnsi="Times New Roman" w:cs="Times New Roman"/>
          <w:sz w:val="24"/>
          <w:szCs w:val="24"/>
        </w:rPr>
        <w:t>:</w:t>
      </w:r>
    </w:p>
    <w:p w14:paraId="32F0BFF5" w14:textId="77777777" w:rsidR="008F7C50" w:rsidRPr="008F7C50" w:rsidRDefault="008F7C50" w:rsidP="009C0680">
      <w:pPr>
        <w:numPr>
          <w:ilvl w:val="0"/>
          <w:numId w:val="12"/>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establish an orderly, secure and healthy learning environment, and maintain it through effective communication</w:t>
      </w:r>
    </w:p>
    <w:p w14:paraId="5900EEF9" w14:textId="77777777" w:rsidR="008F7C50" w:rsidRPr="008F7C50" w:rsidRDefault="008F7C50" w:rsidP="009C0680">
      <w:pPr>
        <w:numPr>
          <w:ilvl w:val="0"/>
          <w:numId w:val="12"/>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manage the school’s human, physical and financial resources so as to create and maintain a learning organisation</w:t>
      </w:r>
    </w:p>
    <w:p w14:paraId="13DC9F8D" w14:textId="77777777" w:rsidR="008F7C50" w:rsidRPr="008F7C50" w:rsidRDefault="008F7C50" w:rsidP="009C0680">
      <w:pPr>
        <w:numPr>
          <w:ilvl w:val="0"/>
          <w:numId w:val="12"/>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manage challenging and complex situations in a manner that demonstrates equality, fairness and justice</w:t>
      </w:r>
    </w:p>
    <w:p w14:paraId="11E19694" w14:textId="77777777" w:rsidR="008F7C50" w:rsidRPr="008F7C50" w:rsidRDefault="008F7C50" w:rsidP="009C0680">
      <w:pPr>
        <w:numPr>
          <w:ilvl w:val="0"/>
          <w:numId w:val="12"/>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 xml:space="preserve">develop and implement a system to promote professional responsibility and accountability </w:t>
      </w:r>
    </w:p>
    <w:p w14:paraId="165A61A4" w14:textId="77777777" w:rsidR="008F7C50" w:rsidRPr="008F7C50" w:rsidRDefault="008F7C50" w:rsidP="008F7C50">
      <w:pPr>
        <w:spacing w:after="0"/>
        <w:ind w:left="34"/>
        <w:jc w:val="both"/>
        <w:rPr>
          <w:rFonts w:ascii="Times New Roman" w:hAnsi="Times New Roman" w:cs="Times New Roman"/>
          <w:sz w:val="24"/>
          <w:szCs w:val="24"/>
        </w:rPr>
      </w:pPr>
    </w:p>
    <w:p w14:paraId="24609B0F" w14:textId="77777777" w:rsidR="008F7C50" w:rsidRPr="008F7C50" w:rsidRDefault="008F7C50" w:rsidP="00AF52D9">
      <w:pPr>
        <w:spacing w:after="0" w:line="240" w:lineRule="auto"/>
        <w:ind w:left="567" w:firstLine="142"/>
        <w:rPr>
          <w:rFonts w:ascii="Times New Roman" w:eastAsia="Times New Roman" w:hAnsi="Times New Roman" w:cs="Times New Roman"/>
          <w:b/>
          <w:sz w:val="24"/>
          <w:szCs w:val="24"/>
          <w:u w:val="single"/>
          <w:lang w:val="en-GB" w:eastAsia="en-GB"/>
        </w:rPr>
      </w:pPr>
      <w:r w:rsidRPr="008F7C50">
        <w:rPr>
          <w:rFonts w:ascii="Times New Roman" w:eastAsia="Times New Roman" w:hAnsi="Times New Roman" w:cs="Times New Roman"/>
          <w:b/>
          <w:sz w:val="24"/>
          <w:szCs w:val="24"/>
          <w:u w:val="single"/>
          <w:lang w:val="en-GB" w:eastAsia="en-GB"/>
        </w:rPr>
        <w:t>Domain Three: Leading school development</w:t>
      </w:r>
    </w:p>
    <w:p w14:paraId="2929570E" w14:textId="77777777" w:rsidR="008F7C50" w:rsidRPr="008F7C50" w:rsidRDefault="008F7C50" w:rsidP="00AF52D9">
      <w:pPr>
        <w:spacing w:after="0"/>
        <w:ind w:left="567" w:firstLine="142"/>
        <w:jc w:val="both"/>
        <w:rPr>
          <w:rFonts w:ascii="Times New Roman" w:hAnsi="Times New Roman" w:cs="Times New Roman"/>
          <w:b/>
          <w:i/>
          <w:sz w:val="24"/>
          <w:szCs w:val="24"/>
        </w:rPr>
      </w:pPr>
      <w:r w:rsidRPr="008F7C50">
        <w:rPr>
          <w:rFonts w:ascii="Times New Roman" w:hAnsi="Times New Roman" w:cs="Times New Roman"/>
          <w:b/>
          <w:i/>
          <w:sz w:val="24"/>
          <w:szCs w:val="24"/>
        </w:rPr>
        <w:t>School leaders:</w:t>
      </w:r>
    </w:p>
    <w:p w14:paraId="31FD8E4D" w14:textId="77777777" w:rsidR="008F7C50" w:rsidRPr="008F7C50" w:rsidRDefault="008F7C50" w:rsidP="009C0680">
      <w:pPr>
        <w:numPr>
          <w:ilvl w:val="0"/>
          <w:numId w:val="13"/>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communicate the guiding vision for the school and lead its realisation in the context of the school’s characteristic spirit</w:t>
      </w:r>
    </w:p>
    <w:p w14:paraId="6748EE1F" w14:textId="77777777" w:rsidR="008F7C50" w:rsidRPr="008F7C50" w:rsidRDefault="008F7C50" w:rsidP="009C0680">
      <w:pPr>
        <w:numPr>
          <w:ilvl w:val="0"/>
          <w:numId w:val="13"/>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lead the school’s engagement in a continuous process of self-evaluation</w:t>
      </w:r>
    </w:p>
    <w:p w14:paraId="73E40668" w14:textId="77777777" w:rsidR="008F7C50" w:rsidRPr="008F7C50" w:rsidRDefault="008F7C50" w:rsidP="009C0680">
      <w:pPr>
        <w:numPr>
          <w:ilvl w:val="0"/>
          <w:numId w:val="13"/>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build and maintain relationships with parents, with other schools, and with the wider community</w:t>
      </w:r>
    </w:p>
    <w:p w14:paraId="0DD6BA3F" w14:textId="77777777" w:rsidR="008F7C50" w:rsidRPr="008F7C50" w:rsidRDefault="008F7C50" w:rsidP="009C0680">
      <w:pPr>
        <w:numPr>
          <w:ilvl w:val="0"/>
          <w:numId w:val="13"/>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manage, lead and mediate change to respond to the evolving needs of the school and to changes in education</w:t>
      </w:r>
    </w:p>
    <w:p w14:paraId="01B3BD1C" w14:textId="77777777" w:rsidR="008F7C50" w:rsidRPr="008F7C50" w:rsidRDefault="008F7C50" w:rsidP="008F7C50">
      <w:pPr>
        <w:spacing w:after="0"/>
        <w:ind w:left="34"/>
        <w:jc w:val="both"/>
        <w:rPr>
          <w:rFonts w:ascii="Times New Roman" w:hAnsi="Times New Roman" w:cs="Times New Roman"/>
          <w:sz w:val="24"/>
          <w:szCs w:val="24"/>
        </w:rPr>
      </w:pPr>
    </w:p>
    <w:p w14:paraId="676A93D1" w14:textId="77777777" w:rsidR="008F7C50" w:rsidRPr="008F7C50" w:rsidRDefault="008F7C50" w:rsidP="00AF52D9">
      <w:pPr>
        <w:spacing w:after="0" w:line="240" w:lineRule="auto"/>
        <w:ind w:left="567" w:firstLine="142"/>
        <w:rPr>
          <w:rFonts w:ascii="Times New Roman" w:eastAsia="Times New Roman" w:hAnsi="Times New Roman" w:cs="Times New Roman"/>
          <w:b/>
          <w:sz w:val="24"/>
          <w:szCs w:val="24"/>
          <w:u w:val="single"/>
          <w:lang w:val="en-GB" w:eastAsia="en-GB"/>
        </w:rPr>
      </w:pPr>
      <w:r w:rsidRPr="008F7C50">
        <w:rPr>
          <w:rFonts w:ascii="Times New Roman" w:eastAsia="Times New Roman" w:hAnsi="Times New Roman" w:cs="Times New Roman"/>
          <w:b/>
          <w:sz w:val="24"/>
          <w:szCs w:val="24"/>
          <w:u w:val="single"/>
          <w:lang w:val="en-GB" w:eastAsia="en-GB"/>
        </w:rPr>
        <w:t>Domain Four: Developing leadership capacity</w:t>
      </w:r>
    </w:p>
    <w:p w14:paraId="7EB59F0D" w14:textId="77777777" w:rsidR="008F7C50" w:rsidRPr="008F7C50" w:rsidRDefault="008F7C50" w:rsidP="00AF52D9">
      <w:pPr>
        <w:spacing w:after="0"/>
        <w:ind w:left="567" w:firstLine="142"/>
        <w:jc w:val="both"/>
        <w:rPr>
          <w:rFonts w:ascii="Times New Roman" w:hAnsi="Times New Roman" w:cs="Times New Roman"/>
          <w:b/>
          <w:i/>
          <w:sz w:val="24"/>
          <w:szCs w:val="24"/>
        </w:rPr>
      </w:pPr>
      <w:r w:rsidRPr="008F7C50">
        <w:rPr>
          <w:rFonts w:ascii="Times New Roman" w:hAnsi="Times New Roman" w:cs="Times New Roman"/>
          <w:b/>
          <w:i/>
          <w:sz w:val="24"/>
          <w:szCs w:val="24"/>
        </w:rPr>
        <w:t>School leaders:</w:t>
      </w:r>
    </w:p>
    <w:p w14:paraId="18A3BCAC" w14:textId="77777777" w:rsidR="008F7C50" w:rsidRPr="008F7C50" w:rsidRDefault="008F7C50" w:rsidP="009C0680">
      <w:pPr>
        <w:numPr>
          <w:ilvl w:val="0"/>
          <w:numId w:val="14"/>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critique their practice as leaders and develop their understanding of effective and sustainable leadership</w:t>
      </w:r>
    </w:p>
    <w:p w14:paraId="5C89CB34" w14:textId="77777777" w:rsidR="008F7C50" w:rsidRPr="008F7C50" w:rsidRDefault="008F7C50" w:rsidP="009C0680">
      <w:pPr>
        <w:numPr>
          <w:ilvl w:val="0"/>
          <w:numId w:val="14"/>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empower staff to take on and carry out leadership roles</w:t>
      </w:r>
    </w:p>
    <w:p w14:paraId="2D4576FD" w14:textId="77777777" w:rsidR="008F7C50" w:rsidRPr="008F7C50" w:rsidRDefault="008F7C50" w:rsidP="009C0680">
      <w:pPr>
        <w:numPr>
          <w:ilvl w:val="0"/>
          <w:numId w:val="14"/>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promote and facilitate the development of student voice, student participation, and student leadership</w:t>
      </w:r>
    </w:p>
    <w:p w14:paraId="5CF28D5E" w14:textId="77777777" w:rsidR="008F7C50" w:rsidRPr="008F7C50" w:rsidRDefault="008F7C50" w:rsidP="009C0680">
      <w:pPr>
        <w:numPr>
          <w:ilvl w:val="0"/>
          <w:numId w:val="14"/>
        </w:numPr>
        <w:spacing w:after="0" w:line="240" w:lineRule="auto"/>
        <w:ind w:left="1134" w:hanging="425"/>
        <w:contextualSpacing/>
        <w:jc w:val="both"/>
        <w:rPr>
          <w:rFonts w:ascii="Times New Roman" w:hAnsi="Times New Roman" w:cs="Times New Roman"/>
          <w:sz w:val="24"/>
          <w:szCs w:val="24"/>
        </w:rPr>
      </w:pPr>
      <w:r w:rsidRPr="008F7C50">
        <w:rPr>
          <w:rFonts w:ascii="Times New Roman" w:hAnsi="Times New Roman" w:cs="Times New Roman"/>
          <w:sz w:val="24"/>
          <w:szCs w:val="24"/>
        </w:rPr>
        <w:t>build professional networks with other school leaders</w:t>
      </w:r>
    </w:p>
    <w:p w14:paraId="60263799"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color w:val="000000"/>
          <w:sz w:val="28"/>
          <w:szCs w:val="28"/>
          <w:lang w:val="en-GB" w:eastAsia="en-GB"/>
        </w:rPr>
      </w:pPr>
      <w:bookmarkStart w:id="11" w:name="_Toc478995577"/>
      <w:bookmarkStart w:id="12" w:name="_Toc478996910"/>
      <w:bookmarkStart w:id="13" w:name="_Toc478997085"/>
      <w:bookmarkStart w:id="14" w:name="_Toc479169698"/>
      <w:bookmarkStart w:id="15" w:name="_Toc478995578"/>
      <w:bookmarkStart w:id="16" w:name="_Toc478996911"/>
      <w:bookmarkStart w:id="17" w:name="_Toc478997086"/>
      <w:bookmarkStart w:id="18" w:name="_Toc479169699"/>
      <w:bookmarkStart w:id="19" w:name="_Toc478995579"/>
      <w:bookmarkStart w:id="20" w:name="_Toc478996912"/>
      <w:bookmarkStart w:id="21" w:name="_Toc478997087"/>
      <w:bookmarkStart w:id="22" w:name="_Toc479169700"/>
      <w:bookmarkStart w:id="23" w:name="_Toc467678885"/>
      <w:bookmarkStart w:id="24" w:name="_Toc476818592"/>
      <w:bookmarkStart w:id="25" w:name="_Toc491267542"/>
      <w:bookmarkStart w:id="26" w:name="_Toc501092267"/>
      <w:bookmarkStart w:id="27" w:name="_Toc503773186"/>
      <w:bookmarkEnd w:id="11"/>
      <w:bookmarkEnd w:id="12"/>
      <w:bookmarkEnd w:id="13"/>
      <w:bookmarkEnd w:id="14"/>
      <w:bookmarkEnd w:id="15"/>
      <w:bookmarkEnd w:id="16"/>
      <w:bookmarkEnd w:id="17"/>
      <w:bookmarkEnd w:id="18"/>
      <w:bookmarkEnd w:id="19"/>
      <w:bookmarkEnd w:id="20"/>
      <w:bookmarkEnd w:id="21"/>
      <w:bookmarkEnd w:id="22"/>
      <w:r w:rsidRPr="008F7C50">
        <w:rPr>
          <w:rFonts w:ascii="Times New Roman" w:eastAsia="Times New Roman" w:hAnsi="Times New Roman" w:cs="Times New Roman"/>
          <w:b/>
          <w:color w:val="000000"/>
          <w:sz w:val="28"/>
          <w:szCs w:val="28"/>
          <w:lang w:val="en-GB" w:eastAsia="en-GB"/>
        </w:rPr>
        <w:t>Leadership and Management in Post-Primary Schools</w:t>
      </w:r>
      <w:bookmarkEnd w:id="23"/>
      <w:bookmarkEnd w:id="24"/>
      <w:bookmarkEnd w:id="25"/>
      <w:bookmarkEnd w:id="26"/>
      <w:bookmarkEnd w:id="27"/>
    </w:p>
    <w:p w14:paraId="352FCA5D" w14:textId="77777777" w:rsidR="008F7C50" w:rsidRPr="008F7C50" w:rsidRDefault="008F7C50" w:rsidP="008F7C50">
      <w:pPr>
        <w:spacing w:after="0" w:line="240" w:lineRule="auto"/>
        <w:ind w:left="709"/>
        <w:jc w:val="both"/>
        <w:rPr>
          <w:rFonts w:ascii="Times New Roman" w:hAnsi="Times New Roman" w:cs="Times New Roman"/>
          <w:sz w:val="24"/>
          <w:szCs w:val="24"/>
        </w:rPr>
      </w:pPr>
    </w:p>
    <w:p w14:paraId="05732D34" w14:textId="77777777" w:rsidR="008F7C50" w:rsidRPr="008F7C50" w:rsidRDefault="00061559" w:rsidP="00AF52D9">
      <w:pPr>
        <w:spacing w:after="0" w:line="240" w:lineRule="auto"/>
        <w:ind w:left="709"/>
        <w:jc w:val="both"/>
        <w:rPr>
          <w:rFonts w:ascii="Times New Roman" w:hAnsi="Times New Roman" w:cs="Times New Roman"/>
          <w:sz w:val="24"/>
          <w:szCs w:val="24"/>
          <w:lang w:val="en-GB" w:eastAsia="en-GB"/>
        </w:rPr>
      </w:pPr>
      <w:r w:rsidRPr="00F505D6">
        <w:rPr>
          <w:rFonts w:ascii="Times New Roman" w:hAnsi="Times New Roman" w:cs="Times New Roman"/>
          <w:sz w:val="24"/>
          <w:szCs w:val="24"/>
          <w:lang w:val="en-GB" w:eastAsia="en-GB"/>
        </w:rPr>
        <w:t xml:space="preserve">Every teacher has a leadership role </w:t>
      </w:r>
      <w:r w:rsidRPr="00D3665F">
        <w:rPr>
          <w:rFonts w:ascii="Times New Roman" w:hAnsi="Times New Roman" w:cs="Times New Roman"/>
          <w:sz w:val="24"/>
          <w:szCs w:val="24"/>
          <w:lang w:val="en-GB" w:eastAsia="en-GB"/>
        </w:rPr>
        <w:t xml:space="preserve">within the school community and </w:t>
      </w:r>
      <w:r w:rsidRPr="00F505D6">
        <w:rPr>
          <w:rFonts w:ascii="Times New Roman" w:hAnsi="Times New Roman" w:cs="Times New Roman"/>
          <w:sz w:val="24"/>
          <w:szCs w:val="24"/>
          <w:lang w:val="en-GB" w:eastAsia="en-GB"/>
        </w:rPr>
        <w:t>in relation to student learning.</w:t>
      </w:r>
      <w:r>
        <w:rPr>
          <w:rFonts w:ascii="Times New Roman" w:hAnsi="Times New Roman" w:cs="Times New Roman"/>
          <w:sz w:val="24"/>
          <w:szCs w:val="24"/>
          <w:lang w:val="en-GB" w:eastAsia="en-GB"/>
        </w:rPr>
        <w:t xml:space="preserve"> </w:t>
      </w:r>
      <w:r w:rsidR="00527DFE">
        <w:rPr>
          <w:rFonts w:ascii="Times New Roman" w:hAnsi="Times New Roman" w:cs="Times New Roman"/>
          <w:sz w:val="24"/>
          <w:szCs w:val="24"/>
          <w:lang w:val="en-GB" w:eastAsia="en-GB"/>
        </w:rPr>
        <w:t>However, t</w:t>
      </w:r>
      <w:r w:rsidR="008F7C50" w:rsidRPr="008F7C50">
        <w:rPr>
          <w:rFonts w:ascii="Times New Roman" w:hAnsi="Times New Roman" w:cs="Times New Roman"/>
          <w:sz w:val="24"/>
          <w:szCs w:val="24"/>
          <w:lang w:val="en-GB" w:eastAsia="en-GB"/>
        </w:rPr>
        <w:t xml:space="preserve">he term ‘school leaders’ typically refers to formal leadership roles including teachers with posts of responsibility who carry out roles and responsibilities integral to the administration, management and leadership of the school. Therefore, both leadership and management roles are considered at all times as serving the school’s core work: learning and teaching. </w:t>
      </w:r>
      <w:r>
        <w:rPr>
          <w:rFonts w:ascii="Times New Roman" w:hAnsi="Times New Roman" w:cs="Times New Roman"/>
          <w:sz w:val="24"/>
          <w:szCs w:val="24"/>
          <w:lang w:val="en-GB" w:eastAsia="en-GB"/>
        </w:rPr>
        <w:t xml:space="preserve"> </w:t>
      </w:r>
    </w:p>
    <w:p w14:paraId="2E99C815" w14:textId="77777777" w:rsidR="008F7C50" w:rsidRPr="008F7C50" w:rsidRDefault="008F7C50" w:rsidP="008F7C50">
      <w:pPr>
        <w:spacing w:after="0"/>
        <w:rPr>
          <w:rFonts w:ascii="Times New Roman" w:eastAsia="Times New Roman" w:hAnsi="Times New Roman" w:cs="Times New Roman"/>
          <w:sz w:val="24"/>
          <w:szCs w:val="24"/>
          <w:highlight w:val="yellow"/>
          <w:lang w:val="en-GB" w:eastAsia="en-GB"/>
        </w:rPr>
      </w:pPr>
    </w:p>
    <w:p w14:paraId="5C9D9D34" w14:textId="77777777" w:rsidR="008F7C50" w:rsidRPr="008F7C50" w:rsidRDefault="00626B9A" w:rsidP="00AF52D9">
      <w:pPr>
        <w:autoSpaceDE w:val="0"/>
        <w:autoSpaceDN w:val="0"/>
        <w:adjustRightInd w:val="0"/>
        <w:spacing w:after="0" w:line="240" w:lineRule="auto"/>
        <w:ind w:left="709" w:hanging="709"/>
        <w:jc w:val="both"/>
        <w:outlineLvl w:val="2"/>
        <w:rPr>
          <w:rFonts w:ascii="Times New Roman" w:hAnsi="Times New Roman" w:cs="Times New Roman"/>
          <w:b/>
          <w:color w:val="000000"/>
          <w:sz w:val="24"/>
          <w:szCs w:val="24"/>
        </w:rPr>
      </w:pPr>
      <w:bookmarkStart w:id="28" w:name="_Toc467678886"/>
      <w:bookmarkStart w:id="29" w:name="_Toc476818593"/>
      <w:r w:rsidRPr="00F17681">
        <w:rPr>
          <w:rFonts w:ascii="Times New Roman" w:hAnsi="Times New Roman" w:cs="Times New Roman"/>
          <w:color w:val="000000"/>
          <w:sz w:val="24"/>
          <w:szCs w:val="24"/>
        </w:rPr>
        <w:t>3.1</w:t>
      </w:r>
      <w:r>
        <w:rPr>
          <w:rFonts w:ascii="Times New Roman" w:hAnsi="Times New Roman" w:cs="Times New Roman"/>
          <w:b/>
          <w:color w:val="000000"/>
          <w:sz w:val="24"/>
          <w:szCs w:val="24"/>
        </w:rPr>
        <w:tab/>
      </w:r>
      <w:r w:rsidR="008F7C50" w:rsidRPr="008F7C50">
        <w:rPr>
          <w:rFonts w:ascii="Times New Roman" w:hAnsi="Times New Roman" w:cs="Times New Roman"/>
          <w:b/>
          <w:color w:val="000000"/>
          <w:sz w:val="24"/>
          <w:szCs w:val="24"/>
        </w:rPr>
        <w:t xml:space="preserve">Board of </w:t>
      </w:r>
      <w:bookmarkEnd w:id="28"/>
      <w:bookmarkEnd w:id="29"/>
      <w:r w:rsidR="00455C85">
        <w:rPr>
          <w:rFonts w:ascii="Times New Roman" w:hAnsi="Times New Roman" w:cs="Times New Roman"/>
          <w:b/>
          <w:color w:val="000000"/>
          <w:sz w:val="24"/>
          <w:szCs w:val="24"/>
        </w:rPr>
        <w:t>Management/ ETB</w:t>
      </w:r>
    </w:p>
    <w:p w14:paraId="25A4A9FC"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color w:val="000000"/>
          <w:sz w:val="24"/>
          <w:szCs w:val="24"/>
        </w:rPr>
      </w:pPr>
    </w:p>
    <w:p w14:paraId="3919F713" w14:textId="77777777" w:rsidR="008F7C50" w:rsidRPr="008F7C50" w:rsidRDefault="008F7C50" w:rsidP="00AF52D9">
      <w:pPr>
        <w:autoSpaceDE w:val="0"/>
        <w:autoSpaceDN w:val="0"/>
        <w:adjustRightInd w:val="0"/>
        <w:spacing w:after="0" w:line="240" w:lineRule="auto"/>
        <w:ind w:left="709"/>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Under Section 15 of the Education Act, 1998, a statutory duty is placed on the Board of Management </w:t>
      </w:r>
      <w:r w:rsidR="004B656A">
        <w:rPr>
          <w:rFonts w:ascii="Times New Roman" w:hAnsi="Times New Roman" w:cs="Times New Roman"/>
          <w:color w:val="000000"/>
          <w:sz w:val="24"/>
          <w:szCs w:val="24"/>
        </w:rPr>
        <w:t xml:space="preserve">of a school </w:t>
      </w:r>
      <w:r w:rsidRPr="008F7C50">
        <w:rPr>
          <w:rFonts w:ascii="Times New Roman" w:hAnsi="Times New Roman" w:cs="Times New Roman"/>
          <w:color w:val="000000"/>
          <w:sz w:val="24"/>
          <w:szCs w:val="24"/>
        </w:rPr>
        <w:t>to ensure that an appropriate education is provided to all of the school</w:t>
      </w:r>
      <w:r w:rsidR="00D21079">
        <w:rPr>
          <w:rFonts w:ascii="Times New Roman" w:hAnsi="Times New Roman" w:cs="Times New Roman"/>
          <w:color w:val="000000"/>
          <w:sz w:val="24"/>
          <w:szCs w:val="24"/>
        </w:rPr>
        <w:t>’</w:t>
      </w:r>
      <w:r w:rsidRPr="008F7C50">
        <w:rPr>
          <w:rFonts w:ascii="Times New Roman" w:hAnsi="Times New Roman" w:cs="Times New Roman"/>
          <w:color w:val="000000"/>
          <w:sz w:val="24"/>
          <w:szCs w:val="24"/>
        </w:rPr>
        <w:t>s students.</w:t>
      </w:r>
    </w:p>
    <w:p w14:paraId="3428552A" w14:textId="77777777" w:rsidR="008F7C50" w:rsidRPr="008F7C50" w:rsidRDefault="008F7C50" w:rsidP="00A03535">
      <w:pPr>
        <w:autoSpaceDE w:val="0"/>
        <w:autoSpaceDN w:val="0"/>
        <w:adjustRightInd w:val="0"/>
        <w:spacing w:after="0" w:line="240" w:lineRule="auto"/>
        <w:ind w:left="567"/>
        <w:jc w:val="both"/>
        <w:rPr>
          <w:rFonts w:ascii="Times New Roman" w:hAnsi="Times New Roman" w:cs="Times New Roman"/>
          <w:color w:val="000000"/>
          <w:sz w:val="24"/>
          <w:szCs w:val="24"/>
        </w:rPr>
      </w:pPr>
    </w:p>
    <w:p w14:paraId="0A580E1E" w14:textId="77777777" w:rsidR="008F7C50" w:rsidRPr="008F7C50" w:rsidRDefault="008F7C50" w:rsidP="00AF52D9">
      <w:pPr>
        <w:autoSpaceDE w:val="0"/>
        <w:autoSpaceDN w:val="0"/>
        <w:adjustRightInd w:val="0"/>
        <w:spacing w:after="0" w:line="240" w:lineRule="auto"/>
        <w:ind w:left="709"/>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In order to carry out this duty effectively, appropriate and regular oversight by the Board of </w:t>
      </w:r>
      <w:r w:rsidR="00455C85">
        <w:rPr>
          <w:rFonts w:ascii="Times New Roman" w:hAnsi="Times New Roman" w:cs="Times New Roman"/>
          <w:color w:val="000000"/>
          <w:sz w:val="24"/>
          <w:szCs w:val="24"/>
        </w:rPr>
        <w:t>Management/ ETB</w:t>
      </w:r>
      <w:r w:rsidR="0095425A">
        <w:rPr>
          <w:rFonts w:ascii="Times New Roman" w:hAnsi="Times New Roman" w:cs="Times New Roman"/>
          <w:color w:val="000000"/>
          <w:sz w:val="24"/>
          <w:szCs w:val="24"/>
        </w:rPr>
        <w:t>,</w:t>
      </w:r>
      <w:r w:rsidRPr="008F7C50">
        <w:rPr>
          <w:rFonts w:ascii="Times New Roman" w:hAnsi="Times New Roman" w:cs="Times New Roman"/>
          <w:color w:val="000000"/>
          <w:sz w:val="24"/>
          <w:szCs w:val="24"/>
        </w:rPr>
        <w:t xml:space="preserve"> as appropriate</w:t>
      </w:r>
      <w:r w:rsidR="0095425A">
        <w:rPr>
          <w:rFonts w:ascii="Times New Roman" w:hAnsi="Times New Roman" w:cs="Times New Roman"/>
          <w:color w:val="000000"/>
          <w:sz w:val="24"/>
          <w:szCs w:val="24"/>
        </w:rPr>
        <w:t>,</w:t>
      </w:r>
      <w:r w:rsidRPr="008F7C50">
        <w:rPr>
          <w:rFonts w:ascii="Times New Roman" w:hAnsi="Times New Roman" w:cs="Times New Roman"/>
          <w:color w:val="000000"/>
          <w:sz w:val="24"/>
          <w:szCs w:val="24"/>
        </w:rPr>
        <w:t xml:space="preserve"> of the teaching and learning in the school should take place. Furthermore, the Board of </w:t>
      </w:r>
      <w:r w:rsidR="00455C85">
        <w:rPr>
          <w:rFonts w:ascii="Times New Roman" w:hAnsi="Times New Roman" w:cs="Times New Roman"/>
          <w:color w:val="000000"/>
          <w:sz w:val="24"/>
          <w:szCs w:val="24"/>
        </w:rPr>
        <w:t>Management/ ETB</w:t>
      </w:r>
      <w:r w:rsidRPr="008F7C50">
        <w:rPr>
          <w:rFonts w:ascii="Times New Roman" w:hAnsi="Times New Roman" w:cs="Times New Roman"/>
          <w:color w:val="000000"/>
          <w:sz w:val="24"/>
          <w:szCs w:val="24"/>
        </w:rPr>
        <w:t xml:space="preserve">, as appropriate, can and should play a key role in improving standards in the school. In this regard, and from a leadership perspective, Boards of </w:t>
      </w:r>
      <w:r w:rsidR="00455C85">
        <w:rPr>
          <w:rFonts w:ascii="Times New Roman" w:hAnsi="Times New Roman" w:cs="Times New Roman"/>
          <w:color w:val="000000"/>
          <w:sz w:val="24"/>
          <w:szCs w:val="24"/>
        </w:rPr>
        <w:t>Management/ ETB</w:t>
      </w:r>
      <w:r w:rsidRPr="008F7C50">
        <w:rPr>
          <w:rFonts w:ascii="Times New Roman" w:hAnsi="Times New Roman" w:cs="Times New Roman"/>
          <w:color w:val="000000"/>
          <w:sz w:val="24"/>
          <w:szCs w:val="24"/>
        </w:rPr>
        <w:t>s have significant responsibilities in setting the direction of a school.</w:t>
      </w:r>
    </w:p>
    <w:p w14:paraId="6F2250EA" w14:textId="77777777" w:rsidR="008F7C50" w:rsidRPr="008F7C50" w:rsidRDefault="008F7C50" w:rsidP="00A03535">
      <w:pPr>
        <w:autoSpaceDE w:val="0"/>
        <w:autoSpaceDN w:val="0"/>
        <w:adjustRightInd w:val="0"/>
        <w:spacing w:after="0" w:line="240" w:lineRule="auto"/>
        <w:ind w:left="567"/>
        <w:jc w:val="both"/>
        <w:rPr>
          <w:rFonts w:ascii="Times New Roman" w:hAnsi="Times New Roman" w:cs="Times New Roman"/>
          <w:color w:val="000000"/>
          <w:sz w:val="24"/>
          <w:szCs w:val="24"/>
        </w:rPr>
      </w:pPr>
    </w:p>
    <w:p w14:paraId="12870DCF" w14:textId="77777777" w:rsidR="008F7C50" w:rsidRPr="008F7C50" w:rsidRDefault="008F7C50" w:rsidP="00A03535">
      <w:pPr>
        <w:autoSpaceDE w:val="0"/>
        <w:autoSpaceDN w:val="0"/>
        <w:adjustRightInd w:val="0"/>
        <w:spacing w:after="0" w:line="240" w:lineRule="auto"/>
        <w:ind w:left="567"/>
        <w:jc w:val="both"/>
        <w:rPr>
          <w:rFonts w:ascii="Times New Roman" w:hAnsi="Times New Roman" w:cs="Times New Roman"/>
          <w:sz w:val="24"/>
          <w:szCs w:val="24"/>
        </w:rPr>
      </w:pPr>
      <w:r w:rsidRPr="008F7C50">
        <w:rPr>
          <w:rFonts w:ascii="Times New Roman" w:hAnsi="Times New Roman" w:cs="Times New Roman"/>
          <w:sz w:val="24"/>
          <w:szCs w:val="24"/>
        </w:rPr>
        <w:tab/>
      </w:r>
    </w:p>
    <w:p w14:paraId="622967C8" w14:textId="77777777" w:rsidR="008F7C50" w:rsidRPr="008F7C50" w:rsidRDefault="008F7C50" w:rsidP="00AF52D9">
      <w:pPr>
        <w:keepNext/>
        <w:spacing w:after="0" w:line="240" w:lineRule="auto"/>
        <w:ind w:left="709" w:hanging="624"/>
        <w:outlineLvl w:val="2"/>
        <w:rPr>
          <w:rFonts w:ascii="Times New Roman" w:eastAsia="Times New Roman" w:hAnsi="Times New Roman" w:cs="Times New Roman"/>
          <w:b/>
          <w:bCs/>
          <w:sz w:val="24"/>
          <w:szCs w:val="26"/>
          <w:lang w:val="en-GB" w:eastAsia="en-GB"/>
        </w:rPr>
      </w:pPr>
      <w:bookmarkStart w:id="30" w:name="_Toc467678887"/>
      <w:bookmarkStart w:id="31" w:name="_Toc476818594"/>
      <w:r w:rsidRPr="00F17681">
        <w:rPr>
          <w:rFonts w:ascii="Times New Roman" w:eastAsia="Times New Roman" w:hAnsi="Times New Roman" w:cs="Times New Roman"/>
          <w:bCs/>
          <w:sz w:val="24"/>
          <w:szCs w:val="26"/>
          <w:lang w:val="en-GB" w:eastAsia="en-GB"/>
        </w:rPr>
        <w:t>3.2</w:t>
      </w:r>
      <w:r w:rsidRPr="008F7C50">
        <w:rPr>
          <w:rFonts w:ascii="Times New Roman" w:eastAsia="Times New Roman" w:hAnsi="Times New Roman" w:cs="Times New Roman"/>
          <w:b/>
          <w:bCs/>
          <w:sz w:val="24"/>
          <w:szCs w:val="26"/>
          <w:lang w:val="en-GB" w:eastAsia="en-GB"/>
        </w:rPr>
        <w:t xml:space="preserve"> </w:t>
      </w:r>
      <w:r w:rsidRPr="008F7C50">
        <w:rPr>
          <w:rFonts w:ascii="Times New Roman" w:eastAsia="Times New Roman" w:hAnsi="Times New Roman" w:cs="Times New Roman"/>
          <w:b/>
          <w:bCs/>
          <w:sz w:val="24"/>
          <w:szCs w:val="26"/>
          <w:lang w:val="en-GB" w:eastAsia="en-GB"/>
        </w:rPr>
        <w:tab/>
        <w:t>Principal and Deputy Principal</w:t>
      </w:r>
      <w:bookmarkEnd w:id="30"/>
      <w:bookmarkEnd w:id="31"/>
    </w:p>
    <w:p w14:paraId="697F5C97" w14:textId="77777777" w:rsidR="008F7C50" w:rsidRPr="008F7C50" w:rsidRDefault="008F7C50" w:rsidP="008F7C50">
      <w:pPr>
        <w:spacing w:after="0" w:line="240" w:lineRule="auto"/>
        <w:jc w:val="both"/>
        <w:rPr>
          <w:rFonts w:ascii="Times New Roman" w:eastAsia="Times New Roman" w:hAnsi="Times New Roman" w:cs="Times New Roman"/>
          <w:b/>
          <w:sz w:val="24"/>
          <w:szCs w:val="24"/>
          <w:lang w:val="en-GB" w:eastAsia="en-GB"/>
        </w:rPr>
      </w:pPr>
    </w:p>
    <w:p w14:paraId="560FED23" w14:textId="77777777" w:rsidR="008F7C50" w:rsidRPr="003241CD" w:rsidRDefault="008F7C50" w:rsidP="00AF52D9">
      <w:pPr>
        <w:spacing w:after="0" w:line="240" w:lineRule="auto"/>
        <w:ind w:left="709"/>
        <w:jc w:val="both"/>
        <w:rPr>
          <w:rFonts w:ascii="Times New Roman" w:eastAsia="Times New Roman" w:hAnsi="Times New Roman" w:cs="Times New Roman"/>
          <w:strike/>
          <w:sz w:val="24"/>
          <w:szCs w:val="24"/>
          <w:lang w:val="en-GB" w:eastAsia="en-GB"/>
        </w:rPr>
      </w:pPr>
      <w:r w:rsidRPr="008F7C50">
        <w:rPr>
          <w:rFonts w:ascii="Times New Roman" w:eastAsia="Times New Roman" w:hAnsi="Times New Roman" w:cs="Times New Roman"/>
          <w:sz w:val="24"/>
          <w:szCs w:val="24"/>
          <w:lang w:val="en-GB" w:eastAsia="en-GB"/>
        </w:rPr>
        <w:t xml:space="preserve">In accordance with Section 22 of the Education Act, 1998, and Section 23 of the Education (Amendment) Act 2012, the Principal provides leadership to teachers, other staff, to the students and the wider school community. The Principal has overall authority, under the direction of the Board of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xml:space="preserve">, as appropriate, for the day-to-day management of the school. The Principal has overall responsibility for the internal organisation of the school, including </w:t>
      </w:r>
      <w:r w:rsidR="00D86EA5">
        <w:rPr>
          <w:rFonts w:ascii="Times New Roman" w:eastAsia="Times New Roman" w:hAnsi="Times New Roman" w:cs="Times New Roman"/>
          <w:sz w:val="24"/>
          <w:szCs w:val="24"/>
          <w:lang w:val="en-GB" w:eastAsia="en-GB"/>
        </w:rPr>
        <w:t xml:space="preserve">the </w:t>
      </w:r>
      <w:r w:rsidRPr="008F7C50">
        <w:rPr>
          <w:rFonts w:ascii="Times New Roman" w:eastAsia="Times New Roman" w:hAnsi="Times New Roman" w:cs="Times New Roman"/>
          <w:sz w:val="24"/>
          <w:szCs w:val="24"/>
          <w:lang w:val="en-GB" w:eastAsia="en-GB"/>
        </w:rPr>
        <w:t>assignment of roles and responsibilities to members of the teaching and non-teaching staff</w:t>
      </w:r>
      <w:r w:rsidR="0018074F">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 xml:space="preserve">The Principal submits to the Board of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xml:space="preserve">, as appropriate, all such statements and reports affecting the conduct of the school as the Board of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xml:space="preserve"> requires. </w:t>
      </w:r>
    </w:p>
    <w:p w14:paraId="3C094137" w14:textId="77777777" w:rsidR="008F7C50" w:rsidRPr="008F7C50" w:rsidRDefault="008F7C50" w:rsidP="00A03535">
      <w:pPr>
        <w:spacing w:after="0" w:line="240" w:lineRule="auto"/>
        <w:ind w:left="567"/>
        <w:jc w:val="both"/>
        <w:rPr>
          <w:rFonts w:ascii="Times New Roman" w:eastAsia="Times New Roman" w:hAnsi="Times New Roman" w:cs="Times New Roman"/>
          <w:sz w:val="24"/>
          <w:szCs w:val="24"/>
          <w:lang w:val="en-GB" w:eastAsia="en-GB"/>
        </w:rPr>
      </w:pPr>
    </w:p>
    <w:p w14:paraId="4A17AB3A" w14:textId="77777777" w:rsidR="00765133" w:rsidRDefault="008F7C50" w:rsidP="00AF52D9">
      <w:pPr>
        <w:spacing w:after="0" w:line="240" w:lineRule="auto"/>
        <w:ind w:left="709"/>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While the Principal is ultimately responsible to the Board of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as appropriate, for the management and leadership of the school, the Deputy Principal occupies a position of vital importance within the senior leadership team in a school. Shared leadership requires openness and willingness on the part of Principals and Deputy Principals to share and to distribute leadership and management responsibilities</w:t>
      </w:r>
      <w:r w:rsidR="002066E5">
        <w:rPr>
          <w:rFonts w:ascii="Times New Roman" w:eastAsia="Times New Roman" w:hAnsi="Times New Roman" w:cs="Times New Roman"/>
          <w:sz w:val="24"/>
          <w:szCs w:val="24"/>
          <w:lang w:val="en-GB" w:eastAsia="en-GB"/>
        </w:rPr>
        <w:t xml:space="preserve"> </w:t>
      </w:r>
      <w:r w:rsidR="002066E5" w:rsidRPr="001E5F07">
        <w:rPr>
          <w:rFonts w:ascii="Times New Roman" w:eastAsia="Times New Roman" w:hAnsi="Times New Roman" w:cs="Times New Roman"/>
          <w:sz w:val="24"/>
          <w:szCs w:val="24"/>
          <w:lang w:val="en-GB" w:eastAsia="en-GB"/>
        </w:rPr>
        <w:t>amongst them</w:t>
      </w:r>
      <w:r w:rsidRPr="001E5F07">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in a manner that encourages and supports partnership. The Deputy Principal(s) co-operate</w:t>
      </w:r>
      <w:r w:rsidR="00BB3BDE">
        <w:rPr>
          <w:rFonts w:ascii="Times New Roman" w:eastAsia="Times New Roman" w:hAnsi="Times New Roman" w:cs="Times New Roman"/>
          <w:sz w:val="24"/>
          <w:szCs w:val="24"/>
          <w:lang w:val="en-GB" w:eastAsia="en-GB"/>
        </w:rPr>
        <w:t>/</w:t>
      </w:r>
      <w:r w:rsidRPr="008F7C50">
        <w:rPr>
          <w:rFonts w:ascii="Times New Roman" w:eastAsia="Times New Roman" w:hAnsi="Times New Roman" w:cs="Times New Roman"/>
          <w:sz w:val="24"/>
          <w:szCs w:val="24"/>
          <w:lang w:val="en-GB" w:eastAsia="en-GB"/>
        </w:rPr>
        <w:t>s with the Principal in the fulfilment of his/her role and acts or deputise</w:t>
      </w:r>
      <w:r w:rsidR="00BB3BDE">
        <w:rPr>
          <w:rFonts w:ascii="Times New Roman" w:eastAsia="Times New Roman" w:hAnsi="Times New Roman" w:cs="Times New Roman"/>
          <w:sz w:val="24"/>
          <w:szCs w:val="24"/>
          <w:lang w:val="en-GB" w:eastAsia="en-GB"/>
        </w:rPr>
        <w:t>/</w:t>
      </w:r>
      <w:r w:rsidRPr="008F7C50">
        <w:rPr>
          <w:rFonts w:ascii="Times New Roman" w:eastAsia="Times New Roman" w:hAnsi="Times New Roman" w:cs="Times New Roman"/>
          <w:sz w:val="24"/>
          <w:szCs w:val="24"/>
          <w:lang w:val="en-GB" w:eastAsia="en-GB"/>
        </w:rPr>
        <w:t>s as the Principal in the Principal’s absence.</w:t>
      </w:r>
    </w:p>
    <w:p w14:paraId="0910BE85" w14:textId="77777777" w:rsidR="000B2546" w:rsidRDefault="008F7C50" w:rsidP="00AF52D9">
      <w:pPr>
        <w:spacing w:after="0" w:line="240" w:lineRule="auto"/>
        <w:ind w:left="709"/>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 </w:t>
      </w:r>
    </w:p>
    <w:p w14:paraId="62699DC0" w14:textId="77777777" w:rsidR="008F7C50" w:rsidRPr="008F7C50" w:rsidRDefault="008F7C50" w:rsidP="00AF52D9">
      <w:pPr>
        <w:keepNext/>
        <w:spacing w:after="0" w:line="240" w:lineRule="auto"/>
        <w:ind w:left="709" w:hanging="709"/>
        <w:outlineLvl w:val="2"/>
        <w:rPr>
          <w:rFonts w:ascii="Times New Roman" w:eastAsia="Times New Roman" w:hAnsi="Times New Roman" w:cs="Times New Roman"/>
          <w:b/>
          <w:bCs/>
          <w:sz w:val="24"/>
          <w:szCs w:val="26"/>
          <w:lang w:val="en-GB" w:eastAsia="en-GB"/>
        </w:rPr>
      </w:pPr>
      <w:bookmarkStart w:id="32" w:name="_Toc467678888"/>
      <w:bookmarkStart w:id="33" w:name="_Toc476818595"/>
      <w:r w:rsidRPr="00F17681">
        <w:rPr>
          <w:rFonts w:ascii="Times New Roman" w:eastAsia="Times New Roman" w:hAnsi="Times New Roman" w:cs="Times New Roman"/>
          <w:bCs/>
          <w:sz w:val="24"/>
          <w:szCs w:val="26"/>
          <w:lang w:val="en-GB" w:eastAsia="en-GB"/>
        </w:rPr>
        <w:t>3.3</w:t>
      </w:r>
      <w:r w:rsidRPr="008F7C50">
        <w:rPr>
          <w:rFonts w:ascii="Times New Roman" w:eastAsia="Times New Roman" w:hAnsi="Times New Roman" w:cs="Times New Roman"/>
          <w:b/>
          <w:bCs/>
          <w:sz w:val="24"/>
          <w:szCs w:val="26"/>
          <w:lang w:val="en-GB" w:eastAsia="en-GB"/>
        </w:rPr>
        <w:tab/>
        <w:t>Assistant Principal Posts</w:t>
      </w:r>
      <w:bookmarkEnd w:id="32"/>
      <w:bookmarkEnd w:id="33"/>
    </w:p>
    <w:p w14:paraId="08D5B9C0" w14:textId="77777777" w:rsidR="008F7C50" w:rsidRPr="008F7C50" w:rsidRDefault="008F7C50" w:rsidP="008F7C50">
      <w:pPr>
        <w:autoSpaceDE w:val="0"/>
        <w:autoSpaceDN w:val="0"/>
        <w:adjustRightInd w:val="0"/>
        <w:spacing w:after="0" w:line="240" w:lineRule="auto"/>
        <w:rPr>
          <w:rFonts w:ascii="Times New Roman" w:hAnsi="Times New Roman" w:cs="Times New Roman"/>
          <w:b/>
          <w:color w:val="000000"/>
          <w:sz w:val="24"/>
          <w:szCs w:val="24"/>
        </w:rPr>
      </w:pPr>
    </w:p>
    <w:p w14:paraId="0A43BCEA" w14:textId="4C17AECD" w:rsidR="008F7C50" w:rsidRPr="008F7C50" w:rsidRDefault="008F7C50" w:rsidP="00AF52D9">
      <w:pPr>
        <w:autoSpaceDE w:val="0"/>
        <w:autoSpaceDN w:val="0"/>
        <w:adjustRightInd w:val="0"/>
        <w:spacing w:after="0" w:line="240" w:lineRule="auto"/>
        <w:ind w:left="709"/>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Under the provisions of this </w:t>
      </w:r>
      <w:r w:rsidR="00351D08">
        <w:rPr>
          <w:rFonts w:ascii="Times New Roman" w:hAnsi="Times New Roman" w:cs="Times New Roman"/>
          <w:color w:val="000000"/>
          <w:sz w:val="24"/>
          <w:szCs w:val="24"/>
        </w:rPr>
        <w:t>C</w:t>
      </w:r>
      <w:r w:rsidRPr="008F7C50">
        <w:rPr>
          <w:rFonts w:ascii="Times New Roman" w:hAnsi="Times New Roman" w:cs="Times New Roman"/>
          <w:color w:val="000000"/>
          <w:sz w:val="24"/>
          <w:szCs w:val="24"/>
        </w:rPr>
        <w:t xml:space="preserve">ircular the current post of Assistant Principal is re-designated as </w:t>
      </w:r>
      <w:r w:rsidRPr="008F7C50">
        <w:rPr>
          <w:rFonts w:ascii="Times New Roman" w:hAnsi="Times New Roman" w:cs="Times New Roman"/>
          <w:i/>
          <w:color w:val="000000"/>
          <w:sz w:val="24"/>
          <w:szCs w:val="24"/>
        </w:rPr>
        <w:t xml:space="preserve">Assistant Principal </w:t>
      </w:r>
      <w:r w:rsidR="003505F3">
        <w:rPr>
          <w:rFonts w:ascii="Times New Roman" w:hAnsi="Times New Roman" w:cs="Times New Roman"/>
          <w:i/>
          <w:color w:val="000000"/>
          <w:sz w:val="24"/>
          <w:szCs w:val="24"/>
        </w:rPr>
        <w:t>I</w:t>
      </w:r>
      <w:r w:rsidRPr="008F7C50">
        <w:rPr>
          <w:rFonts w:ascii="Times New Roman" w:hAnsi="Times New Roman" w:cs="Times New Roman"/>
          <w:i/>
          <w:color w:val="000000"/>
          <w:sz w:val="24"/>
          <w:szCs w:val="24"/>
        </w:rPr>
        <w:t xml:space="preserve"> </w:t>
      </w:r>
      <w:r w:rsidR="00DE6AC1">
        <w:rPr>
          <w:rFonts w:ascii="Times New Roman" w:hAnsi="Times New Roman" w:cs="Times New Roman"/>
          <w:i/>
          <w:color w:val="000000"/>
          <w:sz w:val="24"/>
          <w:szCs w:val="24"/>
        </w:rPr>
        <w:t>(AP</w:t>
      </w:r>
      <w:r w:rsidR="002059D9">
        <w:rPr>
          <w:rFonts w:ascii="Times New Roman" w:hAnsi="Times New Roman" w:cs="Times New Roman"/>
          <w:i/>
          <w:color w:val="000000"/>
          <w:sz w:val="24"/>
          <w:szCs w:val="24"/>
        </w:rPr>
        <w:t xml:space="preserve"> </w:t>
      </w:r>
      <w:r w:rsidR="00431C2C">
        <w:rPr>
          <w:rFonts w:ascii="Times New Roman" w:hAnsi="Times New Roman" w:cs="Times New Roman"/>
          <w:i/>
          <w:color w:val="000000"/>
          <w:sz w:val="24"/>
          <w:szCs w:val="24"/>
        </w:rPr>
        <w:t>I</w:t>
      </w:r>
      <w:r w:rsidR="00FF3DBE">
        <w:rPr>
          <w:rFonts w:ascii="Times New Roman" w:hAnsi="Times New Roman" w:cs="Times New Roman"/>
          <w:i/>
          <w:color w:val="000000"/>
          <w:sz w:val="24"/>
          <w:szCs w:val="24"/>
        </w:rPr>
        <w:t xml:space="preserve">) </w:t>
      </w:r>
      <w:r w:rsidRPr="008F7C50">
        <w:rPr>
          <w:rFonts w:ascii="Times New Roman" w:hAnsi="Times New Roman" w:cs="Times New Roman"/>
          <w:color w:val="000000"/>
          <w:sz w:val="24"/>
          <w:szCs w:val="24"/>
        </w:rPr>
        <w:t xml:space="preserve">and the current post of Special Duties Teacher is re-designated as </w:t>
      </w:r>
      <w:r w:rsidRPr="008F7C50">
        <w:rPr>
          <w:rFonts w:ascii="Times New Roman" w:hAnsi="Times New Roman" w:cs="Times New Roman"/>
          <w:i/>
          <w:color w:val="000000"/>
          <w:sz w:val="24"/>
          <w:szCs w:val="24"/>
        </w:rPr>
        <w:t>Assistant Principal II</w:t>
      </w:r>
      <w:r w:rsidR="00FF3DBE">
        <w:rPr>
          <w:rFonts w:ascii="Times New Roman" w:hAnsi="Times New Roman" w:cs="Times New Roman"/>
          <w:i/>
          <w:color w:val="000000"/>
          <w:sz w:val="24"/>
          <w:szCs w:val="24"/>
        </w:rPr>
        <w:t xml:space="preserve"> (AP</w:t>
      </w:r>
      <w:r w:rsidR="002059D9">
        <w:rPr>
          <w:rFonts w:ascii="Times New Roman" w:hAnsi="Times New Roman" w:cs="Times New Roman"/>
          <w:i/>
          <w:color w:val="000000"/>
          <w:sz w:val="24"/>
          <w:szCs w:val="24"/>
        </w:rPr>
        <w:t xml:space="preserve"> </w:t>
      </w:r>
      <w:r w:rsidR="00431C2C">
        <w:rPr>
          <w:rFonts w:ascii="Times New Roman" w:hAnsi="Times New Roman" w:cs="Times New Roman"/>
          <w:i/>
          <w:color w:val="000000"/>
          <w:sz w:val="24"/>
          <w:szCs w:val="24"/>
        </w:rPr>
        <w:t>II</w:t>
      </w:r>
      <w:r w:rsidR="00FF3DBE">
        <w:rPr>
          <w:rFonts w:ascii="Times New Roman" w:hAnsi="Times New Roman" w:cs="Times New Roman"/>
          <w:i/>
          <w:color w:val="000000"/>
          <w:sz w:val="24"/>
          <w:szCs w:val="24"/>
        </w:rPr>
        <w:t>)</w:t>
      </w:r>
      <w:r w:rsidRPr="008F7C50">
        <w:rPr>
          <w:rFonts w:ascii="Times New Roman" w:hAnsi="Times New Roman" w:cs="Times New Roman"/>
          <w:i/>
          <w:color w:val="000000"/>
          <w:sz w:val="24"/>
          <w:szCs w:val="24"/>
        </w:rPr>
        <w:t>.</w:t>
      </w:r>
      <w:r w:rsidRPr="008F7C50" w:rsidDel="00873845">
        <w:rPr>
          <w:rFonts w:ascii="Times New Roman" w:hAnsi="Times New Roman" w:cs="Times New Roman"/>
          <w:color w:val="000000"/>
          <w:sz w:val="24"/>
          <w:szCs w:val="24"/>
        </w:rPr>
        <w:t xml:space="preserve"> </w:t>
      </w:r>
      <w:r w:rsidRPr="008F7C50">
        <w:rPr>
          <w:rFonts w:ascii="Times New Roman" w:hAnsi="Times New Roman" w:cs="Times New Roman"/>
          <w:color w:val="000000"/>
          <w:sz w:val="24"/>
          <w:szCs w:val="24"/>
        </w:rPr>
        <w:t xml:space="preserve">All terms of this </w:t>
      </w:r>
      <w:r w:rsidR="00351D08">
        <w:rPr>
          <w:rFonts w:ascii="Times New Roman" w:hAnsi="Times New Roman" w:cs="Times New Roman"/>
          <w:color w:val="000000"/>
          <w:sz w:val="24"/>
          <w:szCs w:val="24"/>
        </w:rPr>
        <w:t>C</w:t>
      </w:r>
      <w:r w:rsidRPr="008F7C50">
        <w:rPr>
          <w:rFonts w:ascii="Times New Roman" w:hAnsi="Times New Roman" w:cs="Times New Roman"/>
          <w:color w:val="000000"/>
          <w:sz w:val="24"/>
          <w:szCs w:val="24"/>
        </w:rPr>
        <w:t xml:space="preserve">ircular, including the re-designation (renaming) of posts, are applicable to all holders of Assistant Principal </w:t>
      </w:r>
      <w:r w:rsidR="001C24B4">
        <w:rPr>
          <w:rFonts w:ascii="Times New Roman" w:hAnsi="Times New Roman" w:cs="Times New Roman"/>
          <w:color w:val="000000"/>
          <w:sz w:val="24"/>
          <w:szCs w:val="24"/>
        </w:rPr>
        <w:t xml:space="preserve">and Special Duties </w:t>
      </w:r>
      <w:r w:rsidRPr="008F7C50">
        <w:rPr>
          <w:rFonts w:ascii="Times New Roman" w:hAnsi="Times New Roman" w:cs="Times New Roman"/>
          <w:color w:val="000000"/>
          <w:sz w:val="24"/>
          <w:szCs w:val="24"/>
        </w:rPr>
        <w:t xml:space="preserve">posts, irrespective of the date of their appointment. </w:t>
      </w:r>
    </w:p>
    <w:p w14:paraId="63B31F64" w14:textId="77777777" w:rsidR="008F7C50" w:rsidRPr="008F7C50" w:rsidRDefault="008F7C50" w:rsidP="003543DF">
      <w:pPr>
        <w:autoSpaceDE w:val="0"/>
        <w:autoSpaceDN w:val="0"/>
        <w:adjustRightInd w:val="0"/>
        <w:spacing w:after="0" w:line="240" w:lineRule="auto"/>
        <w:ind w:left="567"/>
        <w:jc w:val="both"/>
        <w:rPr>
          <w:rFonts w:ascii="Times New Roman" w:hAnsi="Times New Roman" w:cs="Times New Roman"/>
          <w:color w:val="000000"/>
          <w:sz w:val="24"/>
          <w:szCs w:val="24"/>
        </w:rPr>
      </w:pPr>
    </w:p>
    <w:p w14:paraId="69C83CFB" w14:textId="77777777" w:rsidR="008F7C50" w:rsidRPr="008F7C50" w:rsidRDefault="008F7C50" w:rsidP="00AF52D9">
      <w:pPr>
        <w:autoSpaceDE w:val="0"/>
        <w:autoSpaceDN w:val="0"/>
        <w:adjustRightInd w:val="0"/>
        <w:spacing w:after="0" w:line="240" w:lineRule="auto"/>
        <w:ind w:left="709"/>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Assistant Principals occupy positions of strategic importance in the leadership, management and administration of the school. In line with the principles of distributed leadership, Assistant Principals work in teams in collaboration with the Principal and/or Deputy Principal and have shared </w:t>
      </w:r>
      <w:r w:rsidRPr="00F505D6">
        <w:rPr>
          <w:rFonts w:ascii="Times New Roman" w:hAnsi="Times New Roman" w:cs="Times New Roman"/>
          <w:sz w:val="24"/>
          <w:szCs w:val="24"/>
        </w:rPr>
        <w:t>responsibility</w:t>
      </w:r>
      <w:r w:rsidR="007777D0" w:rsidRPr="00F505D6">
        <w:rPr>
          <w:rFonts w:ascii="Times New Roman" w:hAnsi="Times New Roman" w:cs="Times New Roman"/>
          <w:sz w:val="24"/>
          <w:szCs w:val="24"/>
        </w:rPr>
        <w:t>,</w:t>
      </w:r>
      <w:r w:rsidR="002400A1">
        <w:rPr>
          <w:rFonts w:ascii="Times New Roman" w:hAnsi="Times New Roman" w:cs="Times New Roman"/>
          <w:color w:val="000000"/>
          <w:sz w:val="24"/>
          <w:szCs w:val="24"/>
        </w:rPr>
        <w:t xml:space="preserve"> </w:t>
      </w:r>
      <w:r w:rsidR="00ED0DEC">
        <w:rPr>
          <w:rFonts w:ascii="Times New Roman" w:hAnsi="Times New Roman" w:cs="Times New Roman"/>
          <w:color w:val="000000"/>
          <w:sz w:val="24"/>
          <w:szCs w:val="24"/>
        </w:rPr>
        <w:t xml:space="preserve">commensurate </w:t>
      </w:r>
      <w:r w:rsidR="00D21079">
        <w:rPr>
          <w:rFonts w:ascii="Times New Roman" w:hAnsi="Times New Roman" w:cs="Times New Roman"/>
          <w:color w:val="000000"/>
          <w:sz w:val="24"/>
          <w:szCs w:val="24"/>
        </w:rPr>
        <w:t>with</w:t>
      </w:r>
      <w:r w:rsidR="002400A1">
        <w:rPr>
          <w:rFonts w:ascii="Times New Roman" w:hAnsi="Times New Roman" w:cs="Times New Roman"/>
          <w:color w:val="000000"/>
          <w:sz w:val="24"/>
          <w:szCs w:val="24"/>
        </w:rPr>
        <w:t xml:space="preserve"> the level of the post</w:t>
      </w:r>
      <w:r w:rsidR="007777D0">
        <w:rPr>
          <w:rFonts w:ascii="Times New Roman" w:hAnsi="Times New Roman" w:cs="Times New Roman"/>
          <w:color w:val="000000"/>
          <w:sz w:val="24"/>
          <w:szCs w:val="24"/>
        </w:rPr>
        <w:t xml:space="preserve"> </w:t>
      </w:r>
      <w:r w:rsidR="007777D0" w:rsidRPr="0097005E">
        <w:rPr>
          <w:rFonts w:ascii="Times New Roman" w:hAnsi="Times New Roman" w:cs="Times New Roman"/>
          <w:sz w:val="24"/>
          <w:szCs w:val="24"/>
        </w:rPr>
        <w:t>(i.e. AP I or AP II),</w:t>
      </w:r>
      <w:r w:rsidRPr="0097005E">
        <w:rPr>
          <w:rFonts w:ascii="Times New Roman" w:hAnsi="Times New Roman" w:cs="Times New Roman"/>
          <w:sz w:val="24"/>
          <w:szCs w:val="24"/>
        </w:rPr>
        <w:t xml:space="preserve"> </w:t>
      </w:r>
      <w:r w:rsidRPr="008F7C50">
        <w:rPr>
          <w:rFonts w:ascii="Times New Roman" w:hAnsi="Times New Roman" w:cs="Times New Roman"/>
          <w:color w:val="000000"/>
          <w:sz w:val="24"/>
          <w:szCs w:val="24"/>
        </w:rPr>
        <w:t>for areas such as:</w:t>
      </w:r>
    </w:p>
    <w:p w14:paraId="41D85A7A" w14:textId="77777777" w:rsidR="008F7C50" w:rsidRPr="008F7C50" w:rsidRDefault="008F7C50" w:rsidP="008F7C50">
      <w:pPr>
        <w:spacing w:after="0" w:line="240" w:lineRule="auto"/>
        <w:ind w:left="709"/>
        <w:contextualSpacing/>
        <w:jc w:val="both"/>
        <w:rPr>
          <w:rFonts w:ascii="Times New Roman" w:eastAsia="Times New Roman" w:hAnsi="Times New Roman" w:cs="Times New Roman"/>
          <w:sz w:val="24"/>
          <w:szCs w:val="24"/>
          <w:lang w:val="en-GB" w:eastAsia="en-GB"/>
        </w:rPr>
      </w:pPr>
    </w:p>
    <w:p w14:paraId="2413C660" w14:textId="77777777" w:rsidR="008F7C50" w:rsidRPr="00D75505" w:rsidRDefault="008F7C50" w:rsidP="009C0680">
      <w:pPr>
        <w:numPr>
          <w:ilvl w:val="0"/>
          <w:numId w:val="9"/>
        </w:numPr>
        <w:autoSpaceDE w:val="0"/>
        <w:autoSpaceDN w:val="0"/>
        <w:adjustRightInd w:val="0"/>
        <w:spacing w:after="0" w:line="240" w:lineRule="auto"/>
        <w:ind w:left="1134" w:hanging="425"/>
        <w:contextualSpacing/>
        <w:rPr>
          <w:rFonts w:ascii="Symbol" w:hAnsi="Symbol" w:cs="Symbol"/>
          <w:color w:val="000000"/>
          <w:sz w:val="24"/>
          <w:szCs w:val="24"/>
        </w:rPr>
      </w:pPr>
      <w:r w:rsidRPr="00425715">
        <w:rPr>
          <w:rFonts w:ascii="Times New Roman" w:hAnsi="Times New Roman" w:cs="Times New Roman"/>
          <w:color w:val="000000"/>
          <w:sz w:val="24"/>
          <w:szCs w:val="24"/>
        </w:rPr>
        <w:t>curriculum and learning</w:t>
      </w:r>
    </w:p>
    <w:p w14:paraId="25AE125D" w14:textId="77777777" w:rsidR="008F7C50" w:rsidRPr="00D75505" w:rsidRDefault="008F7C50" w:rsidP="009C0680">
      <w:pPr>
        <w:numPr>
          <w:ilvl w:val="0"/>
          <w:numId w:val="9"/>
        </w:numPr>
        <w:autoSpaceDE w:val="0"/>
        <w:autoSpaceDN w:val="0"/>
        <w:adjustRightInd w:val="0"/>
        <w:spacing w:after="0" w:line="240" w:lineRule="auto"/>
        <w:ind w:left="1134" w:hanging="425"/>
        <w:contextualSpacing/>
        <w:rPr>
          <w:rFonts w:ascii="Symbol" w:hAnsi="Symbol" w:cs="Symbol"/>
          <w:color w:val="000000"/>
          <w:sz w:val="24"/>
          <w:szCs w:val="24"/>
        </w:rPr>
      </w:pPr>
      <w:r w:rsidRPr="00425715">
        <w:rPr>
          <w:rFonts w:ascii="Times New Roman" w:hAnsi="Times New Roman" w:cs="Times New Roman"/>
          <w:color w:val="000000"/>
          <w:sz w:val="24"/>
          <w:szCs w:val="24"/>
        </w:rPr>
        <w:t xml:space="preserve">student support and wellbeing </w:t>
      </w:r>
    </w:p>
    <w:p w14:paraId="22034A2F" w14:textId="77777777" w:rsidR="008F7C50" w:rsidRPr="00D75505" w:rsidRDefault="008F7C50" w:rsidP="009C0680">
      <w:pPr>
        <w:numPr>
          <w:ilvl w:val="0"/>
          <w:numId w:val="9"/>
        </w:numPr>
        <w:autoSpaceDE w:val="0"/>
        <w:autoSpaceDN w:val="0"/>
        <w:adjustRightInd w:val="0"/>
        <w:spacing w:after="0" w:line="240" w:lineRule="auto"/>
        <w:ind w:left="1134" w:hanging="425"/>
        <w:contextualSpacing/>
        <w:rPr>
          <w:rFonts w:ascii="Symbol" w:hAnsi="Symbol" w:cs="Symbol"/>
          <w:color w:val="000000"/>
          <w:sz w:val="24"/>
          <w:szCs w:val="24"/>
        </w:rPr>
      </w:pPr>
      <w:r w:rsidRPr="00425715">
        <w:rPr>
          <w:rFonts w:ascii="Times New Roman" w:hAnsi="Times New Roman" w:cs="Times New Roman"/>
          <w:color w:val="000000"/>
          <w:sz w:val="24"/>
          <w:szCs w:val="24"/>
        </w:rPr>
        <w:t xml:space="preserve">school improvement </w:t>
      </w:r>
    </w:p>
    <w:p w14:paraId="7341C317" w14:textId="77777777" w:rsidR="008F7C50" w:rsidRPr="00D75505" w:rsidRDefault="008F7C50" w:rsidP="009C0680">
      <w:pPr>
        <w:numPr>
          <w:ilvl w:val="0"/>
          <w:numId w:val="9"/>
        </w:numPr>
        <w:autoSpaceDE w:val="0"/>
        <w:autoSpaceDN w:val="0"/>
        <w:adjustRightInd w:val="0"/>
        <w:spacing w:after="0" w:line="240" w:lineRule="auto"/>
        <w:ind w:left="1134" w:hanging="425"/>
        <w:contextualSpacing/>
        <w:rPr>
          <w:rFonts w:ascii="Symbol" w:hAnsi="Symbol" w:cs="Symbol"/>
          <w:color w:val="000000"/>
          <w:sz w:val="24"/>
          <w:szCs w:val="24"/>
        </w:rPr>
      </w:pPr>
      <w:r w:rsidRPr="00425715">
        <w:rPr>
          <w:rFonts w:ascii="Times New Roman" w:hAnsi="Times New Roman" w:cs="Times New Roman"/>
          <w:color w:val="000000"/>
          <w:sz w:val="24"/>
          <w:szCs w:val="24"/>
        </w:rPr>
        <w:t xml:space="preserve">leadership/management and development of staff teams </w:t>
      </w:r>
    </w:p>
    <w:p w14:paraId="3CE63747" w14:textId="77777777" w:rsidR="008F7C50" w:rsidRPr="00F17681" w:rsidRDefault="008F7C50" w:rsidP="008F7C50">
      <w:pPr>
        <w:autoSpaceDE w:val="0"/>
        <w:autoSpaceDN w:val="0"/>
        <w:adjustRightInd w:val="0"/>
        <w:spacing w:after="0" w:line="240" w:lineRule="auto"/>
        <w:rPr>
          <w:rFonts w:ascii="Symbol" w:hAnsi="Symbol" w:cs="Symbol"/>
          <w:color w:val="000000"/>
          <w:sz w:val="24"/>
          <w:szCs w:val="24"/>
        </w:rPr>
      </w:pPr>
    </w:p>
    <w:p w14:paraId="66E36440" w14:textId="77777777" w:rsidR="00E173E8" w:rsidRDefault="00E173E8" w:rsidP="00AF52D9">
      <w:pPr>
        <w:keepNext/>
        <w:numPr>
          <w:ilvl w:val="1"/>
          <w:numId w:val="10"/>
        </w:numPr>
        <w:spacing w:after="0" w:line="240" w:lineRule="auto"/>
        <w:ind w:left="709" w:hanging="709"/>
        <w:outlineLvl w:val="2"/>
        <w:rPr>
          <w:rFonts w:ascii="Times New Roman" w:eastAsia="Times New Roman" w:hAnsi="Times New Roman" w:cs="Times New Roman"/>
          <w:b/>
          <w:bCs/>
          <w:sz w:val="24"/>
          <w:szCs w:val="26"/>
          <w:lang w:val="en-GB" w:eastAsia="en-GB"/>
        </w:rPr>
      </w:pPr>
      <w:r>
        <w:rPr>
          <w:rFonts w:ascii="Times New Roman" w:eastAsia="Times New Roman" w:hAnsi="Times New Roman" w:cs="Times New Roman"/>
          <w:b/>
          <w:bCs/>
          <w:sz w:val="24"/>
          <w:szCs w:val="26"/>
          <w:lang w:val="en-GB" w:eastAsia="en-GB"/>
        </w:rPr>
        <w:t>P</w:t>
      </w:r>
      <w:r w:rsidRPr="008F7C50">
        <w:rPr>
          <w:rFonts w:ascii="Times New Roman" w:eastAsia="Times New Roman" w:hAnsi="Times New Roman" w:cs="Times New Roman"/>
          <w:b/>
          <w:bCs/>
          <w:sz w:val="24"/>
          <w:szCs w:val="26"/>
          <w:lang w:val="en-GB" w:eastAsia="en-GB"/>
        </w:rPr>
        <w:t>rogramme Co-ordinator</w:t>
      </w:r>
    </w:p>
    <w:p w14:paraId="3C89D3B3" w14:textId="77777777" w:rsidR="00E173E8" w:rsidRDefault="00E173E8" w:rsidP="00E173E8">
      <w:pPr>
        <w:spacing w:after="0"/>
        <w:ind w:left="567"/>
        <w:jc w:val="both"/>
        <w:rPr>
          <w:rFonts w:ascii="Times New Roman" w:eastAsia="Times New Roman" w:hAnsi="Times New Roman" w:cs="Times New Roman"/>
          <w:b/>
          <w:color w:val="FF0000"/>
          <w:sz w:val="28"/>
          <w:szCs w:val="28"/>
          <w:lang w:val="en-GB" w:eastAsia="en-GB"/>
        </w:rPr>
      </w:pPr>
    </w:p>
    <w:p w14:paraId="0E8B5BD0" w14:textId="77777777" w:rsidR="00E173E8" w:rsidRPr="008F7C50" w:rsidRDefault="00F408C8" w:rsidP="00F408C8">
      <w:pPr>
        <w:spacing w:after="0"/>
        <w:ind w:left="709"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t>(i)</w:t>
      </w: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 xml:space="preserve">A post of Programme Co-ordinator will be established in each school offering </w:t>
      </w:r>
      <w:r w:rsidR="002400A1">
        <w:rPr>
          <w:rFonts w:ascii="Times New Roman" w:eastAsia="Times New Roman" w:hAnsi="Times New Roman" w:cs="Times New Roman"/>
          <w:sz w:val="24"/>
          <w:szCs w:val="24"/>
          <w:lang w:val="en-GB" w:eastAsia="en-GB"/>
        </w:rPr>
        <w:t xml:space="preserve">one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400A1">
        <w:rPr>
          <w:rFonts w:ascii="Times New Roman" w:eastAsia="Times New Roman" w:hAnsi="Times New Roman" w:cs="Times New Roman"/>
          <w:sz w:val="24"/>
          <w:szCs w:val="24"/>
          <w:lang w:val="en-GB" w:eastAsia="en-GB"/>
        </w:rPr>
        <w:t>or more</w:t>
      </w:r>
      <w:r w:rsidR="002400A1" w:rsidRPr="008F7C50">
        <w:rPr>
          <w:rFonts w:ascii="Times New Roman" w:eastAsia="Times New Roman" w:hAnsi="Times New Roman" w:cs="Times New Roman"/>
          <w:sz w:val="24"/>
          <w:szCs w:val="24"/>
          <w:lang w:val="en-GB" w:eastAsia="en-GB"/>
        </w:rPr>
        <w:t xml:space="preserve"> </w:t>
      </w:r>
      <w:r w:rsidR="00E173E8" w:rsidRPr="008F7C50">
        <w:rPr>
          <w:rFonts w:ascii="Times New Roman" w:eastAsia="Times New Roman" w:hAnsi="Times New Roman" w:cs="Times New Roman"/>
          <w:sz w:val="24"/>
          <w:szCs w:val="24"/>
          <w:lang w:val="en-GB" w:eastAsia="en-GB"/>
        </w:rPr>
        <w:t>of the following programmes:</w:t>
      </w:r>
    </w:p>
    <w:p w14:paraId="134DEF9D" w14:textId="77777777" w:rsidR="00E173E8" w:rsidRPr="008F7C50" w:rsidRDefault="00E173E8" w:rsidP="00E173E8">
      <w:pPr>
        <w:spacing w:after="0"/>
        <w:ind w:left="1134" w:hanging="425"/>
        <w:jc w:val="both"/>
        <w:rPr>
          <w:rFonts w:ascii="Times New Roman" w:eastAsia="Times New Roman" w:hAnsi="Times New Roman" w:cs="Times New Roman"/>
          <w:sz w:val="24"/>
          <w:szCs w:val="24"/>
          <w:lang w:val="en-GB" w:eastAsia="en-GB"/>
        </w:rPr>
      </w:pPr>
    </w:p>
    <w:p w14:paraId="2FEE2497" w14:textId="77777777" w:rsidR="00E173E8" w:rsidRPr="008F7C50" w:rsidRDefault="00F408C8" w:rsidP="00E173E8">
      <w:pPr>
        <w:spacing w:after="0"/>
        <w:ind w:lef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Leaving Certificate Applied Programme</w:t>
      </w:r>
    </w:p>
    <w:p w14:paraId="5DFE846E" w14:textId="77777777" w:rsidR="00E173E8" w:rsidRPr="008F7C50" w:rsidRDefault="00F408C8" w:rsidP="00E173E8">
      <w:pPr>
        <w:spacing w:after="0"/>
        <w:ind w:lef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Leaving Certificate Vocational Programme</w:t>
      </w:r>
    </w:p>
    <w:p w14:paraId="082B460F" w14:textId="77777777" w:rsidR="00E173E8" w:rsidRPr="008F7C50" w:rsidRDefault="00F408C8" w:rsidP="00E173E8">
      <w:pPr>
        <w:spacing w:after="0"/>
        <w:ind w:lef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Transition Year</w:t>
      </w:r>
    </w:p>
    <w:p w14:paraId="7F2B559B" w14:textId="77777777" w:rsidR="00E173E8" w:rsidRDefault="00F408C8" w:rsidP="00E173E8">
      <w:pPr>
        <w:spacing w:after="0"/>
        <w:ind w:lef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Junio</w:t>
      </w:r>
      <w:r w:rsidR="00E173E8">
        <w:rPr>
          <w:rFonts w:ascii="Times New Roman" w:eastAsia="Times New Roman" w:hAnsi="Times New Roman" w:cs="Times New Roman"/>
          <w:sz w:val="24"/>
          <w:szCs w:val="24"/>
          <w:lang w:val="en-GB" w:eastAsia="en-GB"/>
        </w:rPr>
        <w:t>r Certificate Schools Programme</w:t>
      </w:r>
    </w:p>
    <w:p w14:paraId="3C80294C" w14:textId="77777777" w:rsidR="00E173E8" w:rsidRDefault="00E173E8" w:rsidP="00E173E8">
      <w:pPr>
        <w:spacing w:after="0"/>
        <w:ind w:left="1134"/>
        <w:jc w:val="both"/>
        <w:rPr>
          <w:rFonts w:ascii="Times New Roman" w:eastAsia="Times New Roman" w:hAnsi="Times New Roman" w:cs="Times New Roman"/>
          <w:sz w:val="24"/>
          <w:szCs w:val="24"/>
          <w:lang w:val="en-GB" w:eastAsia="en-GB"/>
        </w:rPr>
      </w:pPr>
    </w:p>
    <w:p w14:paraId="1BBD2A8B" w14:textId="77777777" w:rsidR="00D85A43" w:rsidRPr="00C86C18" w:rsidRDefault="00F408C8" w:rsidP="00AF52D9">
      <w:pPr>
        <w:spacing w:after="0"/>
        <w:ind w:left="709" w:hanging="709"/>
        <w:jc w:val="both"/>
        <w:rPr>
          <w:rFonts w:ascii="Times New Roman" w:eastAsia="Times New Roman" w:hAnsi="Times New Roman" w:cs="Times New Roman"/>
          <w:color w:val="70AD47" w:themeColor="accent6"/>
          <w:sz w:val="24"/>
          <w:szCs w:val="24"/>
          <w:lang w:val="en-GB" w:eastAsia="en-GB"/>
        </w:rPr>
      </w:pPr>
      <w:r>
        <w:rPr>
          <w:rFonts w:ascii="Times New Roman" w:eastAsia="Times New Roman" w:hAnsi="Times New Roman" w:cs="Times New Roman"/>
          <w:sz w:val="24"/>
          <w:szCs w:val="24"/>
          <w:lang w:val="en-GB" w:eastAsia="en-GB"/>
        </w:rPr>
        <w:tab/>
      </w:r>
      <w:r w:rsidR="00E173E8">
        <w:rPr>
          <w:rFonts w:ascii="Times New Roman" w:eastAsia="Times New Roman" w:hAnsi="Times New Roman" w:cs="Times New Roman"/>
          <w:sz w:val="24"/>
          <w:szCs w:val="24"/>
          <w:lang w:val="en-GB" w:eastAsia="en-GB"/>
        </w:rPr>
        <w:t>(ii)</w:t>
      </w:r>
      <w:r w:rsidR="00E173E8">
        <w:rPr>
          <w:rFonts w:ascii="Times New Roman" w:eastAsia="Times New Roman" w:hAnsi="Times New Roman" w:cs="Times New Roman"/>
          <w:sz w:val="24"/>
          <w:szCs w:val="24"/>
          <w:lang w:val="en-GB" w:eastAsia="en-GB"/>
        </w:rPr>
        <w:tab/>
      </w:r>
      <w:r w:rsidR="00D85A43" w:rsidRPr="008F7C50">
        <w:rPr>
          <w:rFonts w:ascii="Times New Roman" w:eastAsia="Times New Roman" w:hAnsi="Times New Roman" w:cs="Times New Roman"/>
          <w:sz w:val="24"/>
          <w:szCs w:val="24"/>
          <w:lang w:val="en-GB" w:eastAsia="en-GB"/>
        </w:rPr>
        <w:t xml:space="preserve">The post </w:t>
      </w:r>
      <w:r w:rsidR="00D85A43" w:rsidRPr="00603A57">
        <w:rPr>
          <w:rFonts w:ascii="Times New Roman" w:eastAsia="Times New Roman" w:hAnsi="Times New Roman" w:cs="Times New Roman"/>
          <w:sz w:val="24"/>
          <w:szCs w:val="24"/>
          <w:lang w:val="en-GB" w:eastAsia="en-GB"/>
        </w:rPr>
        <w:t xml:space="preserve">does </w:t>
      </w:r>
      <w:r w:rsidR="00D85A43" w:rsidRPr="00603A57">
        <w:rPr>
          <w:rFonts w:ascii="Times New Roman" w:eastAsia="Times New Roman" w:hAnsi="Times New Roman" w:cs="Times New Roman"/>
          <w:b/>
          <w:sz w:val="24"/>
          <w:szCs w:val="24"/>
          <w:lang w:val="en-GB" w:eastAsia="en-GB"/>
        </w:rPr>
        <w:t>not</w:t>
      </w:r>
      <w:r w:rsidR="00D85A43" w:rsidRPr="00603A57">
        <w:rPr>
          <w:rFonts w:ascii="Times New Roman" w:eastAsia="Times New Roman" w:hAnsi="Times New Roman" w:cs="Times New Roman"/>
          <w:sz w:val="24"/>
          <w:szCs w:val="24"/>
          <w:lang w:val="en-GB" w:eastAsia="en-GB"/>
        </w:rPr>
        <w:t xml:space="preserve"> form part of the normal cohort of school posts of responsibility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D85A43" w:rsidRPr="00603A57">
        <w:rPr>
          <w:rFonts w:ascii="Times New Roman" w:eastAsia="Times New Roman" w:hAnsi="Times New Roman" w:cs="Times New Roman"/>
          <w:sz w:val="24"/>
          <w:szCs w:val="24"/>
          <w:lang w:val="en-GB" w:eastAsia="en-GB"/>
        </w:rPr>
        <w:t xml:space="preserve">and will lapse when </w:t>
      </w:r>
      <w:r w:rsidR="00DB503B" w:rsidRPr="00603A57">
        <w:rPr>
          <w:rFonts w:ascii="Times New Roman" w:eastAsia="Times New Roman" w:hAnsi="Times New Roman" w:cs="Times New Roman"/>
          <w:sz w:val="24"/>
          <w:szCs w:val="24"/>
          <w:lang w:val="en-GB" w:eastAsia="en-GB"/>
        </w:rPr>
        <w:t xml:space="preserve">none of </w:t>
      </w:r>
      <w:r w:rsidR="00D85A43" w:rsidRPr="00603A57">
        <w:rPr>
          <w:rFonts w:ascii="Times New Roman" w:eastAsia="Times New Roman" w:hAnsi="Times New Roman" w:cs="Times New Roman"/>
          <w:sz w:val="24"/>
          <w:szCs w:val="24"/>
          <w:lang w:val="en-GB" w:eastAsia="en-GB"/>
        </w:rPr>
        <w:t xml:space="preserve">the </w:t>
      </w:r>
      <w:r w:rsidR="00DB503B" w:rsidRPr="00603A57">
        <w:rPr>
          <w:rFonts w:ascii="Times New Roman" w:eastAsia="Times New Roman" w:hAnsi="Times New Roman" w:cs="Times New Roman"/>
          <w:sz w:val="24"/>
          <w:szCs w:val="24"/>
          <w:lang w:val="en-GB" w:eastAsia="en-GB"/>
        </w:rPr>
        <w:t xml:space="preserve">programmes </w:t>
      </w:r>
      <w:r w:rsidR="00D85A43" w:rsidRPr="00603A57">
        <w:rPr>
          <w:rFonts w:ascii="Times New Roman" w:eastAsia="Times New Roman" w:hAnsi="Times New Roman" w:cs="Times New Roman"/>
          <w:sz w:val="24"/>
          <w:szCs w:val="24"/>
          <w:lang w:val="en-GB" w:eastAsia="en-GB"/>
        </w:rPr>
        <w:t>listed above</w:t>
      </w:r>
      <w:r w:rsidR="00DB503B" w:rsidRPr="00603A57">
        <w:rPr>
          <w:rFonts w:ascii="Times New Roman" w:eastAsia="Times New Roman" w:hAnsi="Times New Roman" w:cs="Times New Roman"/>
          <w:sz w:val="24"/>
          <w:szCs w:val="24"/>
          <w:lang w:val="en-GB" w:eastAsia="en-GB"/>
        </w:rPr>
        <w:t xml:space="preserve"> is being provided by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DB503B" w:rsidRPr="00603A57">
        <w:rPr>
          <w:rFonts w:ascii="Times New Roman" w:eastAsia="Times New Roman" w:hAnsi="Times New Roman" w:cs="Times New Roman"/>
          <w:sz w:val="24"/>
          <w:szCs w:val="24"/>
          <w:lang w:val="en-GB" w:eastAsia="en-GB"/>
        </w:rPr>
        <w:t>the school.</w:t>
      </w:r>
    </w:p>
    <w:p w14:paraId="4315D97B" w14:textId="77777777" w:rsidR="00E173E8" w:rsidRDefault="00E173E8" w:rsidP="00D85A43">
      <w:pPr>
        <w:spacing w:after="0"/>
        <w:ind w:left="567" w:hanging="567"/>
        <w:jc w:val="both"/>
        <w:rPr>
          <w:rFonts w:ascii="Times New Roman" w:eastAsia="Times New Roman" w:hAnsi="Times New Roman" w:cs="Times New Roman"/>
          <w:sz w:val="24"/>
          <w:szCs w:val="24"/>
          <w:lang w:val="en-GB" w:eastAsia="en-GB"/>
        </w:rPr>
      </w:pPr>
    </w:p>
    <w:p w14:paraId="38452C5C" w14:textId="77777777" w:rsidR="00E173E8" w:rsidRDefault="00F408C8" w:rsidP="00AF52D9">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Pr>
          <w:rFonts w:ascii="Times New Roman" w:eastAsia="Times New Roman" w:hAnsi="Times New Roman" w:cs="Times New Roman"/>
          <w:sz w:val="24"/>
          <w:szCs w:val="24"/>
          <w:lang w:val="en-GB" w:eastAsia="en-GB"/>
        </w:rPr>
        <w:t>(iii)</w:t>
      </w:r>
      <w:r w:rsidR="00E173E8">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 xml:space="preserve">The </w:t>
      </w:r>
      <w:r w:rsidR="00B943CF">
        <w:rPr>
          <w:rFonts w:ascii="Times New Roman" w:eastAsia="Times New Roman" w:hAnsi="Times New Roman" w:cs="Times New Roman"/>
          <w:sz w:val="24"/>
          <w:szCs w:val="24"/>
          <w:lang w:val="en-GB" w:eastAsia="en-GB"/>
        </w:rPr>
        <w:t xml:space="preserve">eligibility, </w:t>
      </w:r>
      <w:r w:rsidR="00BB1A68">
        <w:rPr>
          <w:rFonts w:ascii="Times New Roman" w:eastAsia="Times New Roman" w:hAnsi="Times New Roman" w:cs="Times New Roman"/>
          <w:sz w:val="24"/>
          <w:szCs w:val="24"/>
          <w:lang w:val="en-GB" w:eastAsia="en-GB"/>
        </w:rPr>
        <w:t>advertising</w:t>
      </w:r>
      <w:r w:rsidR="00341764">
        <w:rPr>
          <w:rFonts w:ascii="Times New Roman" w:eastAsia="Times New Roman" w:hAnsi="Times New Roman" w:cs="Times New Roman"/>
          <w:sz w:val="24"/>
          <w:szCs w:val="24"/>
          <w:lang w:val="en-GB" w:eastAsia="en-GB"/>
        </w:rPr>
        <w:t>,</w:t>
      </w:r>
      <w:r w:rsidR="00BB1A68">
        <w:rPr>
          <w:rFonts w:ascii="Times New Roman" w:eastAsia="Times New Roman" w:hAnsi="Times New Roman" w:cs="Times New Roman"/>
          <w:sz w:val="24"/>
          <w:szCs w:val="24"/>
          <w:lang w:val="en-GB" w:eastAsia="en-GB"/>
        </w:rPr>
        <w:t xml:space="preserve"> selection</w:t>
      </w:r>
      <w:r w:rsidR="00341764">
        <w:rPr>
          <w:rFonts w:ascii="Times New Roman" w:eastAsia="Times New Roman" w:hAnsi="Times New Roman" w:cs="Times New Roman"/>
          <w:sz w:val="24"/>
          <w:szCs w:val="24"/>
          <w:lang w:val="en-GB" w:eastAsia="en-GB"/>
        </w:rPr>
        <w:t xml:space="preserve"> and appeal</w:t>
      </w:r>
      <w:r w:rsidR="00BB1A68">
        <w:rPr>
          <w:rFonts w:ascii="Times New Roman" w:eastAsia="Times New Roman" w:hAnsi="Times New Roman" w:cs="Times New Roman"/>
          <w:sz w:val="24"/>
          <w:szCs w:val="24"/>
          <w:lang w:val="en-GB" w:eastAsia="en-GB"/>
        </w:rPr>
        <w:t xml:space="preserve"> </w:t>
      </w:r>
      <w:r w:rsidR="00E173E8" w:rsidRPr="008F7C50">
        <w:rPr>
          <w:rFonts w:ascii="Times New Roman" w:eastAsia="Times New Roman" w:hAnsi="Times New Roman" w:cs="Times New Roman"/>
          <w:sz w:val="24"/>
          <w:szCs w:val="24"/>
          <w:lang w:val="en-GB" w:eastAsia="en-GB"/>
        </w:rPr>
        <w:t xml:space="preserve">processes outlined in this circular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8F7C50">
        <w:rPr>
          <w:rFonts w:ascii="Times New Roman" w:eastAsia="Times New Roman" w:hAnsi="Times New Roman" w:cs="Times New Roman"/>
          <w:sz w:val="24"/>
          <w:szCs w:val="24"/>
          <w:lang w:val="en-GB" w:eastAsia="en-GB"/>
        </w:rPr>
        <w:t>are also applicable to Programme Co-ordinator</w:t>
      </w:r>
      <w:r w:rsidR="00BB1A68">
        <w:rPr>
          <w:rFonts w:ascii="Times New Roman" w:eastAsia="Times New Roman" w:hAnsi="Times New Roman" w:cs="Times New Roman"/>
          <w:sz w:val="24"/>
          <w:szCs w:val="24"/>
          <w:lang w:val="en-GB" w:eastAsia="en-GB"/>
        </w:rPr>
        <w:t xml:space="preserve"> posts</w:t>
      </w:r>
      <w:r w:rsidR="00E173E8" w:rsidRPr="008F7C50">
        <w:rPr>
          <w:rFonts w:ascii="Times New Roman" w:eastAsia="Times New Roman" w:hAnsi="Times New Roman" w:cs="Times New Roman"/>
          <w:sz w:val="24"/>
          <w:szCs w:val="24"/>
          <w:lang w:val="en-GB" w:eastAsia="en-GB"/>
        </w:rPr>
        <w:t>.</w:t>
      </w:r>
    </w:p>
    <w:p w14:paraId="50C395BF" w14:textId="77777777" w:rsidR="001C5E58" w:rsidRDefault="001C5E58" w:rsidP="00AF52D9">
      <w:pPr>
        <w:spacing w:after="0" w:line="240" w:lineRule="auto"/>
        <w:ind w:left="709" w:hanging="709"/>
        <w:jc w:val="both"/>
        <w:rPr>
          <w:rFonts w:ascii="Times New Roman" w:eastAsia="Times New Roman" w:hAnsi="Times New Roman" w:cs="Times New Roman"/>
          <w:sz w:val="24"/>
          <w:szCs w:val="24"/>
          <w:lang w:val="en-GB" w:eastAsia="en-GB"/>
        </w:rPr>
      </w:pPr>
    </w:p>
    <w:p w14:paraId="7A548F6F" w14:textId="77777777" w:rsidR="00E173E8" w:rsidRPr="00300CB1" w:rsidRDefault="00E173E8" w:rsidP="001C5E58">
      <w:pPr>
        <w:spacing w:after="0" w:line="240" w:lineRule="auto"/>
        <w:ind w:left="1418" w:hanging="713"/>
        <w:jc w:val="both"/>
        <w:rPr>
          <w:rFonts w:ascii="Times New Roman" w:eastAsia="Times New Roman" w:hAnsi="Times New Roman" w:cs="Times New Roman"/>
          <w:sz w:val="24"/>
          <w:szCs w:val="24"/>
          <w:lang w:val="en-GB" w:eastAsia="en-GB"/>
        </w:rPr>
      </w:pPr>
      <w:r w:rsidRPr="00300CB1">
        <w:rPr>
          <w:rFonts w:ascii="Times New Roman" w:eastAsia="Times New Roman" w:hAnsi="Times New Roman" w:cs="Times New Roman"/>
          <w:sz w:val="24"/>
          <w:szCs w:val="24"/>
          <w:lang w:val="en-GB" w:eastAsia="en-GB"/>
        </w:rPr>
        <w:t>(iv)</w:t>
      </w:r>
      <w:r w:rsidRPr="00300CB1">
        <w:rPr>
          <w:rFonts w:ascii="Times New Roman" w:eastAsia="Times New Roman" w:hAnsi="Times New Roman" w:cs="Times New Roman"/>
          <w:sz w:val="24"/>
          <w:szCs w:val="24"/>
          <w:lang w:val="en-GB" w:eastAsia="en-GB"/>
        </w:rPr>
        <w:tab/>
        <w:t xml:space="preserve">Remuneration will be at the level of the allowance for an Assistant Principal II </w:t>
      </w:r>
      <w:r w:rsidR="00F408C8">
        <w:rPr>
          <w:rFonts w:ascii="Times New Roman" w:eastAsia="Times New Roman" w:hAnsi="Times New Roman" w:cs="Times New Roman"/>
          <w:sz w:val="24"/>
          <w:szCs w:val="24"/>
          <w:lang w:val="en-GB" w:eastAsia="en-GB"/>
        </w:rPr>
        <w:tab/>
      </w:r>
      <w:r w:rsidRPr="00300CB1">
        <w:rPr>
          <w:rFonts w:ascii="Times New Roman" w:eastAsia="Times New Roman" w:hAnsi="Times New Roman" w:cs="Times New Roman"/>
          <w:sz w:val="24"/>
          <w:szCs w:val="24"/>
          <w:lang w:val="en-GB" w:eastAsia="en-GB"/>
        </w:rPr>
        <w:t xml:space="preserve">post in the case of schools with up to </w:t>
      </w:r>
      <w:r w:rsidR="001C5E58">
        <w:rPr>
          <w:rFonts w:ascii="Times New Roman" w:eastAsia="Times New Roman" w:hAnsi="Times New Roman" w:cs="Times New Roman"/>
          <w:sz w:val="24"/>
          <w:szCs w:val="24"/>
          <w:lang w:val="en-GB" w:eastAsia="en-GB"/>
        </w:rPr>
        <w:t xml:space="preserve">and including 99 </w:t>
      </w:r>
      <w:r w:rsidR="00BB1A68">
        <w:rPr>
          <w:rFonts w:ascii="Times New Roman" w:eastAsia="Times New Roman" w:hAnsi="Times New Roman" w:cs="Times New Roman"/>
          <w:sz w:val="24"/>
          <w:szCs w:val="24"/>
          <w:lang w:val="en-GB" w:eastAsia="en-GB"/>
        </w:rPr>
        <w:t>students</w:t>
      </w:r>
      <w:r w:rsidR="00BB1A68" w:rsidRPr="00300CB1">
        <w:rPr>
          <w:rFonts w:ascii="Times New Roman" w:eastAsia="Times New Roman" w:hAnsi="Times New Roman" w:cs="Times New Roman"/>
          <w:sz w:val="24"/>
          <w:szCs w:val="24"/>
          <w:lang w:val="en-GB" w:eastAsia="en-GB"/>
        </w:rPr>
        <w:t xml:space="preserve"> </w:t>
      </w:r>
      <w:r w:rsidRPr="00300CB1">
        <w:rPr>
          <w:rFonts w:ascii="Times New Roman" w:eastAsia="Times New Roman" w:hAnsi="Times New Roman" w:cs="Times New Roman"/>
          <w:sz w:val="24"/>
          <w:szCs w:val="24"/>
          <w:lang w:val="en-GB" w:eastAsia="en-GB"/>
        </w:rPr>
        <w:t xml:space="preserve">on these programmes and at the level of allowance for an Assistant Principal I post where the number of </w:t>
      </w:r>
      <w:r w:rsidR="00BB1A68">
        <w:rPr>
          <w:rFonts w:ascii="Times New Roman" w:eastAsia="Times New Roman" w:hAnsi="Times New Roman" w:cs="Times New Roman"/>
          <w:sz w:val="24"/>
          <w:szCs w:val="24"/>
          <w:lang w:val="en-GB" w:eastAsia="en-GB"/>
        </w:rPr>
        <w:t>students</w:t>
      </w:r>
      <w:r w:rsidR="00BB1A68" w:rsidRPr="00300CB1">
        <w:rPr>
          <w:rFonts w:ascii="Times New Roman" w:eastAsia="Times New Roman" w:hAnsi="Times New Roman" w:cs="Times New Roman"/>
          <w:sz w:val="24"/>
          <w:szCs w:val="24"/>
          <w:lang w:val="en-GB" w:eastAsia="en-GB"/>
        </w:rPr>
        <w:t xml:space="preserve"> </w:t>
      </w:r>
      <w:r w:rsidRPr="00300CB1">
        <w:rPr>
          <w:rFonts w:ascii="Times New Roman" w:eastAsia="Times New Roman" w:hAnsi="Times New Roman" w:cs="Times New Roman"/>
          <w:sz w:val="24"/>
          <w:szCs w:val="24"/>
          <w:lang w:val="en-GB" w:eastAsia="en-GB"/>
        </w:rPr>
        <w:t>is 100 or more.</w:t>
      </w:r>
    </w:p>
    <w:p w14:paraId="190F875E" w14:textId="77777777" w:rsidR="00E173E8" w:rsidRPr="00603A57"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03C8E650" w14:textId="70F6E736" w:rsidR="00AA1B66" w:rsidRPr="00603A57" w:rsidRDefault="00F408C8" w:rsidP="00AF52D9">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603A57">
        <w:rPr>
          <w:rFonts w:ascii="Times New Roman" w:eastAsia="Times New Roman" w:hAnsi="Times New Roman" w:cs="Times New Roman"/>
          <w:sz w:val="24"/>
          <w:szCs w:val="24"/>
          <w:lang w:val="en-GB" w:eastAsia="en-GB"/>
        </w:rPr>
        <w:t>(v)</w:t>
      </w:r>
      <w:r w:rsidR="00E173E8" w:rsidRPr="00603A57">
        <w:rPr>
          <w:rFonts w:ascii="Times New Roman" w:eastAsia="Times New Roman" w:hAnsi="Times New Roman" w:cs="Times New Roman"/>
          <w:sz w:val="24"/>
          <w:szCs w:val="24"/>
          <w:lang w:val="en-GB" w:eastAsia="en-GB"/>
        </w:rPr>
        <w:tab/>
      </w:r>
      <w:r w:rsidR="00AA1B66" w:rsidRPr="00603A57">
        <w:rPr>
          <w:rFonts w:ascii="Times New Roman" w:eastAsia="Times New Roman" w:hAnsi="Times New Roman" w:cs="Times New Roman"/>
          <w:sz w:val="24"/>
          <w:szCs w:val="24"/>
          <w:lang w:val="en-GB" w:eastAsia="en-GB"/>
        </w:rPr>
        <w:t>A school will arrange to provide a reduction in teaching hours to Programme Co-</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974012">
        <w:rPr>
          <w:rFonts w:ascii="Times New Roman" w:eastAsia="Times New Roman" w:hAnsi="Times New Roman" w:cs="Times New Roman"/>
          <w:sz w:val="24"/>
          <w:szCs w:val="24"/>
          <w:lang w:val="en-GB" w:eastAsia="en-GB"/>
        </w:rPr>
        <w:t>o</w:t>
      </w:r>
      <w:r w:rsidR="00AA1B66" w:rsidRPr="00603A57">
        <w:rPr>
          <w:rFonts w:ascii="Times New Roman" w:eastAsia="Times New Roman" w:hAnsi="Times New Roman" w:cs="Times New Roman"/>
          <w:sz w:val="24"/>
          <w:szCs w:val="24"/>
          <w:lang w:val="en-GB" w:eastAsia="en-GB"/>
        </w:rPr>
        <w:t>rdinator post holder</w:t>
      </w:r>
      <w:r w:rsidR="00B953A5">
        <w:rPr>
          <w:rFonts w:ascii="Times New Roman" w:eastAsia="Times New Roman" w:hAnsi="Times New Roman" w:cs="Times New Roman"/>
          <w:sz w:val="24"/>
          <w:szCs w:val="24"/>
          <w:lang w:val="en-GB" w:eastAsia="en-GB"/>
        </w:rPr>
        <w:t>s</w:t>
      </w:r>
      <w:r w:rsidR="00AA1B66" w:rsidRPr="00603A57">
        <w:rPr>
          <w:rFonts w:ascii="Times New Roman" w:eastAsia="Times New Roman" w:hAnsi="Times New Roman" w:cs="Times New Roman"/>
          <w:sz w:val="24"/>
          <w:szCs w:val="24"/>
          <w:lang w:val="en-GB" w:eastAsia="en-GB"/>
        </w:rPr>
        <w:t xml:space="preserve"> for co-ordination purposes from within the overall hours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AA1B66" w:rsidRPr="00603A57">
        <w:rPr>
          <w:rFonts w:ascii="Times New Roman" w:eastAsia="Times New Roman" w:hAnsi="Times New Roman" w:cs="Times New Roman"/>
          <w:sz w:val="24"/>
          <w:szCs w:val="24"/>
          <w:lang w:val="en-GB" w:eastAsia="en-GB"/>
        </w:rPr>
        <w:t>available to the school. The reduction in hours will be on the following basis:</w:t>
      </w:r>
    </w:p>
    <w:p w14:paraId="4D383147" w14:textId="77777777" w:rsidR="00E173E8" w:rsidRPr="00300CB1" w:rsidRDefault="00E173E8" w:rsidP="00E173E8">
      <w:pPr>
        <w:spacing w:after="0" w:line="240" w:lineRule="auto"/>
        <w:ind w:left="567" w:hanging="567"/>
        <w:jc w:val="both"/>
        <w:rPr>
          <w:rFonts w:ascii="Times New Roman" w:eastAsia="Times New Roman" w:hAnsi="Times New Roman" w:cs="Times New Roman"/>
          <w:sz w:val="24"/>
          <w:szCs w:val="24"/>
          <w:lang w:val="en-GB" w:eastAsia="en-GB"/>
        </w:rPr>
      </w:pPr>
    </w:p>
    <w:p w14:paraId="7FC73CB1" w14:textId="77777777" w:rsidR="00E173E8" w:rsidRPr="00300CB1" w:rsidRDefault="00F408C8" w:rsidP="00AF52D9">
      <w:pPr>
        <w:spacing w:after="0" w:line="240" w:lineRule="auto"/>
        <w:ind w:left="709"/>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ab/>
      </w:r>
      <w:r w:rsidR="00E173E8" w:rsidRPr="00300CB1">
        <w:rPr>
          <w:rFonts w:ascii="Times New Roman" w:eastAsia="Times New Roman" w:hAnsi="Times New Roman" w:cs="Times New Roman"/>
          <w:b/>
          <w:sz w:val="24"/>
          <w:szCs w:val="24"/>
          <w:lang w:val="en-GB" w:eastAsia="en-GB"/>
        </w:rPr>
        <w:t xml:space="preserve">Number of </w:t>
      </w:r>
      <w:r w:rsidR="00FF3DBE">
        <w:rPr>
          <w:rFonts w:ascii="Times New Roman" w:eastAsia="Times New Roman" w:hAnsi="Times New Roman" w:cs="Times New Roman"/>
          <w:b/>
          <w:sz w:val="24"/>
          <w:szCs w:val="24"/>
          <w:lang w:val="en-GB" w:eastAsia="en-GB"/>
        </w:rPr>
        <w:t>Students</w:t>
      </w:r>
      <w:r w:rsidR="00E173E8" w:rsidRPr="00300CB1">
        <w:rPr>
          <w:rFonts w:ascii="Times New Roman" w:eastAsia="Times New Roman" w:hAnsi="Times New Roman" w:cs="Times New Roman"/>
          <w:b/>
          <w:sz w:val="24"/>
          <w:szCs w:val="24"/>
          <w:lang w:val="en-GB" w:eastAsia="en-GB"/>
        </w:rPr>
        <w:tab/>
      </w:r>
      <w:r w:rsidR="00E173E8" w:rsidRPr="00300CB1">
        <w:rPr>
          <w:rFonts w:ascii="Times New Roman" w:eastAsia="Times New Roman" w:hAnsi="Times New Roman" w:cs="Times New Roman"/>
          <w:b/>
          <w:sz w:val="24"/>
          <w:szCs w:val="24"/>
          <w:lang w:val="en-GB" w:eastAsia="en-GB"/>
        </w:rPr>
        <w:tab/>
      </w:r>
      <w:r w:rsidR="00E173E8" w:rsidRPr="00300CB1">
        <w:rPr>
          <w:rFonts w:ascii="Times New Roman" w:eastAsia="Times New Roman" w:hAnsi="Times New Roman" w:cs="Times New Roman"/>
          <w:b/>
          <w:sz w:val="24"/>
          <w:szCs w:val="24"/>
          <w:lang w:val="en-GB" w:eastAsia="en-GB"/>
        </w:rPr>
        <w:tab/>
        <w:t>Hours Reduction per week</w:t>
      </w:r>
    </w:p>
    <w:p w14:paraId="19705295" w14:textId="77777777" w:rsidR="00E173E8" w:rsidRPr="00300CB1" w:rsidRDefault="00F408C8" w:rsidP="00AF52D9">
      <w:pPr>
        <w:spacing w:after="0"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1-59</w:t>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t>2</w:t>
      </w:r>
    </w:p>
    <w:p w14:paraId="051CD069" w14:textId="77777777" w:rsidR="00E173E8" w:rsidRPr="00300CB1" w:rsidRDefault="00F408C8" w:rsidP="00AF52D9">
      <w:pPr>
        <w:spacing w:after="0"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60-99</w:t>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t>3</w:t>
      </w:r>
    </w:p>
    <w:p w14:paraId="3D73FB0D" w14:textId="77777777" w:rsidR="00E173E8" w:rsidRPr="00300CB1" w:rsidRDefault="00F408C8" w:rsidP="00AF52D9">
      <w:pPr>
        <w:spacing w:after="0"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100-139</w:t>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t>4</w:t>
      </w:r>
    </w:p>
    <w:p w14:paraId="2572F053" w14:textId="77777777" w:rsidR="00E173E8" w:rsidRPr="00300CB1" w:rsidRDefault="00F408C8" w:rsidP="00AF52D9">
      <w:pPr>
        <w:spacing w:after="0"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&gt;140</w:t>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b/>
        <w:t>6</w:t>
      </w:r>
    </w:p>
    <w:p w14:paraId="457A6862" w14:textId="77777777" w:rsidR="00E173E8" w:rsidRPr="00300CB1"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04035557" w14:textId="77777777" w:rsidR="00E173E8" w:rsidRPr="00300CB1" w:rsidRDefault="00F408C8" w:rsidP="00AF52D9">
      <w:pPr>
        <w:spacing w:after="0" w:line="24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The </w:t>
      </w:r>
      <w:r w:rsidR="00136AFF">
        <w:rPr>
          <w:rFonts w:ascii="Times New Roman" w:eastAsia="Times New Roman" w:hAnsi="Times New Roman" w:cs="Times New Roman"/>
          <w:sz w:val="24"/>
          <w:szCs w:val="24"/>
          <w:lang w:val="en-GB" w:eastAsia="en-GB"/>
        </w:rPr>
        <w:t>reduction in</w:t>
      </w:r>
      <w:r w:rsidR="00E173E8" w:rsidRPr="00300CB1">
        <w:rPr>
          <w:rFonts w:ascii="Times New Roman" w:eastAsia="Times New Roman" w:hAnsi="Times New Roman" w:cs="Times New Roman"/>
          <w:sz w:val="24"/>
          <w:szCs w:val="24"/>
          <w:lang w:val="en-GB" w:eastAsia="en-GB"/>
        </w:rPr>
        <w:t xml:space="preserve"> teaching hours will be compensated </w:t>
      </w:r>
      <w:r w:rsidR="00FF3DBE">
        <w:rPr>
          <w:rFonts w:ascii="Times New Roman" w:eastAsia="Times New Roman" w:hAnsi="Times New Roman" w:cs="Times New Roman"/>
          <w:sz w:val="24"/>
          <w:szCs w:val="24"/>
          <w:lang w:val="en-GB" w:eastAsia="en-GB"/>
        </w:rPr>
        <w:t xml:space="preserve">for </w:t>
      </w:r>
      <w:r w:rsidR="00E173E8" w:rsidRPr="00300CB1">
        <w:rPr>
          <w:rFonts w:ascii="Times New Roman" w:eastAsia="Times New Roman" w:hAnsi="Times New Roman" w:cs="Times New Roman"/>
          <w:sz w:val="24"/>
          <w:szCs w:val="24"/>
          <w:lang w:val="en-GB" w:eastAsia="en-GB"/>
        </w:rPr>
        <w:t xml:space="preserve">by way of a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136AFF">
        <w:rPr>
          <w:rFonts w:ascii="Times New Roman" w:eastAsia="Times New Roman" w:hAnsi="Times New Roman" w:cs="Times New Roman"/>
          <w:sz w:val="24"/>
          <w:szCs w:val="24"/>
          <w:lang w:val="en-GB" w:eastAsia="en-GB"/>
        </w:rPr>
        <w:t xml:space="preserve">commensurate </w:t>
      </w:r>
      <w:r w:rsidR="00E173E8" w:rsidRPr="00300CB1">
        <w:rPr>
          <w:rFonts w:ascii="Times New Roman" w:eastAsia="Times New Roman" w:hAnsi="Times New Roman" w:cs="Times New Roman"/>
          <w:sz w:val="24"/>
          <w:szCs w:val="24"/>
          <w:lang w:val="en-GB" w:eastAsia="en-GB"/>
        </w:rPr>
        <w:t xml:space="preserve">concession in the </w:t>
      </w:r>
      <w:r w:rsidR="00136AFF">
        <w:rPr>
          <w:rFonts w:ascii="Times New Roman" w:eastAsia="Times New Roman" w:hAnsi="Times New Roman" w:cs="Times New Roman"/>
          <w:sz w:val="24"/>
          <w:szCs w:val="24"/>
          <w:lang w:val="en-GB" w:eastAsia="en-GB"/>
        </w:rPr>
        <w:t xml:space="preserve">teacher </w:t>
      </w:r>
      <w:r w:rsidR="00E173E8" w:rsidRPr="00300CB1">
        <w:rPr>
          <w:rFonts w:ascii="Times New Roman" w:eastAsia="Times New Roman" w:hAnsi="Times New Roman" w:cs="Times New Roman"/>
          <w:sz w:val="24"/>
          <w:szCs w:val="24"/>
          <w:lang w:val="en-GB" w:eastAsia="en-GB"/>
        </w:rPr>
        <w:t>allocation to the school.</w:t>
      </w:r>
    </w:p>
    <w:p w14:paraId="0EEDA700" w14:textId="77777777" w:rsidR="00E173E8" w:rsidRPr="00300CB1"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4E2C6DE9" w14:textId="08F9731E" w:rsidR="00E173E8" w:rsidRPr="00300CB1" w:rsidRDefault="00F408C8" w:rsidP="00D738D0">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(vi)</w:t>
      </w:r>
      <w:r w:rsidR="00E173E8" w:rsidRPr="00300CB1">
        <w:rPr>
          <w:rFonts w:ascii="Times New Roman" w:eastAsia="Times New Roman" w:hAnsi="Times New Roman" w:cs="Times New Roman"/>
          <w:sz w:val="24"/>
          <w:szCs w:val="24"/>
          <w:lang w:val="en-GB" w:eastAsia="en-GB"/>
        </w:rPr>
        <w:tab/>
        <w:t xml:space="preserve">In the event that the number of </w:t>
      </w:r>
      <w:r w:rsidR="00FF3DBE">
        <w:rPr>
          <w:rFonts w:ascii="Times New Roman" w:eastAsia="Times New Roman" w:hAnsi="Times New Roman" w:cs="Times New Roman"/>
          <w:sz w:val="24"/>
          <w:szCs w:val="24"/>
          <w:lang w:val="en-GB" w:eastAsia="en-GB"/>
        </w:rPr>
        <w:t>students</w:t>
      </w:r>
      <w:r w:rsidR="00FF3DBE" w:rsidRPr="00300CB1">
        <w:rPr>
          <w:rFonts w:ascii="Times New Roman" w:eastAsia="Times New Roman" w:hAnsi="Times New Roman" w:cs="Times New Roman"/>
          <w:sz w:val="24"/>
          <w:szCs w:val="24"/>
          <w:lang w:val="en-GB" w:eastAsia="en-GB"/>
        </w:rPr>
        <w:t xml:space="preserve"> </w:t>
      </w:r>
      <w:r w:rsidR="005D0A8B">
        <w:rPr>
          <w:rFonts w:ascii="Times New Roman" w:eastAsia="Times New Roman" w:hAnsi="Times New Roman" w:cs="Times New Roman"/>
          <w:sz w:val="24"/>
          <w:szCs w:val="24"/>
          <w:lang w:val="en-GB" w:eastAsia="en-GB"/>
        </w:rPr>
        <w:t xml:space="preserve">in relevant programmes </w:t>
      </w:r>
      <w:r w:rsidR="00E173E8" w:rsidRPr="00300CB1">
        <w:rPr>
          <w:rFonts w:ascii="Times New Roman" w:eastAsia="Times New Roman" w:hAnsi="Times New Roman" w:cs="Times New Roman"/>
          <w:sz w:val="24"/>
          <w:szCs w:val="24"/>
          <w:lang w:val="en-GB" w:eastAsia="en-GB"/>
        </w:rPr>
        <w:t xml:space="preserve">falls below 100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FF3DBE">
        <w:rPr>
          <w:rFonts w:ascii="Times New Roman" w:eastAsia="Times New Roman" w:hAnsi="Times New Roman" w:cs="Times New Roman"/>
          <w:sz w:val="24"/>
          <w:szCs w:val="24"/>
          <w:lang w:val="en-GB" w:eastAsia="en-GB"/>
        </w:rPr>
        <w:t>students</w:t>
      </w:r>
      <w:r w:rsidR="00FF3DBE" w:rsidRPr="00300CB1">
        <w:rPr>
          <w:rFonts w:ascii="Times New Roman" w:eastAsia="Times New Roman" w:hAnsi="Times New Roman" w:cs="Times New Roman"/>
          <w:sz w:val="24"/>
          <w:szCs w:val="24"/>
          <w:lang w:val="en-GB" w:eastAsia="en-GB"/>
        </w:rPr>
        <w:t xml:space="preserve"> </w:t>
      </w:r>
      <w:r w:rsidR="00E173E8" w:rsidRPr="00300CB1">
        <w:rPr>
          <w:rFonts w:ascii="Times New Roman" w:eastAsia="Times New Roman" w:hAnsi="Times New Roman" w:cs="Times New Roman"/>
          <w:sz w:val="24"/>
          <w:szCs w:val="24"/>
          <w:lang w:val="en-GB" w:eastAsia="en-GB"/>
        </w:rPr>
        <w:t xml:space="preserve">where the Programme Co-ordinator had previously been in receipt of an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allowance at As</w:t>
      </w:r>
      <w:r w:rsidR="007E1F6F">
        <w:rPr>
          <w:rFonts w:ascii="Times New Roman" w:eastAsia="Times New Roman" w:hAnsi="Times New Roman" w:cs="Times New Roman"/>
          <w:sz w:val="24"/>
          <w:szCs w:val="24"/>
          <w:lang w:val="en-GB" w:eastAsia="en-GB"/>
        </w:rPr>
        <w:t>sistant Principal I level, the C</w:t>
      </w:r>
      <w:r w:rsidR="00E173E8" w:rsidRPr="00300CB1">
        <w:rPr>
          <w:rFonts w:ascii="Times New Roman" w:eastAsia="Times New Roman" w:hAnsi="Times New Roman" w:cs="Times New Roman"/>
          <w:sz w:val="24"/>
          <w:szCs w:val="24"/>
          <w:lang w:val="en-GB" w:eastAsia="en-GB"/>
        </w:rPr>
        <w:t xml:space="preserve">o-ordinator will continue to hold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AP I level allowance but will have the reduction in hours provided in accordance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with the table in (v) above.</w:t>
      </w:r>
    </w:p>
    <w:p w14:paraId="1981655B" w14:textId="77777777" w:rsidR="00E173E8" w:rsidRPr="00300CB1"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141A0224" w14:textId="77777777" w:rsidR="00E173E8" w:rsidRPr="00300CB1" w:rsidRDefault="00F408C8" w:rsidP="00D738D0">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(vii)</w:t>
      </w:r>
      <w:r w:rsidR="00E173E8" w:rsidRPr="00300CB1">
        <w:rPr>
          <w:rFonts w:ascii="Times New Roman" w:eastAsia="Times New Roman" w:hAnsi="Times New Roman" w:cs="Times New Roman"/>
          <w:sz w:val="24"/>
          <w:szCs w:val="24"/>
          <w:lang w:val="en-GB" w:eastAsia="en-GB"/>
        </w:rPr>
        <w:tab/>
        <w:t xml:space="preserve">Appointment to a Programme Co-ordinator post shall have no implication for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subsequent appointment to an AP I or AP II post of responsibility.</w:t>
      </w:r>
    </w:p>
    <w:p w14:paraId="44D0EDC1" w14:textId="77777777" w:rsidR="00E173E8" w:rsidRPr="00300CB1"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1E3DD451" w14:textId="77777777" w:rsidR="00E173E8" w:rsidRPr="00300CB1" w:rsidRDefault="00F408C8" w:rsidP="00D738D0">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(viii)</w:t>
      </w:r>
      <w:r w:rsidR="00E173E8" w:rsidRPr="00300CB1">
        <w:rPr>
          <w:rFonts w:ascii="Times New Roman" w:eastAsia="Times New Roman" w:hAnsi="Times New Roman" w:cs="Times New Roman"/>
          <w:sz w:val="24"/>
          <w:szCs w:val="24"/>
          <w:lang w:val="en-GB" w:eastAsia="en-GB"/>
        </w:rPr>
        <w:tab/>
        <w:t>Any existing post of responsibility holder may apply for a Programme Co-</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ordinator </w:t>
      </w:r>
      <w:r w:rsidR="00FF3DBE">
        <w:rPr>
          <w:rFonts w:ascii="Times New Roman" w:eastAsia="Times New Roman" w:hAnsi="Times New Roman" w:cs="Times New Roman"/>
          <w:sz w:val="24"/>
          <w:szCs w:val="24"/>
          <w:lang w:val="en-GB" w:eastAsia="en-GB"/>
        </w:rPr>
        <w:t xml:space="preserve">post </w:t>
      </w:r>
      <w:r w:rsidR="00E173E8" w:rsidRPr="00300CB1">
        <w:rPr>
          <w:rFonts w:ascii="Times New Roman" w:eastAsia="Times New Roman" w:hAnsi="Times New Roman" w:cs="Times New Roman"/>
          <w:sz w:val="24"/>
          <w:szCs w:val="24"/>
          <w:lang w:val="en-GB" w:eastAsia="en-GB"/>
        </w:rPr>
        <w:t xml:space="preserve">and, if appointed, will receive the higher of the relevant allowances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and the reduction in teaching hours. The post of responsibility thus vacated will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be filled on a temporary basis at the level of the Programme Co-ordinator post or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at the level of the vacated post of responsibility, if lower, and this temporary post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will be retained by the school for as long as the Programme Co-ordinator post is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warranted and the post-holder, thus appointed, does not revert to his/her original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post. The reduction in teaching hours deriving from the level of the Programme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Co-ordinator post will be compensated to the school for the purposes of co-</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ordination and fulfilment of </w:t>
      </w:r>
      <w:r w:rsidR="00E173E8" w:rsidRPr="008621E2">
        <w:rPr>
          <w:rFonts w:ascii="Times New Roman" w:eastAsia="Times New Roman" w:hAnsi="Times New Roman" w:cs="Times New Roman"/>
          <w:sz w:val="24"/>
          <w:szCs w:val="24"/>
          <w:lang w:val="en-GB" w:eastAsia="en-GB"/>
        </w:rPr>
        <w:t>roles having regard to the</w:t>
      </w:r>
      <w:r w:rsidR="00E173E8" w:rsidRPr="00300CB1">
        <w:rPr>
          <w:rFonts w:ascii="Times New Roman" w:eastAsia="Times New Roman" w:hAnsi="Times New Roman" w:cs="Times New Roman"/>
          <w:sz w:val="24"/>
          <w:szCs w:val="24"/>
          <w:lang w:val="en-GB" w:eastAsia="en-GB"/>
        </w:rPr>
        <w:t xml:space="preserve"> </w:t>
      </w:r>
      <w:r w:rsidR="00E173E8" w:rsidRPr="008621E2">
        <w:rPr>
          <w:rFonts w:ascii="Times New Roman" w:eastAsia="Times New Roman" w:hAnsi="Times New Roman" w:cs="Times New Roman"/>
          <w:sz w:val="24"/>
          <w:szCs w:val="24"/>
          <w:lang w:val="en-GB" w:eastAsia="en-GB"/>
        </w:rPr>
        <w:t>needs and priorities</w:t>
      </w:r>
      <w:r w:rsidR="00E173E8" w:rsidRPr="00300CB1">
        <w:rPr>
          <w:rFonts w:ascii="Times New Roman" w:eastAsia="Times New Roman" w:hAnsi="Times New Roman" w:cs="Times New Roman"/>
          <w:sz w:val="24"/>
          <w:szCs w:val="24"/>
          <w:lang w:val="en-GB" w:eastAsia="en-GB"/>
        </w:rPr>
        <w:t xml:space="preserve"> of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school. A post holder thus appointed may opt to revert to his/her original post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status from the beginning of a school year having given notice of his/her intent at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the latest by 1</w:t>
      </w:r>
      <w:r w:rsidR="00E173E8" w:rsidRPr="00300CB1">
        <w:rPr>
          <w:rFonts w:ascii="Times New Roman" w:eastAsia="Times New Roman" w:hAnsi="Times New Roman" w:cs="Times New Roman"/>
          <w:sz w:val="24"/>
          <w:szCs w:val="24"/>
          <w:vertAlign w:val="superscript"/>
          <w:lang w:val="en-GB" w:eastAsia="en-GB"/>
        </w:rPr>
        <w:t>st</w:t>
      </w:r>
      <w:r w:rsidR="00E173E8" w:rsidRPr="00300CB1">
        <w:rPr>
          <w:rFonts w:ascii="Times New Roman" w:eastAsia="Times New Roman" w:hAnsi="Times New Roman" w:cs="Times New Roman"/>
          <w:sz w:val="24"/>
          <w:szCs w:val="24"/>
          <w:lang w:val="en-GB" w:eastAsia="en-GB"/>
        </w:rPr>
        <w:t xml:space="preserve"> May of the previous school year. Any revision of roles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necessitated by this arrangement will be carried out in accordance </w:t>
      </w:r>
      <w:r w:rsidR="00341764">
        <w:rPr>
          <w:rFonts w:ascii="Times New Roman" w:eastAsia="Times New Roman" w:hAnsi="Times New Roman" w:cs="Times New Roman"/>
          <w:sz w:val="24"/>
          <w:szCs w:val="24"/>
          <w:lang w:val="en-GB" w:eastAsia="en-GB"/>
        </w:rPr>
        <w:t xml:space="preserve">with the </w:t>
      </w:r>
      <w:r w:rsidR="00E173E8" w:rsidRPr="008621E2">
        <w:rPr>
          <w:rFonts w:ascii="Times New Roman" w:eastAsia="Times New Roman" w:hAnsi="Times New Roman" w:cs="Times New Roman"/>
          <w:sz w:val="24"/>
          <w:szCs w:val="24"/>
          <w:lang w:val="en-GB" w:eastAsia="en-GB"/>
        </w:rPr>
        <w:t xml:space="preserve">terms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8621E2">
        <w:rPr>
          <w:rFonts w:ascii="Times New Roman" w:eastAsia="Times New Roman" w:hAnsi="Times New Roman" w:cs="Times New Roman"/>
          <w:sz w:val="24"/>
          <w:szCs w:val="24"/>
          <w:lang w:val="en-GB" w:eastAsia="en-GB"/>
        </w:rPr>
        <w:t>of this circular</w:t>
      </w:r>
      <w:r w:rsidR="00E173E8" w:rsidRPr="00300CB1">
        <w:rPr>
          <w:rFonts w:ascii="Times New Roman" w:eastAsia="Times New Roman" w:hAnsi="Times New Roman" w:cs="Times New Roman"/>
          <w:sz w:val="24"/>
          <w:szCs w:val="24"/>
          <w:lang w:val="en-GB" w:eastAsia="en-GB"/>
        </w:rPr>
        <w:t>.</w:t>
      </w:r>
    </w:p>
    <w:p w14:paraId="4506DAAD" w14:textId="77777777" w:rsidR="00E173E8" w:rsidRPr="00300CB1" w:rsidRDefault="00E173E8" w:rsidP="00E173E8">
      <w:pPr>
        <w:spacing w:after="0" w:line="240" w:lineRule="auto"/>
        <w:ind w:left="567"/>
        <w:jc w:val="both"/>
        <w:rPr>
          <w:rFonts w:ascii="Times New Roman" w:eastAsia="Times New Roman" w:hAnsi="Times New Roman" w:cs="Times New Roman"/>
          <w:sz w:val="24"/>
          <w:szCs w:val="24"/>
          <w:lang w:val="en-GB" w:eastAsia="en-GB"/>
        </w:rPr>
      </w:pPr>
    </w:p>
    <w:p w14:paraId="330001FB" w14:textId="77777777" w:rsidR="00E173E8" w:rsidRPr="00300CB1" w:rsidRDefault="008F4384" w:rsidP="00D738D0">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(ix)</w:t>
      </w:r>
      <w:r w:rsidR="00E173E8" w:rsidRPr="00300CB1">
        <w:rPr>
          <w:rFonts w:ascii="Times New Roman" w:eastAsia="Times New Roman" w:hAnsi="Times New Roman" w:cs="Times New Roman"/>
          <w:sz w:val="24"/>
          <w:szCs w:val="24"/>
          <w:lang w:val="en-GB" w:eastAsia="en-GB"/>
        </w:rPr>
        <w:tab/>
        <w:t xml:space="preserve">The holder of a Programme Co-ordinator post may apply for and be appointed to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an Assistant Principal I or Assistant Principal II post of responsibility under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terms of this circular.  If appointed</w:t>
      </w:r>
      <w:r w:rsidR="00820CB0">
        <w:rPr>
          <w:rFonts w:ascii="Times New Roman" w:eastAsia="Times New Roman" w:hAnsi="Times New Roman" w:cs="Times New Roman"/>
          <w:sz w:val="24"/>
          <w:szCs w:val="24"/>
          <w:lang w:val="en-GB" w:eastAsia="en-GB"/>
        </w:rPr>
        <w:t>,</w:t>
      </w:r>
      <w:r w:rsidR="00E173E8" w:rsidRPr="00300CB1">
        <w:rPr>
          <w:rFonts w:ascii="Times New Roman" w:eastAsia="Times New Roman" w:hAnsi="Times New Roman" w:cs="Times New Roman"/>
          <w:sz w:val="24"/>
          <w:szCs w:val="24"/>
          <w:lang w:val="en-GB" w:eastAsia="en-GB"/>
        </w:rPr>
        <w:t xml:space="preserve"> the teacher may retain the role of Programme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Co-ordinator</w:t>
      </w:r>
      <w:r w:rsidR="00CB718C">
        <w:rPr>
          <w:rFonts w:ascii="Times New Roman" w:eastAsia="Times New Roman" w:hAnsi="Times New Roman" w:cs="Times New Roman"/>
          <w:sz w:val="24"/>
          <w:szCs w:val="24"/>
          <w:lang w:val="en-GB" w:eastAsia="en-GB"/>
        </w:rPr>
        <w:t xml:space="preserve"> </w:t>
      </w:r>
      <w:r w:rsidR="00CB718C" w:rsidRPr="008B2D54">
        <w:rPr>
          <w:rFonts w:ascii="Times New Roman" w:eastAsia="Times New Roman" w:hAnsi="Times New Roman" w:cs="Times New Roman"/>
          <w:sz w:val="24"/>
          <w:szCs w:val="24"/>
          <w:lang w:val="en-GB" w:eastAsia="en-GB"/>
        </w:rPr>
        <w:t>and</w:t>
      </w:r>
      <w:r w:rsidR="00E173E8" w:rsidRPr="008B2D54">
        <w:rPr>
          <w:rFonts w:ascii="Times New Roman" w:eastAsia="Times New Roman" w:hAnsi="Times New Roman" w:cs="Times New Roman"/>
          <w:sz w:val="24"/>
          <w:szCs w:val="24"/>
          <w:lang w:val="en-GB" w:eastAsia="en-GB"/>
        </w:rPr>
        <w:t xml:space="preserve"> </w:t>
      </w:r>
      <w:r w:rsidR="00CB718C" w:rsidRPr="008B2D54">
        <w:rPr>
          <w:rFonts w:ascii="Times New Roman" w:eastAsia="Times New Roman" w:hAnsi="Times New Roman" w:cs="Times New Roman"/>
          <w:sz w:val="24"/>
          <w:szCs w:val="24"/>
          <w:lang w:val="en-GB" w:eastAsia="en-GB"/>
        </w:rPr>
        <w:t>the</w:t>
      </w:r>
      <w:r w:rsidR="00E173E8" w:rsidRPr="008B2D54">
        <w:rPr>
          <w:rFonts w:ascii="Times New Roman" w:eastAsia="Times New Roman" w:hAnsi="Times New Roman" w:cs="Times New Roman"/>
          <w:sz w:val="24"/>
          <w:szCs w:val="24"/>
          <w:lang w:val="en-GB" w:eastAsia="en-GB"/>
        </w:rPr>
        <w:t xml:space="preserve"> higher</w:t>
      </w:r>
      <w:r w:rsidR="00E173E8" w:rsidRPr="00300CB1">
        <w:rPr>
          <w:rFonts w:ascii="Times New Roman" w:eastAsia="Times New Roman" w:hAnsi="Times New Roman" w:cs="Times New Roman"/>
          <w:sz w:val="24"/>
          <w:szCs w:val="24"/>
          <w:lang w:val="en-GB" w:eastAsia="en-GB"/>
        </w:rPr>
        <w:t xml:space="preserve"> of the relevant allowances. The post of responsibility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may be filled on a temporary basis at the appropriate level, for as long as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teacher appointed to the post of responsibility is carrying out the role of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Programme Co-ordinator.</w:t>
      </w:r>
    </w:p>
    <w:p w14:paraId="2258B993" w14:textId="77777777" w:rsidR="00E173E8" w:rsidRPr="00300CB1" w:rsidRDefault="00E173E8" w:rsidP="00E173E8">
      <w:pPr>
        <w:spacing w:after="0" w:line="240" w:lineRule="auto"/>
        <w:ind w:left="567" w:hanging="567"/>
        <w:jc w:val="both"/>
        <w:rPr>
          <w:rFonts w:ascii="Times New Roman" w:eastAsia="Times New Roman" w:hAnsi="Times New Roman" w:cs="Times New Roman"/>
          <w:sz w:val="24"/>
          <w:szCs w:val="24"/>
          <w:lang w:val="en-GB" w:eastAsia="en-GB"/>
        </w:rPr>
      </w:pPr>
    </w:p>
    <w:p w14:paraId="40D40981" w14:textId="77777777" w:rsidR="00E173E8" w:rsidRPr="00300CB1" w:rsidRDefault="008F4384" w:rsidP="00D738D0">
      <w:pPr>
        <w:spacing w:after="0" w:line="240" w:lineRule="auto"/>
        <w:ind w:left="709" w:hanging="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(x)</w:t>
      </w:r>
      <w:r w:rsidR="00E173E8" w:rsidRPr="00300CB1">
        <w:rPr>
          <w:rFonts w:ascii="Times New Roman" w:eastAsia="Times New Roman" w:hAnsi="Times New Roman" w:cs="Times New Roman"/>
          <w:sz w:val="24"/>
          <w:szCs w:val="24"/>
          <w:lang w:val="en-GB" w:eastAsia="en-GB"/>
        </w:rPr>
        <w:tab/>
        <w:t xml:space="preserve">Arising from </w:t>
      </w:r>
      <w:r w:rsidR="00B943CF">
        <w:rPr>
          <w:rFonts w:ascii="Times New Roman" w:eastAsia="Times New Roman" w:hAnsi="Times New Roman" w:cs="Times New Roman"/>
          <w:sz w:val="24"/>
          <w:szCs w:val="24"/>
          <w:lang w:val="en-GB" w:eastAsia="en-GB"/>
        </w:rPr>
        <w:t>(ix) immediately above,</w:t>
      </w:r>
      <w:r w:rsidR="00E173E8" w:rsidRPr="00300CB1">
        <w:rPr>
          <w:rFonts w:ascii="Times New Roman" w:eastAsia="Times New Roman" w:hAnsi="Times New Roman" w:cs="Times New Roman"/>
          <w:sz w:val="24"/>
          <w:szCs w:val="24"/>
          <w:lang w:val="en-GB" w:eastAsia="en-GB"/>
        </w:rPr>
        <w:t xml:space="preserve"> a new competition will be held for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temporary post of responsibility retained by the school where an increase in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level of that temporary post is warranted by an increase in the level of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73E8" w:rsidRPr="00300CB1">
        <w:rPr>
          <w:rFonts w:ascii="Times New Roman" w:eastAsia="Times New Roman" w:hAnsi="Times New Roman" w:cs="Times New Roman"/>
          <w:sz w:val="24"/>
          <w:szCs w:val="24"/>
          <w:lang w:val="en-GB" w:eastAsia="en-GB"/>
        </w:rPr>
        <w:t xml:space="preserve">Programme Co-ordinator post. </w:t>
      </w:r>
    </w:p>
    <w:p w14:paraId="217D702F" w14:textId="77777777" w:rsidR="00282C64" w:rsidRPr="00300CB1" w:rsidRDefault="00282C64" w:rsidP="00E173E8">
      <w:pPr>
        <w:spacing w:after="0" w:line="240" w:lineRule="auto"/>
        <w:ind w:left="567" w:hanging="567"/>
        <w:jc w:val="both"/>
        <w:rPr>
          <w:rFonts w:ascii="Times New Roman" w:eastAsia="Times New Roman" w:hAnsi="Times New Roman" w:cs="Times New Roman"/>
          <w:sz w:val="24"/>
          <w:szCs w:val="24"/>
          <w:lang w:val="en-GB" w:eastAsia="en-GB"/>
        </w:rPr>
      </w:pPr>
    </w:p>
    <w:p w14:paraId="64457824" w14:textId="77777777" w:rsidR="00282C64" w:rsidRPr="00300CB1" w:rsidRDefault="008F4384" w:rsidP="00D738D0">
      <w:pPr>
        <w:spacing w:after="0" w:line="240" w:lineRule="auto"/>
        <w:ind w:left="709"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(xi)</w:t>
      </w:r>
      <w:r w:rsidR="00282C64" w:rsidRPr="00300CB1">
        <w:rPr>
          <w:rFonts w:ascii="Times New Roman" w:eastAsia="Times New Roman" w:hAnsi="Times New Roman" w:cs="Times New Roman"/>
          <w:sz w:val="24"/>
          <w:szCs w:val="24"/>
          <w:lang w:val="en-GB" w:eastAsia="en-GB"/>
        </w:rPr>
        <w:tab/>
        <w:t>The</w:t>
      </w:r>
      <w:r w:rsidR="00415957">
        <w:rPr>
          <w:rFonts w:ascii="Times New Roman" w:eastAsia="Times New Roman" w:hAnsi="Times New Roman" w:cs="Times New Roman"/>
          <w:sz w:val="24"/>
          <w:szCs w:val="24"/>
          <w:lang w:val="en-GB" w:eastAsia="en-GB"/>
        </w:rPr>
        <w:t xml:space="preserve"> roles and</w:t>
      </w:r>
      <w:r w:rsidR="00282C64" w:rsidRPr="00300CB1">
        <w:rPr>
          <w:rFonts w:ascii="Times New Roman" w:eastAsia="Times New Roman" w:hAnsi="Times New Roman" w:cs="Times New Roman"/>
          <w:sz w:val="24"/>
          <w:szCs w:val="24"/>
          <w:lang w:val="en-GB" w:eastAsia="en-GB"/>
        </w:rPr>
        <w:t xml:space="preserve"> </w:t>
      </w:r>
      <w:r w:rsidR="00B943CF" w:rsidRPr="00300CB1">
        <w:rPr>
          <w:rFonts w:ascii="Times New Roman" w:eastAsia="Times New Roman" w:hAnsi="Times New Roman" w:cs="Times New Roman"/>
          <w:sz w:val="24"/>
          <w:szCs w:val="24"/>
          <w:lang w:val="en-GB" w:eastAsia="en-GB"/>
        </w:rPr>
        <w:t>r</w:t>
      </w:r>
      <w:r w:rsidR="00B943CF">
        <w:rPr>
          <w:rFonts w:ascii="Times New Roman" w:eastAsia="Times New Roman" w:hAnsi="Times New Roman" w:cs="Times New Roman"/>
          <w:sz w:val="24"/>
          <w:szCs w:val="24"/>
          <w:lang w:val="en-GB" w:eastAsia="en-GB"/>
        </w:rPr>
        <w:t xml:space="preserve">esponsibilities </w:t>
      </w:r>
      <w:r w:rsidR="00282C64" w:rsidRPr="00300CB1">
        <w:rPr>
          <w:rFonts w:ascii="Times New Roman" w:eastAsia="Times New Roman" w:hAnsi="Times New Roman" w:cs="Times New Roman"/>
          <w:sz w:val="24"/>
          <w:szCs w:val="24"/>
          <w:lang w:val="en-GB" w:eastAsia="en-GB"/>
        </w:rPr>
        <w:t xml:space="preserve">attached to the post of Co-ordinator should reflect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the </w:t>
      </w:r>
      <w:r w:rsidR="00E74416">
        <w:rPr>
          <w:rFonts w:ascii="Times New Roman" w:eastAsia="Times New Roman" w:hAnsi="Times New Roman" w:cs="Times New Roman"/>
          <w:sz w:val="24"/>
          <w:szCs w:val="24"/>
          <w:lang w:val="en-GB" w:eastAsia="en-GB"/>
        </w:rPr>
        <w:t xml:space="preserve">level </w:t>
      </w:r>
      <w:r w:rsidR="00B943CF">
        <w:rPr>
          <w:rFonts w:ascii="Times New Roman" w:eastAsia="Times New Roman" w:hAnsi="Times New Roman" w:cs="Times New Roman"/>
          <w:sz w:val="24"/>
          <w:szCs w:val="24"/>
          <w:lang w:val="en-GB" w:eastAsia="en-GB"/>
        </w:rPr>
        <w:t>of the post (AP</w:t>
      </w:r>
      <w:r w:rsidR="002059D9">
        <w:rPr>
          <w:rFonts w:ascii="Times New Roman" w:eastAsia="Times New Roman" w:hAnsi="Times New Roman" w:cs="Times New Roman"/>
          <w:sz w:val="24"/>
          <w:szCs w:val="24"/>
          <w:lang w:val="en-GB" w:eastAsia="en-GB"/>
        </w:rPr>
        <w:t xml:space="preserve"> </w:t>
      </w:r>
      <w:r w:rsidR="003D5B3F">
        <w:rPr>
          <w:rFonts w:ascii="Times New Roman" w:eastAsia="Times New Roman" w:hAnsi="Times New Roman" w:cs="Times New Roman"/>
          <w:sz w:val="24"/>
          <w:szCs w:val="24"/>
          <w:lang w:val="en-GB" w:eastAsia="en-GB"/>
        </w:rPr>
        <w:t>I</w:t>
      </w:r>
      <w:r w:rsidR="00B943CF">
        <w:rPr>
          <w:rFonts w:ascii="Times New Roman" w:eastAsia="Times New Roman" w:hAnsi="Times New Roman" w:cs="Times New Roman"/>
          <w:sz w:val="24"/>
          <w:szCs w:val="24"/>
          <w:lang w:val="en-GB" w:eastAsia="en-GB"/>
        </w:rPr>
        <w:t xml:space="preserve"> or AP</w:t>
      </w:r>
      <w:r w:rsidR="002059D9">
        <w:rPr>
          <w:rFonts w:ascii="Times New Roman" w:eastAsia="Times New Roman" w:hAnsi="Times New Roman" w:cs="Times New Roman"/>
          <w:sz w:val="24"/>
          <w:szCs w:val="24"/>
          <w:lang w:val="en-GB" w:eastAsia="en-GB"/>
        </w:rPr>
        <w:t xml:space="preserve"> </w:t>
      </w:r>
      <w:r w:rsidR="003D5B3F">
        <w:rPr>
          <w:rFonts w:ascii="Times New Roman" w:eastAsia="Times New Roman" w:hAnsi="Times New Roman" w:cs="Times New Roman"/>
          <w:sz w:val="24"/>
          <w:szCs w:val="24"/>
          <w:lang w:val="en-GB" w:eastAsia="en-GB"/>
        </w:rPr>
        <w:t>II</w:t>
      </w:r>
      <w:r w:rsidR="00B943CF">
        <w:rPr>
          <w:rFonts w:ascii="Times New Roman" w:eastAsia="Times New Roman" w:hAnsi="Times New Roman" w:cs="Times New Roman"/>
          <w:sz w:val="24"/>
          <w:szCs w:val="24"/>
          <w:lang w:val="en-GB" w:eastAsia="en-GB"/>
        </w:rPr>
        <w:t xml:space="preserve">) </w:t>
      </w:r>
      <w:r w:rsidR="00282C64" w:rsidRPr="00300CB1">
        <w:rPr>
          <w:rFonts w:ascii="Times New Roman" w:eastAsia="Times New Roman" w:hAnsi="Times New Roman" w:cs="Times New Roman"/>
          <w:sz w:val="24"/>
          <w:szCs w:val="24"/>
          <w:lang w:val="en-GB" w:eastAsia="en-GB"/>
        </w:rPr>
        <w:t>taking int</w:t>
      </w:r>
      <w:r w:rsidR="00B943CF">
        <w:rPr>
          <w:rFonts w:ascii="Times New Roman" w:eastAsia="Times New Roman" w:hAnsi="Times New Roman" w:cs="Times New Roman"/>
          <w:sz w:val="24"/>
          <w:szCs w:val="24"/>
          <w:lang w:val="en-GB" w:eastAsia="en-GB"/>
        </w:rPr>
        <w:t>o</w:t>
      </w:r>
      <w:r w:rsidR="00282C64" w:rsidRPr="00300CB1">
        <w:rPr>
          <w:rFonts w:ascii="Times New Roman" w:eastAsia="Times New Roman" w:hAnsi="Times New Roman" w:cs="Times New Roman"/>
          <w:sz w:val="24"/>
          <w:szCs w:val="24"/>
          <w:lang w:val="en-GB" w:eastAsia="en-GB"/>
        </w:rPr>
        <w:t xml:space="preserve"> account the size, needs and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priorities of the school. </w:t>
      </w:r>
      <w:r w:rsidR="00B943CF" w:rsidRPr="00300CB1">
        <w:rPr>
          <w:rFonts w:ascii="Times New Roman" w:eastAsia="Times New Roman" w:hAnsi="Times New Roman" w:cs="Times New Roman"/>
          <w:sz w:val="24"/>
          <w:szCs w:val="24"/>
          <w:lang w:val="en-GB" w:eastAsia="en-GB"/>
        </w:rPr>
        <w:t>Therefore,</w:t>
      </w:r>
      <w:r w:rsidR="00282C64" w:rsidRPr="00300CB1">
        <w:rPr>
          <w:rFonts w:ascii="Times New Roman" w:eastAsia="Times New Roman" w:hAnsi="Times New Roman" w:cs="Times New Roman"/>
          <w:sz w:val="24"/>
          <w:szCs w:val="24"/>
          <w:lang w:val="en-GB" w:eastAsia="en-GB"/>
        </w:rPr>
        <w:t xml:space="preserve"> the role and responsibilities of the Programme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Co-ordinator will vary according to the number of </w:t>
      </w:r>
      <w:r w:rsidR="00B943CF">
        <w:rPr>
          <w:rFonts w:ascii="Times New Roman" w:eastAsia="Times New Roman" w:hAnsi="Times New Roman" w:cs="Times New Roman"/>
          <w:sz w:val="24"/>
          <w:szCs w:val="24"/>
          <w:lang w:val="en-GB" w:eastAsia="en-GB"/>
        </w:rPr>
        <w:t xml:space="preserve">relevant </w:t>
      </w:r>
      <w:r w:rsidR="00282C64" w:rsidRPr="00300CB1">
        <w:rPr>
          <w:rFonts w:ascii="Times New Roman" w:eastAsia="Times New Roman" w:hAnsi="Times New Roman" w:cs="Times New Roman"/>
          <w:sz w:val="24"/>
          <w:szCs w:val="24"/>
          <w:lang w:val="en-GB" w:eastAsia="en-GB"/>
        </w:rPr>
        <w:t xml:space="preserve">programmes being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offered by the school, the number of </w:t>
      </w:r>
      <w:r w:rsidR="002272FC">
        <w:rPr>
          <w:rFonts w:ascii="Times New Roman" w:eastAsia="Times New Roman" w:hAnsi="Times New Roman" w:cs="Times New Roman"/>
          <w:sz w:val="24"/>
          <w:szCs w:val="24"/>
          <w:lang w:val="en-GB" w:eastAsia="en-GB"/>
        </w:rPr>
        <w:t>students</w:t>
      </w:r>
      <w:r w:rsidR="002272FC" w:rsidRPr="00300CB1">
        <w:rPr>
          <w:rFonts w:ascii="Times New Roman" w:eastAsia="Times New Roman" w:hAnsi="Times New Roman" w:cs="Times New Roman"/>
          <w:sz w:val="24"/>
          <w:szCs w:val="24"/>
          <w:lang w:val="en-GB" w:eastAsia="en-GB"/>
        </w:rPr>
        <w:t xml:space="preserve"> </w:t>
      </w:r>
      <w:r w:rsidR="00282C64" w:rsidRPr="00300CB1">
        <w:rPr>
          <w:rFonts w:ascii="Times New Roman" w:eastAsia="Times New Roman" w:hAnsi="Times New Roman" w:cs="Times New Roman"/>
          <w:sz w:val="24"/>
          <w:szCs w:val="24"/>
          <w:lang w:val="en-GB" w:eastAsia="en-GB"/>
        </w:rPr>
        <w:t xml:space="preserve">taking different programmes and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the reduction of teaching hours available with the post. In the distribution of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responsibilities, where there is more than one programme involved,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Programme Co-ordinator may be assigned responsibility mainly for one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programme.</w:t>
      </w:r>
    </w:p>
    <w:p w14:paraId="581ED857" w14:textId="77777777" w:rsidR="00282C64" w:rsidRPr="00300CB1" w:rsidRDefault="00282C64" w:rsidP="00E173E8">
      <w:pPr>
        <w:spacing w:after="0" w:line="240" w:lineRule="auto"/>
        <w:ind w:left="567" w:hanging="567"/>
        <w:jc w:val="both"/>
        <w:rPr>
          <w:rFonts w:ascii="Times New Roman" w:eastAsia="Times New Roman" w:hAnsi="Times New Roman" w:cs="Times New Roman"/>
          <w:sz w:val="24"/>
          <w:szCs w:val="24"/>
          <w:lang w:val="en-GB" w:eastAsia="en-GB"/>
        </w:rPr>
      </w:pPr>
    </w:p>
    <w:p w14:paraId="325E6496" w14:textId="77777777" w:rsidR="008F4384" w:rsidRDefault="008F4384" w:rsidP="00974012">
      <w:pPr>
        <w:spacing w:after="0" w:line="240" w:lineRule="auto"/>
        <w:ind w:left="142"/>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(xii)</w:t>
      </w:r>
      <w:r w:rsidR="00282C64" w:rsidRPr="00300CB1">
        <w:rPr>
          <w:rFonts w:ascii="Times New Roman" w:eastAsia="Times New Roman" w:hAnsi="Times New Roman" w:cs="Times New Roman"/>
          <w:sz w:val="24"/>
          <w:szCs w:val="24"/>
          <w:lang w:val="en-GB" w:eastAsia="en-GB"/>
        </w:rPr>
        <w:tab/>
        <w:t xml:space="preserve">In implementing the programmes </w:t>
      </w:r>
      <w:r w:rsidR="00B601C9">
        <w:rPr>
          <w:rFonts w:ascii="Times New Roman" w:eastAsia="Times New Roman" w:hAnsi="Times New Roman" w:cs="Times New Roman"/>
          <w:sz w:val="24"/>
          <w:szCs w:val="24"/>
          <w:lang w:val="en-GB" w:eastAsia="en-GB"/>
        </w:rPr>
        <w:t xml:space="preserve">referred to </w:t>
      </w:r>
      <w:r w:rsidR="00D21079">
        <w:rPr>
          <w:rFonts w:ascii="Times New Roman" w:eastAsia="Times New Roman" w:hAnsi="Times New Roman" w:cs="Times New Roman"/>
          <w:sz w:val="24"/>
          <w:szCs w:val="24"/>
          <w:lang w:val="en-GB" w:eastAsia="en-GB"/>
        </w:rPr>
        <w:t xml:space="preserve">at </w:t>
      </w:r>
      <w:r w:rsidR="00B601C9">
        <w:rPr>
          <w:rFonts w:ascii="Times New Roman" w:eastAsia="Times New Roman" w:hAnsi="Times New Roman" w:cs="Times New Roman"/>
          <w:sz w:val="24"/>
          <w:szCs w:val="24"/>
          <w:lang w:val="en-GB" w:eastAsia="en-GB"/>
        </w:rPr>
        <w:t xml:space="preserve">3.4 (i) above, </w:t>
      </w:r>
      <w:r w:rsidR="00282C64" w:rsidRPr="00300CB1">
        <w:rPr>
          <w:rFonts w:ascii="Times New Roman" w:eastAsia="Times New Roman" w:hAnsi="Times New Roman" w:cs="Times New Roman"/>
          <w:sz w:val="24"/>
          <w:szCs w:val="24"/>
          <w:lang w:val="en-GB" w:eastAsia="en-GB"/>
        </w:rPr>
        <w:t xml:space="preserve">following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consultation with those involved, roles </w:t>
      </w:r>
      <w:r w:rsidR="00B601C9">
        <w:rPr>
          <w:rFonts w:ascii="Times New Roman" w:eastAsia="Times New Roman" w:hAnsi="Times New Roman" w:cs="Times New Roman"/>
          <w:sz w:val="24"/>
          <w:szCs w:val="24"/>
          <w:lang w:val="en-GB" w:eastAsia="en-GB"/>
        </w:rPr>
        <w:t xml:space="preserve">and responsibilities </w:t>
      </w:r>
      <w:r w:rsidR="00282C64" w:rsidRPr="00300CB1">
        <w:rPr>
          <w:rFonts w:ascii="Times New Roman" w:eastAsia="Times New Roman" w:hAnsi="Times New Roman" w:cs="Times New Roman"/>
          <w:sz w:val="24"/>
          <w:szCs w:val="24"/>
          <w:lang w:val="en-GB" w:eastAsia="en-GB"/>
        </w:rPr>
        <w:t xml:space="preserve">in relation to the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programme</w:t>
      </w:r>
      <w:r w:rsidR="00B601C9">
        <w:rPr>
          <w:rFonts w:ascii="Times New Roman" w:eastAsia="Times New Roman" w:hAnsi="Times New Roman" w:cs="Times New Roman"/>
          <w:sz w:val="24"/>
          <w:szCs w:val="24"/>
          <w:lang w:val="en-GB" w:eastAsia="en-GB"/>
        </w:rPr>
        <w:t>s</w:t>
      </w:r>
      <w:r w:rsidR="00282C64" w:rsidRPr="00300CB1">
        <w:rPr>
          <w:rFonts w:ascii="Times New Roman" w:eastAsia="Times New Roman" w:hAnsi="Times New Roman" w:cs="Times New Roman"/>
          <w:sz w:val="24"/>
          <w:szCs w:val="24"/>
          <w:lang w:val="en-GB" w:eastAsia="en-GB"/>
        </w:rPr>
        <w:t xml:space="preserve"> </w:t>
      </w:r>
      <w:r w:rsidR="00B601C9">
        <w:rPr>
          <w:rFonts w:ascii="Times New Roman" w:eastAsia="Times New Roman" w:hAnsi="Times New Roman" w:cs="Times New Roman"/>
          <w:sz w:val="24"/>
          <w:szCs w:val="24"/>
          <w:lang w:val="en-GB" w:eastAsia="en-GB"/>
        </w:rPr>
        <w:t>will</w:t>
      </w:r>
      <w:r w:rsidR="00415957">
        <w:rPr>
          <w:rFonts w:ascii="Times New Roman" w:eastAsia="Times New Roman" w:hAnsi="Times New Roman" w:cs="Times New Roman"/>
          <w:sz w:val="24"/>
          <w:szCs w:val="24"/>
          <w:lang w:val="en-GB" w:eastAsia="en-GB"/>
        </w:rPr>
        <w:t xml:space="preserve"> be</w:t>
      </w:r>
      <w:r w:rsidR="00B601C9">
        <w:rPr>
          <w:rFonts w:ascii="Times New Roman" w:eastAsia="Times New Roman" w:hAnsi="Times New Roman" w:cs="Times New Roman"/>
          <w:sz w:val="24"/>
          <w:szCs w:val="24"/>
          <w:lang w:val="en-GB" w:eastAsia="en-GB"/>
        </w:rPr>
        <w:t xml:space="preserve"> assigned </w:t>
      </w:r>
      <w:r w:rsidR="00282C64" w:rsidRPr="00300CB1">
        <w:rPr>
          <w:rFonts w:ascii="Times New Roman" w:eastAsia="Times New Roman" w:hAnsi="Times New Roman" w:cs="Times New Roman"/>
          <w:sz w:val="24"/>
          <w:szCs w:val="24"/>
          <w:lang w:val="en-GB" w:eastAsia="en-GB"/>
        </w:rPr>
        <w:t>to the available personnel</w:t>
      </w:r>
      <w:r w:rsidR="0093705F">
        <w:rPr>
          <w:rFonts w:ascii="Times New Roman" w:eastAsia="Times New Roman" w:hAnsi="Times New Roman" w:cs="Times New Roman"/>
          <w:sz w:val="24"/>
          <w:szCs w:val="24"/>
          <w:lang w:val="en-GB" w:eastAsia="en-GB"/>
        </w:rPr>
        <w:t>, as provided for in</w:t>
      </w:r>
      <w:r w:rsidR="009F5BDC">
        <w:rPr>
          <w:rFonts w:ascii="Times New Roman" w:eastAsia="Times New Roman" w:hAnsi="Times New Roman" w:cs="Times New Roman"/>
          <w:sz w:val="24"/>
          <w:szCs w:val="24"/>
          <w:lang w:val="en-GB" w:eastAsia="en-GB"/>
        </w:rPr>
        <w:t xml:space="preserve"> </w:t>
      </w:r>
      <w:r w:rsidR="000B79B6">
        <w:rPr>
          <w:rFonts w:ascii="Times New Roman" w:eastAsia="Times New Roman" w:hAnsi="Times New Roman" w:cs="Times New Roman"/>
          <w:sz w:val="24"/>
          <w:szCs w:val="24"/>
          <w:lang w:val="en-GB" w:eastAsia="en-GB"/>
        </w:rPr>
        <w:t>6</w:t>
      </w:r>
      <w:r w:rsidR="0093705F">
        <w:rPr>
          <w:rFonts w:ascii="Times New Roman" w:eastAsia="Times New Roman" w:hAnsi="Times New Roman" w:cs="Times New Roman"/>
          <w:sz w:val="24"/>
          <w:szCs w:val="24"/>
          <w:lang w:val="en-GB" w:eastAsia="en-GB"/>
        </w:rPr>
        <w:t xml:space="preserve">.1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93705F">
        <w:rPr>
          <w:rFonts w:ascii="Times New Roman" w:eastAsia="Times New Roman" w:hAnsi="Times New Roman" w:cs="Times New Roman"/>
          <w:sz w:val="24"/>
          <w:szCs w:val="24"/>
          <w:lang w:val="en-GB" w:eastAsia="en-GB"/>
        </w:rPr>
        <w:t>below,</w:t>
      </w:r>
      <w:r w:rsidR="00282C64" w:rsidRPr="00300CB1">
        <w:rPr>
          <w:rFonts w:ascii="Times New Roman" w:eastAsia="Times New Roman" w:hAnsi="Times New Roman" w:cs="Times New Roman"/>
          <w:sz w:val="24"/>
          <w:szCs w:val="24"/>
          <w:lang w:val="en-GB" w:eastAsia="en-GB"/>
        </w:rPr>
        <w:t xml:space="preserve"> according to the </w:t>
      </w:r>
      <w:r w:rsidR="004F4951">
        <w:rPr>
          <w:rFonts w:ascii="Times New Roman" w:eastAsia="Times New Roman" w:hAnsi="Times New Roman" w:cs="Times New Roman"/>
          <w:sz w:val="24"/>
          <w:szCs w:val="24"/>
          <w:lang w:val="en-GB" w:eastAsia="en-GB"/>
        </w:rPr>
        <w:t>needs and priorities</w:t>
      </w:r>
      <w:r w:rsidR="00282C64" w:rsidRPr="00300CB1">
        <w:rPr>
          <w:rFonts w:ascii="Times New Roman" w:eastAsia="Times New Roman" w:hAnsi="Times New Roman" w:cs="Times New Roman"/>
          <w:sz w:val="24"/>
          <w:szCs w:val="24"/>
          <w:lang w:val="en-GB" w:eastAsia="en-GB"/>
        </w:rPr>
        <w:t xml:space="preserve"> of the school</w:t>
      </w:r>
      <w:r w:rsidR="004A4BB4">
        <w:rPr>
          <w:rFonts w:ascii="Times New Roman" w:eastAsia="Times New Roman" w:hAnsi="Times New Roman" w:cs="Times New Roman"/>
          <w:sz w:val="24"/>
          <w:szCs w:val="24"/>
          <w:lang w:val="en-GB" w:eastAsia="en-GB"/>
        </w:rPr>
        <w:t>.</w:t>
      </w:r>
      <w:r w:rsidR="00282C64" w:rsidRPr="00300CB1">
        <w:rPr>
          <w:rFonts w:ascii="Times New Roman" w:eastAsia="Times New Roman" w:hAnsi="Times New Roman" w:cs="Times New Roman"/>
          <w:sz w:val="24"/>
          <w:szCs w:val="24"/>
          <w:lang w:val="en-GB" w:eastAsia="en-GB"/>
        </w:rPr>
        <w:t xml:space="preserve"> In a school that offers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more than one programme and/or where there are significant numbers of </w:t>
      </w:r>
      <w:r w:rsidR="00B943CF">
        <w:rPr>
          <w:rFonts w:ascii="Times New Roman" w:eastAsia="Times New Roman" w:hAnsi="Times New Roman" w:cs="Times New Roman"/>
          <w:sz w:val="24"/>
          <w:szCs w:val="24"/>
          <w:lang w:val="en-GB" w:eastAsia="en-GB"/>
        </w:rPr>
        <w:t>students</w:t>
      </w:r>
      <w:r w:rsidR="00B943CF" w:rsidRPr="00300CB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 xml:space="preserve">taking a programme, roles in relation to the programmes may be assigned to other </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teachers, who</w:t>
      </w:r>
      <w:r w:rsidR="00207B3A">
        <w:rPr>
          <w:rFonts w:ascii="Times New Roman" w:eastAsia="Times New Roman" w:hAnsi="Times New Roman" w:cs="Times New Roman"/>
          <w:sz w:val="24"/>
          <w:szCs w:val="24"/>
          <w:lang w:val="en-GB" w:eastAsia="en-GB"/>
        </w:rPr>
        <w:t xml:space="preserve"> may be</w:t>
      </w:r>
      <w:r w:rsidR="007777D0">
        <w:rPr>
          <w:rFonts w:ascii="Times New Roman" w:eastAsia="Times New Roman" w:hAnsi="Times New Roman" w:cs="Times New Roman"/>
          <w:sz w:val="24"/>
          <w:szCs w:val="24"/>
          <w:lang w:val="en-GB" w:eastAsia="en-GB"/>
        </w:rPr>
        <w:t xml:space="preserve"> </w:t>
      </w:r>
      <w:r w:rsidR="00282C64" w:rsidRPr="00300CB1">
        <w:rPr>
          <w:rFonts w:ascii="Times New Roman" w:eastAsia="Times New Roman" w:hAnsi="Times New Roman" w:cs="Times New Roman"/>
          <w:sz w:val="24"/>
          <w:szCs w:val="24"/>
          <w:lang w:val="en-GB" w:eastAsia="en-GB"/>
        </w:rPr>
        <w:t xml:space="preserve">post of responsibility holders, in addition to the </w:t>
      </w:r>
      <w:r w:rsidR="00207B3A">
        <w:rPr>
          <w:rFonts w:ascii="Times New Roman" w:eastAsia="Times New Roman" w:hAnsi="Times New Roman" w:cs="Times New Roman"/>
          <w:sz w:val="24"/>
          <w:szCs w:val="24"/>
          <w:lang w:val="en-GB" w:eastAsia="en-GB"/>
        </w:rPr>
        <w:tab/>
      </w:r>
      <w:r w:rsidR="00207B3A">
        <w:rPr>
          <w:rFonts w:ascii="Times New Roman" w:eastAsia="Times New Roman" w:hAnsi="Times New Roman" w:cs="Times New Roman"/>
          <w:sz w:val="24"/>
          <w:szCs w:val="24"/>
          <w:lang w:val="en-GB" w:eastAsia="en-GB"/>
        </w:rPr>
        <w:tab/>
      </w:r>
      <w:r w:rsidR="00207B3A">
        <w:rPr>
          <w:rFonts w:ascii="Times New Roman" w:eastAsia="Times New Roman" w:hAnsi="Times New Roman" w:cs="Times New Roman"/>
          <w:sz w:val="24"/>
          <w:szCs w:val="24"/>
          <w:lang w:val="en-GB" w:eastAsia="en-GB"/>
        </w:rPr>
        <w:tab/>
      </w:r>
      <w:r w:rsidR="00282C64" w:rsidRPr="00300CB1">
        <w:rPr>
          <w:rFonts w:ascii="Times New Roman" w:eastAsia="Times New Roman" w:hAnsi="Times New Roman" w:cs="Times New Roman"/>
          <w:sz w:val="24"/>
          <w:szCs w:val="24"/>
          <w:lang w:val="en-GB" w:eastAsia="en-GB"/>
        </w:rPr>
        <w:t>Programme Co-ordinator.</w:t>
      </w:r>
    </w:p>
    <w:p w14:paraId="6A45A64E" w14:textId="77777777" w:rsidR="00C13800" w:rsidRDefault="00C13800" w:rsidP="00974012">
      <w:pPr>
        <w:spacing w:after="0" w:line="240" w:lineRule="auto"/>
        <w:ind w:left="142"/>
        <w:jc w:val="both"/>
        <w:rPr>
          <w:rFonts w:ascii="Times New Roman" w:hAnsi="Times New Roman" w:cs="Times New Roman"/>
          <w:b/>
          <w:color w:val="000000"/>
          <w:sz w:val="24"/>
          <w:szCs w:val="24"/>
        </w:rPr>
      </w:pPr>
    </w:p>
    <w:p w14:paraId="0D09FA0C" w14:textId="77777777" w:rsidR="00B953A5" w:rsidRPr="00B953A5" w:rsidRDefault="00D4189F" w:rsidP="00974012">
      <w:pPr>
        <w:ind w:left="709" w:hanging="709"/>
        <w:jc w:val="both"/>
        <w:rPr>
          <w:rFonts w:ascii="Times New Roman" w:hAnsi="Times New Roman" w:cs="Times New Roman"/>
          <w:b/>
          <w:color w:val="000000"/>
          <w:sz w:val="24"/>
          <w:szCs w:val="24"/>
        </w:rPr>
      </w:pPr>
      <w:r w:rsidRPr="00F17681">
        <w:rPr>
          <w:rFonts w:ascii="Times New Roman" w:hAnsi="Times New Roman" w:cs="Times New Roman"/>
          <w:color w:val="000000"/>
          <w:sz w:val="24"/>
          <w:szCs w:val="24"/>
        </w:rPr>
        <w:t>3.5</w:t>
      </w:r>
      <w:r>
        <w:rPr>
          <w:rFonts w:ascii="Times New Roman" w:hAnsi="Times New Roman" w:cs="Times New Roman"/>
          <w:b/>
          <w:color w:val="000000"/>
          <w:sz w:val="24"/>
          <w:szCs w:val="24"/>
        </w:rPr>
        <w:tab/>
      </w:r>
      <w:r w:rsidR="00B953A5" w:rsidRPr="00B953A5">
        <w:rPr>
          <w:rFonts w:ascii="Times New Roman" w:hAnsi="Times New Roman" w:cs="Times New Roman"/>
          <w:b/>
          <w:color w:val="000000"/>
          <w:sz w:val="24"/>
          <w:szCs w:val="24"/>
        </w:rPr>
        <w:t>Self-Financing Adult Education Programme</w:t>
      </w:r>
    </w:p>
    <w:p w14:paraId="52CA4D90" w14:textId="77777777" w:rsidR="00DA3B60" w:rsidRPr="00DA3B60" w:rsidRDefault="00B953A5" w:rsidP="00974012">
      <w:pPr>
        <w:ind w:left="709" w:hanging="709"/>
        <w:jc w:val="both"/>
        <w:rPr>
          <w:rFonts w:ascii="Times New Roman" w:hAnsi="Times New Roman" w:cs="Times New Roman"/>
          <w:color w:val="000000"/>
          <w:sz w:val="24"/>
          <w:szCs w:val="24"/>
        </w:rPr>
      </w:pPr>
      <w:r>
        <w:rPr>
          <w:rFonts w:ascii="Symbol" w:hAnsi="Symbol" w:cs="Symbol"/>
          <w:color w:val="000000"/>
          <w:sz w:val="24"/>
          <w:szCs w:val="24"/>
        </w:rPr>
        <w:tab/>
      </w:r>
      <w:r w:rsidR="00A17147" w:rsidRPr="00EA35B8">
        <w:rPr>
          <w:rFonts w:ascii="Times New Roman" w:hAnsi="Times New Roman" w:cs="Times New Roman"/>
          <w:color w:val="000000"/>
          <w:sz w:val="24"/>
          <w:szCs w:val="24"/>
        </w:rPr>
        <w:t>Outside of the revised allocation of posts at 5.1,</w:t>
      </w:r>
      <w:r w:rsidR="00A17147" w:rsidRPr="001B2D2F">
        <w:rPr>
          <w:rFonts w:ascii="Times New Roman" w:hAnsi="Times New Roman" w:cs="Times New Roman"/>
          <w:color w:val="000000"/>
          <w:sz w:val="24"/>
          <w:szCs w:val="24"/>
        </w:rPr>
        <w:t xml:space="preserve"> s</w:t>
      </w:r>
      <w:r w:rsidR="00AE4073" w:rsidRPr="001B2D2F">
        <w:rPr>
          <w:rFonts w:ascii="Times New Roman" w:hAnsi="Times New Roman" w:cs="Times New Roman"/>
          <w:color w:val="000000"/>
          <w:sz w:val="24"/>
          <w:szCs w:val="24"/>
        </w:rPr>
        <w:t>chools</w:t>
      </w:r>
      <w:r w:rsidR="00AE4073">
        <w:rPr>
          <w:rFonts w:ascii="Times New Roman" w:hAnsi="Times New Roman" w:cs="Times New Roman"/>
          <w:color w:val="000000"/>
          <w:sz w:val="24"/>
          <w:szCs w:val="24"/>
        </w:rPr>
        <w:t xml:space="preserve"> offering Self</w:t>
      </w:r>
      <w:r>
        <w:rPr>
          <w:rFonts w:ascii="Times New Roman" w:hAnsi="Times New Roman" w:cs="Times New Roman"/>
          <w:color w:val="000000"/>
          <w:sz w:val="24"/>
          <w:szCs w:val="24"/>
        </w:rPr>
        <w:t>-</w:t>
      </w:r>
      <w:r w:rsidR="00AE4073">
        <w:rPr>
          <w:rFonts w:ascii="Times New Roman" w:hAnsi="Times New Roman" w:cs="Times New Roman"/>
          <w:color w:val="000000"/>
          <w:sz w:val="24"/>
          <w:szCs w:val="24"/>
        </w:rPr>
        <w:t>Financing Part-Time Adult Education programmes may appoint teachers to posts of responsibility in accordance with Circulars 4</w:t>
      </w:r>
      <w:r w:rsidR="00F809A2">
        <w:rPr>
          <w:rFonts w:ascii="Times New Roman" w:hAnsi="Times New Roman" w:cs="Times New Roman"/>
          <w:color w:val="000000"/>
          <w:sz w:val="24"/>
          <w:szCs w:val="24"/>
        </w:rPr>
        <w:t>6</w:t>
      </w:r>
      <w:r w:rsidR="00AE4073">
        <w:rPr>
          <w:rFonts w:ascii="Times New Roman" w:hAnsi="Times New Roman" w:cs="Times New Roman"/>
          <w:color w:val="000000"/>
          <w:sz w:val="24"/>
          <w:szCs w:val="24"/>
        </w:rPr>
        <w:t>/00 and 16/05.</w:t>
      </w:r>
      <w:r w:rsidR="00DA3B60">
        <w:rPr>
          <w:rFonts w:ascii="Times New Roman" w:hAnsi="Times New Roman" w:cs="Times New Roman"/>
          <w:color w:val="000000"/>
          <w:sz w:val="24"/>
          <w:szCs w:val="24"/>
        </w:rPr>
        <w:t xml:space="preserve">  </w:t>
      </w:r>
    </w:p>
    <w:p w14:paraId="360E77C9"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34" w:name="_Toc478995584"/>
      <w:bookmarkStart w:id="35" w:name="_Toc478996917"/>
      <w:bookmarkStart w:id="36" w:name="_Toc478997092"/>
      <w:bookmarkStart w:id="37" w:name="_Toc479169705"/>
      <w:bookmarkStart w:id="38" w:name="_Toc478995585"/>
      <w:bookmarkStart w:id="39" w:name="_Toc478996918"/>
      <w:bookmarkStart w:id="40" w:name="_Toc478997093"/>
      <w:bookmarkStart w:id="41" w:name="_Toc479169706"/>
      <w:bookmarkStart w:id="42" w:name="_Toc491267543"/>
      <w:bookmarkStart w:id="43" w:name="_Toc501092268"/>
      <w:bookmarkStart w:id="44" w:name="_Toc503773187"/>
      <w:bookmarkEnd w:id="34"/>
      <w:bookmarkEnd w:id="35"/>
      <w:bookmarkEnd w:id="36"/>
      <w:bookmarkEnd w:id="37"/>
      <w:bookmarkEnd w:id="38"/>
      <w:bookmarkEnd w:id="39"/>
      <w:bookmarkEnd w:id="40"/>
      <w:bookmarkEnd w:id="41"/>
      <w:r w:rsidRPr="008F7C50">
        <w:rPr>
          <w:rFonts w:ascii="Times New Roman" w:eastAsia="Times New Roman" w:hAnsi="Times New Roman" w:cs="Times New Roman"/>
          <w:b/>
          <w:sz w:val="28"/>
          <w:szCs w:val="28"/>
          <w:lang w:val="en-GB" w:eastAsia="en-GB"/>
        </w:rPr>
        <w:t>Identification of Leadership and Management Needs and Priorities of the School</w:t>
      </w:r>
      <w:bookmarkEnd w:id="42"/>
      <w:bookmarkEnd w:id="43"/>
      <w:bookmarkEnd w:id="44"/>
    </w:p>
    <w:p w14:paraId="64163821" w14:textId="77777777" w:rsidR="00265262" w:rsidRDefault="00265262" w:rsidP="00265262">
      <w:pPr>
        <w:pStyle w:val="ListParagraph"/>
        <w:autoSpaceDE w:val="0"/>
        <w:autoSpaceDN w:val="0"/>
        <w:ind w:left="360"/>
        <w:contextualSpacing w:val="0"/>
        <w:jc w:val="both"/>
      </w:pPr>
    </w:p>
    <w:p w14:paraId="43742939" w14:textId="02867D54" w:rsidR="00265262" w:rsidRDefault="004F4951" w:rsidP="00D738D0">
      <w:pPr>
        <w:pStyle w:val="ListParagraph"/>
        <w:numPr>
          <w:ilvl w:val="1"/>
          <w:numId w:val="29"/>
        </w:numPr>
        <w:autoSpaceDE w:val="0"/>
        <w:autoSpaceDN w:val="0"/>
        <w:ind w:left="709" w:hanging="709"/>
        <w:contextualSpacing w:val="0"/>
        <w:jc w:val="both"/>
      </w:pPr>
      <w:r>
        <w:t>A review process</w:t>
      </w:r>
      <w:r w:rsidR="00207B3A">
        <w:t xml:space="preserve"> </w:t>
      </w:r>
      <w:r w:rsidRPr="00EA35B8">
        <w:t>sh</w:t>
      </w:r>
      <w:r w:rsidR="0083500B" w:rsidRPr="00EA35B8">
        <w:t>all</w:t>
      </w:r>
      <w:r>
        <w:t xml:space="preserve"> occur</w:t>
      </w:r>
      <w:r w:rsidRPr="00603A57">
        <w:t xml:space="preserve"> at least once every two years </w:t>
      </w:r>
      <w:r w:rsidRPr="00F505D6">
        <w:t>or when the Board</w:t>
      </w:r>
      <w:r w:rsidR="00567EF6">
        <w:t xml:space="preserve"> of Management</w:t>
      </w:r>
      <w:r w:rsidRPr="00F505D6">
        <w:t>/ ETB, as appropriate, determines</w:t>
      </w:r>
      <w:r w:rsidRPr="004E7CF3">
        <w:t xml:space="preserve"> that</w:t>
      </w:r>
      <w:r>
        <w:t xml:space="preserve"> </w:t>
      </w:r>
      <w:r w:rsidRPr="004E7CF3">
        <w:t xml:space="preserve">a significant restructuring </w:t>
      </w:r>
      <w:r>
        <w:t>is required</w:t>
      </w:r>
      <w:r w:rsidRPr="00713943">
        <w:t>.</w:t>
      </w:r>
      <w:r>
        <w:t xml:space="preserve"> </w:t>
      </w:r>
      <w:r w:rsidR="00F11AE1">
        <w:t>Following initiation of a review process by the Board</w:t>
      </w:r>
      <w:r w:rsidR="00A56FBD">
        <w:t xml:space="preserve"> of Management</w:t>
      </w:r>
      <w:r w:rsidR="009B6D97">
        <w:t xml:space="preserve">/ ETB, as appropriate, </w:t>
      </w:r>
      <w:r w:rsidR="00A56FBD">
        <w:t>a consultation</w:t>
      </w:r>
      <w:r w:rsidR="00F11AE1">
        <w:t xml:space="preserve"> process</w:t>
      </w:r>
      <w:r w:rsidR="00A56FBD">
        <w:t xml:space="preserve"> </w:t>
      </w:r>
      <w:r w:rsidR="00265262" w:rsidRPr="00603A57">
        <w:t>between the Principal, Deputy Principal(s) and the teaching staff</w:t>
      </w:r>
      <w:r w:rsidR="009B6D97">
        <w:t xml:space="preserve"> shall occur</w:t>
      </w:r>
      <w:r w:rsidR="00F11AE1">
        <w:t>.</w:t>
      </w:r>
      <w:r w:rsidR="0040200B">
        <w:t xml:space="preserve"> </w:t>
      </w:r>
      <w:r w:rsidR="00DF7EEA">
        <w:t>Th</w:t>
      </w:r>
      <w:r>
        <w:t>e</w:t>
      </w:r>
      <w:r w:rsidR="00DF7EEA">
        <w:t xml:space="preserve"> </w:t>
      </w:r>
      <w:r w:rsidR="00F11AE1">
        <w:t xml:space="preserve">required </w:t>
      </w:r>
      <w:r w:rsidR="00DF7EEA">
        <w:t>consultation</w:t>
      </w:r>
      <w:r w:rsidR="009B6D97">
        <w:t xml:space="preserve"> process</w:t>
      </w:r>
      <w:r w:rsidR="00DF7EEA">
        <w:t xml:space="preserve"> </w:t>
      </w:r>
      <w:r w:rsidR="00A56FBD">
        <w:t xml:space="preserve">should be completed within 6 to 8 weeks and </w:t>
      </w:r>
      <w:r w:rsidR="00DF7EEA">
        <w:t>will</w:t>
      </w:r>
      <w:r w:rsidR="0083500B">
        <w:t xml:space="preserve"> </w:t>
      </w:r>
      <w:r w:rsidR="00A56FBD">
        <w:t>inform</w:t>
      </w:r>
      <w:r w:rsidR="00DF7EEA">
        <w:t>:</w:t>
      </w:r>
    </w:p>
    <w:p w14:paraId="5A5E4460" w14:textId="77777777" w:rsidR="00F505D6" w:rsidRDefault="00F505D6" w:rsidP="00F505D6">
      <w:pPr>
        <w:pStyle w:val="ListParagraph"/>
        <w:autoSpaceDE w:val="0"/>
        <w:autoSpaceDN w:val="0"/>
        <w:ind w:left="709"/>
        <w:contextualSpacing w:val="0"/>
        <w:jc w:val="both"/>
      </w:pPr>
    </w:p>
    <w:p w14:paraId="6D71FA74" w14:textId="77777777" w:rsidR="00136AFF" w:rsidRPr="00A2678C" w:rsidRDefault="00136AFF" w:rsidP="00D738D0">
      <w:pPr>
        <w:autoSpaceDE w:val="0"/>
        <w:autoSpaceDN w:val="0"/>
        <w:adjustRightInd w:val="0"/>
        <w:spacing w:after="0" w:line="240" w:lineRule="auto"/>
        <w:ind w:left="709"/>
        <w:jc w:val="both"/>
        <w:rPr>
          <w:rFonts w:ascii="Times New Roman" w:hAnsi="Times New Roman" w:cs="Times New Roman"/>
          <w:sz w:val="24"/>
          <w:szCs w:val="24"/>
        </w:rPr>
      </w:pPr>
      <w:r w:rsidRPr="003F2992">
        <w:rPr>
          <w:rFonts w:ascii="Times New Roman" w:hAnsi="Times New Roman" w:cs="Times New Roman"/>
          <w:sz w:val="24"/>
          <w:szCs w:val="24"/>
        </w:rPr>
        <w:t>(i)</w:t>
      </w:r>
      <w:r w:rsidRPr="003F2992">
        <w:rPr>
          <w:rFonts w:ascii="Times New Roman" w:hAnsi="Times New Roman" w:cs="Times New Roman"/>
          <w:sz w:val="24"/>
          <w:szCs w:val="24"/>
        </w:rPr>
        <w:tab/>
        <w:t>the</w:t>
      </w:r>
      <w:r w:rsidRPr="00F3201C">
        <w:rPr>
          <w:rFonts w:ascii="Times New Roman" w:hAnsi="Times New Roman"/>
          <w:sz w:val="24"/>
        </w:rPr>
        <w:t xml:space="preserve"> leadership and management needs and priorities of the school</w:t>
      </w:r>
      <w:r w:rsidR="00B2573B">
        <w:rPr>
          <w:rFonts w:ascii="Times New Roman" w:hAnsi="Times New Roman" w:cs="Times New Roman"/>
          <w:sz w:val="24"/>
          <w:szCs w:val="24"/>
        </w:rPr>
        <w:t xml:space="preserve"> and</w:t>
      </w:r>
    </w:p>
    <w:p w14:paraId="48A21D57" w14:textId="4399DCB1" w:rsidR="00136AFF" w:rsidRPr="00EE3BBB" w:rsidRDefault="00136AFF" w:rsidP="00974012">
      <w:pPr>
        <w:spacing w:after="120" w:line="240" w:lineRule="auto"/>
        <w:ind w:left="720" w:hanging="11"/>
        <w:contextualSpacing/>
        <w:jc w:val="both"/>
        <w:rPr>
          <w:rFonts w:ascii="Times New Roman" w:eastAsia="Times New Roman" w:hAnsi="Times New Roman" w:cs="Times New Roman"/>
          <w:color w:val="FF0000"/>
          <w:sz w:val="24"/>
          <w:szCs w:val="24"/>
          <w:lang w:val="en-GB" w:eastAsia="en-GB"/>
        </w:rPr>
      </w:pPr>
      <w:r w:rsidRPr="003F2992">
        <w:rPr>
          <w:rFonts w:ascii="Times New Roman" w:hAnsi="Times New Roman" w:cs="Times New Roman"/>
          <w:sz w:val="24"/>
          <w:szCs w:val="24"/>
        </w:rPr>
        <w:t>(ii)</w:t>
      </w:r>
      <w:r w:rsidRPr="003F2992">
        <w:rPr>
          <w:rFonts w:ascii="Times New Roman" w:hAnsi="Times New Roman" w:cs="Times New Roman"/>
          <w:sz w:val="24"/>
          <w:szCs w:val="24"/>
        </w:rPr>
        <w:tab/>
      </w:r>
      <w:r w:rsidRPr="00D71025">
        <w:rPr>
          <w:rFonts w:ascii="Times New Roman" w:eastAsia="Times New Roman" w:hAnsi="Times New Roman" w:cs="Times New Roman"/>
          <w:sz w:val="24"/>
          <w:szCs w:val="24"/>
          <w:lang w:val="en-GB" w:eastAsia="en-GB"/>
        </w:rPr>
        <w:t xml:space="preserve">the roles and responsibilities </w:t>
      </w:r>
      <w:r w:rsidRPr="00554D7C">
        <w:rPr>
          <w:rFonts w:ascii="Times New Roman" w:eastAsia="Times New Roman" w:hAnsi="Times New Roman" w:cs="Times New Roman"/>
          <w:sz w:val="24"/>
          <w:szCs w:val="24"/>
          <w:lang w:val="en-GB" w:eastAsia="en-GB"/>
        </w:rPr>
        <w:t xml:space="preserve">which need </w:t>
      </w:r>
      <w:r w:rsidRPr="00D71025">
        <w:rPr>
          <w:rFonts w:ascii="Times New Roman" w:eastAsia="Times New Roman" w:hAnsi="Times New Roman" w:cs="Times New Roman"/>
          <w:sz w:val="24"/>
          <w:szCs w:val="24"/>
          <w:lang w:val="en-GB" w:eastAsia="en-GB"/>
        </w:rPr>
        <w:t>to be</w:t>
      </w:r>
      <w:r w:rsidR="00727A2D">
        <w:rPr>
          <w:rFonts w:ascii="Times New Roman" w:eastAsia="Times New Roman" w:hAnsi="Times New Roman" w:cs="Times New Roman"/>
          <w:sz w:val="24"/>
          <w:szCs w:val="24"/>
          <w:lang w:val="en-GB" w:eastAsia="en-GB"/>
        </w:rPr>
        <w:t xml:space="preserve"> performed for the effective </w:t>
      </w:r>
      <w:r w:rsidR="001B2D2F">
        <w:rPr>
          <w:rFonts w:ascii="Times New Roman" w:eastAsia="Times New Roman" w:hAnsi="Times New Roman" w:cs="Times New Roman"/>
          <w:sz w:val="24"/>
          <w:szCs w:val="24"/>
          <w:lang w:val="en-GB" w:eastAsia="en-GB"/>
        </w:rPr>
        <w:tab/>
      </w:r>
      <w:r w:rsidR="001B2D2F">
        <w:rPr>
          <w:rFonts w:ascii="Times New Roman" w:eastAsia="Times New Roman" w:hAnsi="Times New Roman" w:cs="Times New Roman"/>
          <w:sz w:val="24"/>
          <w:szCs w:val="24"/>
          <w:lang w:val="en-GB" w:eastAsia="en-GB"/>
        </w:rPr>
        <w:tab/>
      </w:r>
      <w:r w:rsidRPr="003F2992">
        <w:rPr>
          <w:rFonts w:ascii="Times New Roman" w:eastAsia="Times New Roman" w:hAnsi="Times New Roman" w:cs="Times New Roman"/>
          <w:sz w:val="24"/>
          <w:szCs w:val="24"/>
          <w:lang w:val="en-GB" w:eastAsia="en-GB"/>
        </w:rPr>
        <w:t>leadership and management of the school</w:t>
      </w:r>
      <w:r w:rsidR="00B2573B">
        <w:rPr>
          <w:rFonts w:ascii="Times New Roman" w:eastAsia="Times New Roman" w:hAnsi="Times New Roman" w:cs="Times New Roman"/>
          <w:sz w:val="24"/>
          <w:szCs w:val="24"/>
          <w:lang w:val="en-GB" w:eastAsia="en-GB"/>
        </w:rPr>
        <w:t>.</w:t>
      </w:r>
    </w:p>
    <w:p w14:paraId="0E4C6D59" w14:textId="77777777" w:rsidR="00213C7A" w:rsidRDefault="00213C7A" w:rsidP="00213C7A">
      <w:pPr>
        <w:pStyle w:val="ListParagraph"/>
        <w:autoSpaceDE w:val="0"/>
        <w:autoSpaceDN w:val="0"/>
        <w:adjustRightInd w:val="0"/>
        <w:ind w:left="360"/>
        <w:jc w:val="both"/>
      </w:pPr>
    </w:p>
    <w:p w14:paraId="250BA189" w14:textId="00B45390" w:rsidR="008F7C50" w:rsidRPr="00713943" w:rsidRDefault="008F7C50" w:rsidP="00D738D0">
      <w:pPr>
        <w:pStyle w:val="ListParagraph"/>
        <w:numPr>
          <w:ilvl w:val="1"/>
          <w:numId w:val="29"/>
        </w:numPr>
        <w:tabs>
          <w:tab w:val="left" w:pos="709"/>
        </w:tabs>
        <w:autoSpaceDE w:val="0"/>
        <w:autoSpaceDN w:val="0"/>
        <w:adjustRightInd w:val="0"/>
        <w:ind w:left="709" w:hanging="709"/>
        <w:jc w:val="both"/>
      </w:pPr>
      <w:r w:rsidRPr="00713943">
        <w:t xml:space="preserve">When identifying the leadership and management needs and priorities </w:t>
      </w:r>
      <w:r w:rsidR="004408E8" w:rsidRPr="00713943">
        <w:t>of the school</w:t>
      </w:r>
      <w:r w:rsidR="00AB2768" w:rsidRPr="00621FD7">
        <w:t>,</w:t>
      </w:r>
      <w:r w:rsidR="000026A0">
        <w:t xml:space="preserve"> </w:t>
      </w:r>
      <w:r w:rsidR="000317D7">
        <w:t>developed through the proce</w:t>
      </w:r>
      <w:r w:rsidR="00512A8A">
        <w:t>ss described</w:t>
      </w:r>
      <w:r w:rsidR="000026A0">
        <w:t xml:space="preserve"> at 4.1 (i),</w:t>
      </w:r>
      <w:r w:rsidR="004408E8" w:rsidRPr="00621FD7">
        <w:t xml:space="preserve"> </w:t>
      </w:r>
      <w:r w:rsidR="00AB2768" w:rsidRPr="00621FD7">
        <w:t>B</w:t>
      </w:r>
      <w:r w:rsidRPr="00621FD7">
        <w:t xml:space="preserve">oards of </w:t>
      </w:r>
      <w:r w:rsidR="00AB2768" w:rsidRPr="00621FD7">
        <w:t>M</w:t>
      </w:r>
      <w:r w:rsidRPr="00621FD7">
        <w:t>anagement/</w:t>
      </w:r>
      <w:r w:rsidR="00C43A7F">
        <w:t xml:space="preserve"> </w:t>
      </w:r>
      <w:r w:rsidRPr="00621FD7">
        <w:t>ETBs</w:t>
      </w:r>
      <w:r w:rsidR="00CC62DE" w:rsidRPr="00621FD7">
        <w:t>, as appropriate,</w:t>
      </w:r>
      <w:r w:rsidRPr="00621FD7">
        <w:t xml:space="preserve"> </w:t>
      </w:r>
      <w:r w:rsidR="0093537C" w:rsidRPr="00621FD7">
        <w:t xml:space="preserve">shall </w:t>
      </w:r>
      <w:r w:rsidR="002E637B" w:rsidRPr="00621FD7">
        <w:t xml:space="preserve">firstly </w:t>
      </w:r>
      <w:r w:rsidR="0093537C" w:rsidRPr="00621FD7">
        <w:t>have regard to legal obligations</w:t>
      </w:r>
      <w:r w:rsidR="0083500B">
        <w:t xml:space="preserve"> </w:t>
      </w:r>
      <w:r w:rsidR="0093537C" w:rsidRPr="00621FD7">
        <w:t xml:space="preserve">and </w:t>
      </w:r>
      <w:r w:rsidRPr="00713943">
        <w:t xml:space="preserve">may have regard to: </w:t>
      </w:r>
    </w:p>
    <w:p w14:paraId="4A40D312" w14:textId="77777777" w:rsidR="008F7C50" w:rsidRPr="00F74910" w:rsidRDefault="008F7C50" w:rsidP="003543DF">
      <w:pPr>
        <w:spacing w:after="0" w:line="240" w:lineRule="auto"/>
        <w:ind w:left="720"/>
        <w:contextualSpacing/>
        <w:jc w:val="both"/>
        <w:rPr>
          <w:rFonts w:ascii="Times New Roman" w:eastAsia="Times New Roman" w:hAnsi="Times New Roman" w:cs="Times New Roman"/>
          <w:sz w:val="24"/>
          <w:szCs w:val="24"/>
          <w:lang w:val="en-GB" w:eastAsia="en-GB"/>
        </w:rPr>
      </w:pPr>
    </w:p>
    <w:p w14:paraId="33EE2C43" w14:textId="77777777" w:rsidR="008F7C50" w:rsidRPr="00F74910" w:rsidRDefault="008F7C50" w:rsidP="003121DB">
      <w:pPr>
        <w:numPr>
          <w:ilvl w:val="0"/>
          <w:numId w:val="15"/>
        </w:numPr>
        <w:autoSpaceDE w:val="0"/>
        <w:autoSpaceDN w:val="0"/>
        <w:adjustRightInd w:val="0"/>
        <w:spacing w:after="0" w:line="240" w:lineRule="auto"/>
        <w:ind w:left="1134" w:hanging="425"/>
        <w:jc w:val="both"/>
        <w:rPr>
          <w:rFonts w:ascii="Times New Roman" w:hAnsi="Times New Roman" w:cs="Times New Roman"/>
          <w:sz w:val="24"/>
          <w:szCs w:val="24"/>
        </w:rPr>
      </w:pPr>
      <w:r w:rsidRPr="00F74910">
        <w:rPr>
          <w:rFonts w:ascii="Times New Roman" w:hAnsi="Times New Roman" w:cs="Times New Roman"/>
          <w:sz w:val="24"/>
          <w:szCs w:val="24"/>
        </w:rPr>
        <w:t>the school’s Mission Statement and its aims and objectives</w:t>
      </w:r>
      <w:r w:rsidR="004408E8" w:rsidRPr="00F74910">
        <w:rPr>
          <w:rFonts w:ascii="Times New Roman" w:hAnsi="Times New Roman" w:cs="Times New Roman"/>
          <w:sz w:val="24"/>
          <w:szCs w:val="24"/>
        </w:rPr>
        <w:t>;</w:t>
      </w:r>
      <w:bookmarkStart w:id="45" w:name="_Hlk478735396"/>
    </w:p>
    <w:p w14:paraId="5324CE32" w14:textId="77777777" w:rsidR="008F7C50" w:rsidRPr="003E29BC" w:rsidRDefault="008F7C50" w:rsidP="003121DB">
      <w:pPr>
        <w:numPr>
          <w:ilvl w:val="0"/>
          <w:numId w:val="15"/>
        </w:numPr>
        <w:autoSpaceDE w:val="0"/>
        <w:autoSpaceDN w:val="0"/>
        <w:adjustRightInd w:val="0"/>
        <w:spacing w:after="0" w:line="240" w:lineRule="auto"/>
        <w:ind w:left="1134" w:hanging="425"/>
        <w:jc w:val="both"/>
        <w:rPr>
          <w:rFonts w:ascii="Times New Roman" w:hAnsi="Times New Roman"/>
          <w:color w:val="000000"/>
          <w:sz w:val="24"/>
        </w:rPr>
      </w:pPr>
      <w:r w:rsidRPr="00125BEC">
        <w:rPr>
          <w:rFonts w:ascii="Times New Roman" w:hAnsi="Times New Roman" w:cs="Times New Roman"/>
          <w:sz w:val="24"/>
          <w:szCs w:val="24"/>
        </w:rPr>
        <w:t xml:space="preserve">the student and curricular profile of the school; </w:t>
      </w:r>
    </w:p>
    <w:p w14:paraId="4607356C" w14:textId="77777777" w:rsidR="008F7C50" w:rsidRPr="008F7C50" w:rsidRDefault="008F7C50" w:rsidP="003121DB">
      <w:pPr>
        <w:numPr>
          <w:ilvl w:val="0"/>
          <w:numId w:val="1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requirements of the Department of Education and </w:t>
      </w:r>
      <w:r w:rsidRPr="003E29BC">
        <w:rPr>
          <w:rFonts w:ascii="Times New Roman" w:hAnsi="Times New Roman"/>
          <w:sz w:val="24"/>
        </w:rPr>
        <w:t>Skills</w:t>
      </w:r>
      <w:r w:rsidR="00D27199" w:rsidRPr="00D27199">
        <w:rPr>
          <w:rFonts w:ascii="Times New Roman" w:hAnsi="Times New Roman" w:cs="Times New Roman"/>
          <w:sz w:val="24"/>
          <w:szCs w:val="24"/>
        </w:rPr>
        <w:t xml:space="preserve"> </w:t>
      </w:r>
      <w:r w:rsidR="00D27199" w:rsidRPr="00D27199">
        <w:rPr>
          <w:rFonts w:ascii="Times New Roman" w:hAnsi="Times New Roman"/>
          <w:sz w:val="24"/>
          <w:szCs w:val="24"/>
        </w:rPr>
        <w:t>(and the ETB in the case of an ETB school)</w:t>
      </w:r>
      <w:r w:rsidR="00D27199" w:rsidRPr="003E29BC">
        <w:rPr>
          <w:rFonts w:ascii="Times New Roman" w:hAnsi="Times New Roman"/>
          <w:sz w:val="24"/>
        </w:rPr>
        <w:t xml:space="preserve"> </w:t>
      </w:r>
      <w:r w:rsidRPr="008F7C50">
        <w:rPr>
          <w:rFonts w:ascii="Times New Roman" w:hAnsi="Times New Roman" w:cs="Times New Roman"/>
          <w:color w:val="000000"/>
          <w:sz w:val="24"/>
          <w:szCs w:val="24"/>
        </w:rPr>
        <w:t>and its agencies;</w:t>
      </w:r>
    </w:p>
    <w:p w14:paraId="1D99413C" w14:textId="77777777" w:rsidR="00EB011B" w:rsidRDefault="008F7C50" w:rsidP="003121DB">
      <w:pPr>
        <w:numPr>
          <w:ilvl w:val="0"/>
          <w:numId w:val="15"/>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F505D6">
        <w:rPr>
          <w:rFonts w:ascii="Times New Roman" w:hAnsi="Times New Roman" w:cs="Times New Roman"/>
          <w:color w:val="000000"/>
          <w:sz w:val="24"/>
          <w:szCs w:val="24"/>
        </w:rPr>
        <w:t xml:space="preserve">roles </w:t>
      </w:r>
      <w:bookmarkEnd w:id="45"/>
      <w:r w:rsidRPr="00F505D6">
        <w:rPr>
          <w:rFonts w:ascii="Times New Roman" w:hAnsi="Times New Roman" w:cs="Times New Roman"/>
          <w:color w:val="000000"/>
          <w:sz w:val="24"/>
          <w:szCs w:val="24"/>
        </w:rPr>
        <w:t>being carried out by current post holders and</w:t>
      </w:r>
      <w:r w:rsidR="007D147F" w:rsidRPr="00F505D6">
        <w:rPr>
          <w:rFonts w:ascii="Times New Roman" w:hAnsi="Times New Roman" w:cs="Times New Roman"/>
          <w:color w:val="000000"/>
          <w:sz w:val="24"/>
          <w:szCs w:val="24"/>
        </w:rPr>
        <w:t xml:space="preserve"> </w:t>
      </w:r>
      <w:r w:rsidR="007D147F" w:rsidRPr="00603A57">
        <w:rPr>
          <w:rFonts w:ascii="Times New Roman" w:hAnsi="Times New Roman" w:cs="Times New Roman"/>
          <w:sz w:val="24"/>
          <w:szCs w:val="24"/>
        </w:rPr>
        <w:t>contract</w:t>
      </w:r>
      <w:r w:rsidR="00F505D6" w:rsidRPr="00603A57">
        <w:rPr>
          <w:rFonts w:ascii="Times New Roman" w:hAnsi="Times New Roman" w:cs="Times New Roman"/>
          <w:sz w:val="24"/>
          <w:szCs w:val="24"/>
        </w:rPr>
        <w:t>ual</w:t>
      </w:r>
      <w:r w:rsidRPr="00603A57">
        <w:rPr>
          <w:rFonts w:ascii="Times New Roman" w:hAnsi="Times New Roman" w:cs="Times New Roman"/>
          <w:sz w:val="24"/>
          <w:szCs w:val="24"/>
        </w:rPr>
        <w:t xml:space="preserve"> </w:t>
      </w:r>
      <w:r w:rsidRPr="00F505D6">
        <w:rPr>
          <w:rFonts w:ascii="Times New Roman" w:hAnsi="Times New Roman" w:cs="Times New Roman"/>
          <w:color w:val="000000"/>
          <w:sz w:val="24"/>
          <w:szCs w:val="24"/>
        </w:rPr>
        <w:t>responsibilities being undertaken by other members of staff.</w:t>
      </w:r>
    </w:p>
    <w:p w14:paraId="1B685BD6" w14:textId="77777777" w:rsidR="004C2F56" w:rsidRDefault="004C2F56" w:rsidP="004C2F56">
      <w:pPr>
        <w:autoSpaceDE w:val="0"/>
        <w:autoSpaceDN w:val="0"/>
        <w:adjustRightInd w:val="0"/>
        <w:spacing w:after="0" w:line="240" w:lineRule="auto"/>
        <w:ind w:left="1134"/>
        <w:jc w:val="both"/>
        <w:rPr>
          <w:rFonts w:ascii="Times New Roman" w:hAnsi="Times New Roman" w:cs="Times New Roman"/>
          <w:color w:val="000000"/>
          <w:sz w:val="24"/>
          <w:szCs w:val="24"/>
        </w:rPr>
      </w:pPr>
    </w:p>
    <w:p w14:paraId="0D97EDB2" w14:textId="77777777" w:rsidR="00125BEC" w:rsidRDefault="00D86605" w:rsidP="00D738D0">
      <w:pPr>
        <w:pStyle w:val="ListParagraph"/>
        <w:numPr>
          <w:ilvl w:val="1"/>
          <w:numId w:val="29"/>
        </w:numPr>
        <w:autoSpaceDE w:val="0"/>
        <w:autoSpaceDN w:val="0"/>
        <w:adjustRightInd w:val="0"/>
        <w:ind w:left="709" w:hanging="709"/>
        <w:jc w:val="both"/>
      </w:pPr>
      <w:r w:rsidRPr="00C156B7">
        <w:t xml:space="preserve">The </w:t>
      </w:r>
      <w:r w:rsidR="008F7C50" w:rsidRPr="00C156B7">
        <w:t>determination of</w:t>
      </w:r>
      <w:r w:rsidR="00007A3A">
        <w:t xml:space="preserve"> the</w:t>
      </w:r>
      <w:r w:rsidR="00F303F9">
        <w:t xml:space="preserve"> leadership and management</w:t>
      </w:r>
      <w:r w:rsidR="008F7C50" w:rsidRPr="00C156B7">
        <w:t xml:space="preserve"> </w:t>
      </w:r>
      <w:r w:rsidR="00007A3A" w:rsidRPr="006946F7">
        <w:t>needs and priorities of the school</w:t>
      </w:r>
      <w:r w:rsidR="00007A3A">
        <w:t xml:space="preserve"> </w:t>
      </w:r>
      <w:r w:rsidR="008F7C50" w:rsidRPr="00C156B7">
        <w:t>should</w:t>
      </w:r>
      <w:r w:rsidR="00603A57" w:rsidRPr="00D4189F">
        <w:t>,</w:t>
      </w:r>
      <w:r w:rsidR="00A56FBD">
        <w:t xml:space="preserve"> in so far as possible, </w:t>
      </w:r>
      <w:r w:rsidR="008F7C50" w:rsidRPr="00C156B7">
        <w:t>be achieved by consensus between the Board of Management/</w:t>
      </w:r>
      <w:r w:rsidR="00C43A7F">
        <w:t xml:space="preserve"> </w:t>
      </w:r>
      <w:r w:rsidR="008F7C50" w:rsidRPr="00C156B7">
        <w:t xml:space="preserve">ETB and the </w:t>
      </w:r>
      <w:r w:rsidR="006E45AA" w:rsidRPr="00603A57">
        <w:t xml:space="preserve">teaching </w:t>
      </w:r>
      <w:r w:rsidR="008F7C50" w:rsidRPr="00603A57">
        <w:t>s</w:t>
      </w:r>
      <w:r w:rsidR="008F7C50" w:rsidRPr="00C156B7">
        <w:t xml:space="preserve">taff. </w:t>
      </w:r>
      <w:r w:rsidR="008F7C50" w:rsidRPr="00C156B7" w:rsidDel="000B63F1">
        <w:t>However, if, following consultation, consensus is not possible, final decisions in the matter rest with the Board of Management/</w:t>
      </w:r>
      <w:r w:rsidR="006E48CD" w:rsidRPr="00C156B7" w:rsidDel="000B63F1">
        <w:t xml:space="preserve"> </w:t>
      </w:r>
      <w:r w:rsidR="008F7C50" w:rsidRPr="00C156B7" w:rsidDel="000B63F1">
        <w:t xml:space="preserve">ETB. </w:t>
      </w:r>
    </w:p>
    <w:p w14:paraId="18868E0C" w14:textId="77777777" w:rsidR="000A45FD" w:rsidRDefault="000A45FD" w:rsidP="000A45FD">
      <w:pPr>
        <w:autoSpaceDE w:val="0"/>
        <w:autoSpaceDN w:val="0"/>
        <w:adjustRightInd w:val="0"/>
        <w:jc w:val="both"/>
      </w:pPr>
    </w:p>
    <w:p w14:paraId="7D0427AA" w14:textId="77777777" w:rsidR="000A45FD" w:rsidRPr="00234B07" w:rsidRDefault="000A45FD" w:rsidP="00D738D0">
      <w:pPr>
        <w:pStyle w:val="ListParagraph"/>
        <w:numPr>
          <w:ilvl w:val="1"/>
          <w:numId w:val="29"/>
        </w:numPr>
        <w:autoSpaceDE w:val="0"/>
        <w:autoSpaceDN w:val="0"/>
        <w:adjustRightInd w:val="0"/>
        <w:ind w:left="709" w:hanging="709"/>
        <w:jc w:val="both"/>
      </w:pPr>
      <w:r w:rsidRPr="00234B07">
        <w:t>The full list of identified leadership and management needs and priorities, as determined by this process, shall also be posted on the staff notice board and this shall be updated as necessary.</w:t>
      </w:r>
    </w:p>
    <w:p w14:paraId="2372A5A3" w14:textId="77777777" w:rsidR="0018074F" w:rsidRDefault="0018074F" w:rsidP="0018074F">
      <w:pPr>
        <w:autoSpaceDE w:val="0"/>
        <w:autoSpaceDN w:val="0"/>
        <w:adjustRightInd w:val="0"/>
        <w:jc w:val="both"/>
      </w:pPr>
    </w:p>
    <w:p w14:paraId="004921E1" w14:textId="77777777" w:rsidR="000A45FD" w:rsidRDefault="000A45FD" w:rsidP="0018074F">
      <w:pPr>
        <w:autoSpaceDE w:val="0"/>
        <w:autoSpaceDN w:val="0"/>
        <w:adjustRightInd w:val="0"/>
        <w:jc w:val="both"/>
      </w:pPr>
    </w:p>
    <w:p w14:paraId="10A5690B" w14:textId="77777777" w:rsidR="00A5570F" w:rsidRPr="008F7C50" w:rsidRDefault="00A5570F"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46" w:name="_Toc501092269"/>
      <w:bookmarkStart w:id="47" w:name="_Toc503773188"/>
      <w:bookmarkStart w:id="48" w:name="_Toc491267549"/>
      <w:r w:rsidRPr="008F7C50">
        <w:rPr>
          <w:rFonts w:ascii="Times New Roman" w:eastAsia="Times New Roman" w:hAnsi="Times New Roman" w:cs="Times New Roman"/>
          <w:b/>
          <w:sz w:val="28"/>
          <w:szCs w:val="28"/>
          <w:lang w:val="en-GB" w:eastAsia="en-GB"/>
        </w:rPr>
        <w:t>Allocation of</w:t>
      </w:r>
      <w:r>
        <w:rPr>
          <w:rFonts w:ascii="Times New Roman" w:eastAsia="Times New Roman" w:hAnsi="Times New Roman" w:cs="Times New Roman"/>
          <w:b/>
          <w:sz w:val="28"/>
          <w:szCs w:val="28"/>
          <w:lang w:val="en-GB" w:eastAsia="en-GB"/>
        </w:rPr>
        <w:t xml:space="preserve"> </w:t>
      </w:r>
      <w:r w:rsidRPr="008F7C50">
        <w:rPr>
          <w:rFonts w:ascii="Times New Roman" w:eastAsia="Times New Roman" w:hAnsi="Times New Roman" w:cs="Times New Roman"/>
          <w:b/>
          <w:sz w:val="28"/>
          <w:szCs w:val="28"/>
          <w:lang w:val="en-GB" w:eastAsia="en-GB"/>
        </w:rPr>
        <w:t>Assistant Principal Posts</w:t>
      </w:r>
      <w:bookmarkEnd w:id="46"/>
      <w:bookmarkEnd w:id="47"/>
      <w:r w:rsidRPr="008F7C50">
        <w:rPr>
          <w:rFonts w:ascii="Times New Roman" w:eastAsia="Times New Roman" w:hAnsi="Times New Roman" w:cs="Times New Roman"/>
          <w:b/>
          <w:sz w:val="28"/>
          <w:szCs w:val="28"/>
          <w:lang w:val="en-GB" w:eastAsia="en-GB"/>
        </w:rPr>
        <w:t xml:space="preserve"> </w:t>
      </w:r>
    </w:p>
    <w:p w14:paraId="34BB763B" w14:textId="77777777" w:rsidR="00A5570F" w:rsidRPr="008F7C50" w:rsidRDefault="00A5570F" w:rsidP="00A5570F">
      <w:pPr>
        <w:spacing w:after="0" w:line="240" w:lineRule="auto"/>
        <w:jc w:val="both"/>
        <w:rPr>
          <w:rFonts w:ascii="Times New Roman" w:eastAsia="Times New Roman" w:hAnsi="Times New Roman" w:cs="Times New Roman"/>
          <w:b/>
          <w:color w:val="000000"/>
          <w:sz w:val="28"/>
          <w:szCs w:val="28"/>
          <w:lang w:val="en-GB" w:eastAsia="en-GB"/>
        </w:rPr>
      </w:pPr>
    </w:p>
    <w:p w14:paraId="16B3963A" w14:textId="77777777" w:rsidR="00A5570F" w:rsidRPr="00A5570F" w:rsidRDefault="00A5570F" w:rsidP="00A5570F">
      <w:pPr>
        <w:pStyle w:val="ListParagraph"/>
        <w:numPr>
          <w:ilvl w:val="0"/>
          <w:numId w:val="35"/>
        </w:numPr>
        <w:tabs>
          <w:tab w:val="left" w:pos="567"/>
        </w:tabs>
        <w:jc w:val="both"/>
        <w:rPr>
          <w:vanish/>
        </w:rPr>
      </w:pPr>
    </w:p>
    <w:p w14:paraId="0296DE21" w14:textId="77777777" w:rsidR="00A5570F" w:rsidRPr="00A5570F" w:rsidRDefault="00A5570F" w:rsidP="00A5570F">
      <w:pPr>
        <w:pStyle w:val="ListParagraph"/>
        <w:numPr>
          <w:ilvl w:val="1"/>
          <w:numId w:val="35"/>
        </w:numPr>
        <w:tabs>
          <w:tab w:val="left" w:pos="567"/>
        </w:tabs>
        <w:jc w:val="both"/>
        <w:rPr>
          <w:vanish/>
        </w:rPr>
      </w:pPr>
    </w:p>
    <w:p w14:paraId="70D44E29" w14:textId="77777777" w:rsidR="003A5805" w:rsidRPr="00C959F6" w:rsidRDefault="00A5570F" w:rsidP="00327F0C">
      <w:pPr>
        <w:numPr>
          <w:ilvl w:val="1"/>
          <w:numId w:val="35"/>
        </w:numPr>
        <w:tabs>
          <w:tab w:val="left" w:pos="709"/>
        </w:tabs>
        <w:spacing w:after="0" w:line="240" w:lineRule="auto"/>
        <w:ind w:left="709" w:hanging="709"/>
        <w:contextualSpacing/>
        <w:jc w:val="both"/>
        <w:rPr>
          <w:rFonts w:ascii="Times New Roman" w:eastAsia="Times New Roman" w:hAnsi="Times New Roman" w:cs="Times New Roman"/>
          <w:sz w:val="24"/>
          <w:szCs w:val="24"/>
          <w:lang w:val="en-GB" w:eastAsia="en-GB"/>
        </w:rPr>
      </w:pPr>
      <w:r w:rsidRPr="00C959F6">
        <w:rPr>
          <w:rFonts w:ascii="Times New Roman" w:eastAsia="Times New Roman" w:hAnsi="Times New Roman" w:cs="Times New Roman"/>
          <w:sz w:val="24"/>
          <w:szCs w:val="24"/>
          <w:lang w:val="en-GB" w:eastAsia="en-GB"/>
        </w:rPr>
        <w:t>Assistant Principal posts of responsibility may be filled by Boards of Management/</w:t>
      </w:r>
      <w:r w:rsidR="00C43A7F" w:rsidRPr="00C959F6">
        <w:rPr>
          <w:rFonts w:ascii="Times New Roman" w:eastAsia="Times New Roman" w:hAnsi="Times New Roman" w:cs="Times New Roman"/>
          <w:sz w:val="24"/>
          <w:szCs w:val="24"/>
          <w:lang w:val="en-GB" w:eastAsia="en-GB"/>
        </w:rPr>
        <w:t xml:space="preserve"> </w:t>
      </w:r>
      <w:r w:rsidRPr="00C959F6">
        <w:rPr>
          <w:rFonts w:ascii="Times New Roman" w:eastAsia="Times New Roman" w:hAnsi="Times New Roman" w:cs="Times New Roman"/>
          <w:sz w:val="24"/>
          <w:szCs w:val="24"/>
          <w:lang w:val="en-GB" w:eastAsia="en-GB"/>
        </w:rPr>
        <w:t xml:space="preserve">ETBs, as appropriate, in accordance with the allocation set out in the </w:t>
      </w:r>
      <w:r w:rsidRPr="00C959F6">
        <w:rPr>
          <w:rFonts w:ascii="Times New Roman" w:hAnsi="Times New Roman"/>
          <w:i/>
          <w:sz w:val="24"/>
          <w:lang w:val="en-GB"/>
        </w:rPr>
        <w:t xml:space="preserve">Table </w:t>
      </w:r>
      <w:r w:rsidR="00A91BA0" w:rsidRPr="00C959F6">
        <w:rPr>
          <w:rFonts w:ascii="Times New Roman" w:hAnsi="Times New Roman"/>
          <w:i/>
          <w:sz w:val="24"/>
          <w:lang w:val="en-GB"/>
        </w:rPr>
        <w:t>5</w:t>
      </w:r>
      <w:r w:rsidRPr="00C959F6">
        <w:rPr>
          <w:rFonts w:ascii="Times New Roman" w:hAnsi="Times New Roman"/>
          <w:i/>
          <w:sz w:val="24"/>
          <w:lang w:val="en-GB"/>
        </w:rPr>
        <w:t>.1.1</w:t>
      </w:r>
      <w:r w:rsidRPr="00C959F6">
        <w:rPr>
          <w:rFonts w:ascii="Times New Roman" w:eastAsia="Times New Roman" w:hAnsi="Times New Roman" w:cs="Times New Roman"/>
          <w:sz w:val="24"/>
          <w:szCs w:val="24"/>
          <w:lang w:val="en-GB" w:eastAsia="en-GB"/>
        </w:rPr>
        <w:t xml:space="preserve"> below subject to full adherence to this Circular. This</w:t>
      </w:r>
      <w:r w:rsidR="00C4157D" w:rsidRPr="00C959F6">
        <w:rPr>
          <w:rFonts w:ascii="Times New Roman" w:eastAsia="Times New Roman" w:hAnsi="Times New Roman" w:cs="Times New Roman"/>
          <w:sz w:val="24"/>
          <w:szCs w:val="24"/>
          <w:lang w:val="en-GB" w:eastAsia="en-GB"/>
        </w:rPr>
        <w:t xml:space="preserve"> </w:t>
      </w:r>
      <w:r w:rsidR="00C4157D" w:rsidRPr="00EA35B8">
        <w:rPr>
          <w:rFonts w:ascii="Times New Roman" w:eastAsia="Times New Roman" w:hAnsi="Times New Roman" w:cs="Times New Roman"/>
          <w:sz w:val="24"/>
          <w:szCs w:val="24"/>
          <w:lang w:val="en-GB" w:eastAsia="en-GB"/>
        </w:rPr>
        <w:t>revised</w:t>
      </w:r>
      <w:r w:rsidRPr="00C959F6">
        <w:rPr>
          <w:rFonts w:ascii="Times New Roman" w:eastAsia="Times New Roman" w:hAnsi="Times New Roman" w:cs="Times New Roman"/>
          <w:sz w:val="24"/>
          <w:szCs w:val="24"/>
          <w:lang w:val="en-GB" w:eastAsia="en-GB"/>
        </w:rPr>
        <w:t xml:space="preserve"> allocation of posts is effective from the date of this Circular. </w:t>
      </w:r>
      <w:r w:rsidRPr="00C959F6">
        <w:rPr>
          <w:rFonts w:ascii="Times New Roman" w:hAnsi="Times New Roman"/>
          <w:sz w:val="24"/>
        </w:rPr>
        <w:t xml:space="preserve">The number of </w:t>
      </w:r>
      <w:r w:rsidRPr="00C959F6">
        <w:rPr>
          <w:rFonts w:ascii="Times New Roman" w:hAnsi="Times New Roman" w:cs="Times New Roman"/>
          <w:sz w:val="24"/>
          <w:szCs w:val="24"/>
        </w:rPr>
        <w:t>Assistant Principal</w:t>
      </w:r>
      <w:r w:rsidRPr="00C959F6">
        <w:rPr>
          <w:rFonts w:ascii="Times New Roman" w:hAnsi="Times New Roman"/>
          <w:sz w:val="24"/>
        </w:rPr>
        <w:t xml:space="preserve"> posts </w:t>
      </w:r>
      <w:r w:rsidRPr="00C959F6">
        <w:rPr>
          <w:rFonts w:ascii="Times New Roman" w:hAnsi="Times New Roman" w:cs="Times New Roman"/>
          <w:sz w:val="24"/>
          <w:szCs w:val="24"/>
        </w:rPr>
        <w:t xml:space="preserve">in a school is determined by reference to the final approved teacher allocation for the </w:t>
      </w:r>
      <w:r w:rsidRPr="00C959F6">
        <w:rPr>
          <w:rFonts w:ascii="Times New Roman" w:hAnsi="Times New Roman"/>
          <w:sz w:val="24"/>
        </w:rPr>
        <w:t>previous school year</w:t>
      </w:r>
      <w:r w:rsidRPr="00C959F6">
        <w:rPr>
          <w:rFonts w:ascii="Times New Roman" w:hAnsi="Times New Roman" w:cs="Times New Roman"/>
          <w:sz w:val="24"/>
          <w:szCs w:val="24"/>
        </w:rPr>
        <w:t xml:space="preserve"> excluding supernumerary posts and substitution allocation. Schools that fall below the Assistant Principal thresholds set out in the following table can fill Assistant Principal vacancies as they arise to the level of the thresholds set out in this table</w:t>
      </w:r>
      <w:r w:rsidRPr="00C959F6">
        <w:rPr>
          <w:rFonts w:ascii="Times New Roman" w:hAnsi="Times New Roman"/>
          <w:sz w:val="24"/>
        </w:rPr>
        <w:t>.</w:t>
      </w:r>
    </w:p>
    <w:p w14:paraId="1BC76140" w14:textId="77777777" w:rsidR="00A5570F" w:rsidRDefault="00A5570F" w:rsidP="00A5570F">
      <w:pPr>
        <w:pStyle w:val="ListParagraph"/>
        <w:ind w:left="786"/>
        <w:jc w:val="both"/>
      </w:pPr>
    </w:p>
    <w:p w14:paraId="4AEAA373" w14:textId="77777777" w:rsidR="00A5570F" w:rsidRDefault="00E41577" w:rsidP="00974012">
      <w:pPr>
        <w:pStyle w:val="ListParagraph"/>
        <w:ind w:left="709" w:hanging="567"/>
        <w:jc w:val="both"/>
        <w:rPr>
          <w:i/>
        </w:rPr>
      </w:pPr>
      <w:r>
        <w:rPr>
          <w:i/>
        </w:rPr>
        <w:tab/>
      </w:r>
      <w:r w:rsidR="00A5570F">
        <w:rPr>
          <w:i/>
        </w:rPr>
        <w:t>Table 5</w:t>
      </w:r>
      <w:r w:rsidR="00A5570F" w:rsidRPr="00713943">
        <w:rPr>
          <w:i/>
        </w:rPr>
        <w:t>.1.1</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119"/>
        <w:gridCol w:w="3260"/>
      </w:tblGrid>
      <w:tr w:rsidR="00A5570F" w:rsidRPr="002827D6" w14:paraId="7F203A13" w14:textId="77777777" w:rsidTr="00974012">
        <w:trPr>
          <w:trHeight w:val="290"/>
        </w:trPr>
        <w:tc>
          <w:tcPr>
            <w:tcW w:w="3119" w:type="dxa"/>
            <w:tcMar>
              <w:top w:w="0" w:type="dxa"/>
              <w:left w:w="108" w:type="dxa"/>
              <w:bottom w:w="0" w:type="dxa"/>
              <w:right w:w="108" w:type="dxa"/>
            </w:tcMar>
            <w:vAlign w:val="center"/>
            <w:hideMark/>
          </w:tcPr>
          <w:p w14:paraId="268D4C65"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WTE</w:t>
            </w:r>
          </w:p>
        </w:tc>
        <w:tc>
          <w:tcPr>
            <w:tcW w:w="3119" w:type="dxa"/>
            <w:tcMar>
              <w:top w:w="0" w:type="dxa"/>
              <w:left w:w="108" w:type="dxa"/>
              <w:bottom w:w="0" w:type="dxa"/>
              <w:right w:w="108" w:type="dxa"/>
            </w:tcMar>
            <w:vAlign w:val="center"/>
            <w:hideMark/>
          </w:tcPr>
          <w:p w14:paraId="15B87B76" w14:textId="77777777" w:rsidR="00A5570F" w:rsidRPr="002827D6" w:rsidRDefault="00F809A2" w:rsidP="00B2573B">
            <w:pPr>
              <w:autoSpaceDE w:val="0"/>
              <w:autoSpaceDN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 I</w:t>
            </w:r>
          </w:p>
        </w:tc>
        <w:tc>
          <w:tcPr>
            <w:tcW w:w="3260" w:type="dxa"/>
            <w:tcMar>
              <w:top w:w="0" w:type="dxa"/>
              <w:left w:w="108" w:type="dxa"/>
              <w:bottom w:w="0" w:type="dxa"/>
              <w:right w:w="108" w:type="dxa"/>
            </w:tcMar>
            <w:vAlign w:val="center"/>
            <w:hideMark/>
          </w:tcPr>
          <w:p w14:paraId="61651D41" w14:textId="77777777" w:rsidR="00A5570F" w:rsidRPr="002827D6" w:rsidRDefault="00A5570F" w:rsidP="00F809A2">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AP </w:t>
            </w:r>
            <w:r w:rsidR="00F809A2">
              <w:rPr>
                <w:rFonts w:ascii="Times New Roman" w:hAnsi="Times New Roman" w:cs="Times New Roman"/>
                <w:b/>
                <w:bCs/>
                <w:color w:val="000000"/>
                <w:sz w:val="24"/>
                <w:szCs w:val="24"/>
              </w:rPr>
              <w:t>II</w:t>
            </w:r>
          </w:p>
        </w:tc>
      </w:tr>
      <w:tr w:rsidR="00A5570F" w:rsidRPr="002827D6" w14:paraId="59FD3199" w14:textId="77777777" w:rsidTr="00974012">
        <w:trPr>
          <w:trHeight w:val="290"/>
        </w:trPr>
        <w:tc>
          <w:tcPr>
            <w:tcW w:w="3119" w:type="dxa"/>
            <w:tcMar>
              <w:top w:w="0" w:type="dxa"/>
              <w:left w:w="108" w:type="dxa"/>
              <w:bottom w:w="0" w:type="dxa"/>
              <w:right w:w="108" w:type="dxa"/>
            </w:tcMar>
            <w:vAlign w:val="center"/>
            <w:hideMark/>
          </w:tcPr>
          <w:p w14:paraId="1260E796" w14:textId="77777777" w:rsidR="00A5570F" w:rsidRPr="00C01B65" w:rsidRDefault="00A5570F" w:rsidP="00B2573B">
            <w:pPr>
              <w:autoSpaceDE w:val="0"/>
              <w:autoSpaceDN w:val="0"/>
              <w:jc w:val="center"/>
              <w:rPr>
                <w:rFonts w:ascii="Times New Roman" w:hAnsi="Times New Roman" w:cs="Times New Roman"/>
                <w:b/>
                <w:bCs/>
                <w:color w:val="000000"/>
                <w:sz w:val="24"/>
                <w:szCs w:val="24"/>
              </w:rPr>
            </w:pPr>
            <w:r w:rsidRPr="00666162">
              <w:rPr>
                <w:rFonts w:ascii="Times New Roman" w:hAnsi="Times New Roman" w:cs="Times New Roman"/>
                <w:b/>
                <w:bCs/>
                <w:sz w:val="24"/>
                <w:szCs w:val="24"/>
              </w:rPr>
              <w:t>4 -  8</w:t>
            </w:r>
          </w:p>
        </w:tc>
        <w:tc>
          <w:tcPr>
            <w:tcW w:w="3119" w:type="dxa"/>
            <w:tcMar>
              <w:top w:w="0" w:type="dxa"/>
              <w:left w:w="108" w:type="dxa"/>
              <w:bottom w:w="0" w:type="dxa"/>
              <w:right w:w="108" w:type="dxa"/>
            </w:tcMar>
            <w:vAlign w:val="center"/>
            <w:hideMark/>
          </w:tcPr>
          <w:p w14:paraId="2AA1228F" w14:textId="77777777" w:rsidR="00A5570F" w:rsidRPr="00C01B65" w:rsidRDefault="00A5570F" w:rsidP="00B2573B">
            <w:pPr>
              <w:autoSpaceDE w:val="0"/>
              <w:autoSpaceDN w:val="0"/>
              <w:jc w:val="center"/>
              <w:rPr>
                <w:rFonts w:ascii="Times New Roman" w:hAnsi="Times New Roman" w:cs="Times New Roman"/>
                <w:color w:val="000000"/>
                <w:sz w:val="24"/>
                <w:szCs w:val="24"/>
              </w:rPr>
            </w:pPr>
            <w:r w:rsidRPr="00C01B65">
              <w:rPr>
                <w:rFonts w:ascii="Times New Roman" w:hAnsi="Times New Roman" w:cs="Times New Roman"/>
                <w:color w:val="000000"/>
                <w:sz w:val="24"/>
                <w:szCs w:val="24"/>
              </w:rPr>
              <w:t>0</w:t>
            </w:r>
          </w:p>
        </w:tc>
        <w:tc>
          <w:tcPr>
            <w:tcW w:w="3260" w:type="dxa"/>
            <w:tcMar>
              <w:top w:w="0" w:type="dxa"/>
              <w:left w:w="108" w:type="dxa"/>
              <w:bottom w:w="0" w:type="dxa"/>
              <w:right w:w="108" w:type="dxa"/>
            </w:tcMar>
            <w:vAlign w:val="center"/>
            <w:hideMark/>
          </w:tcPr>
          <w:p w14:paraId="02B7A337" w14:textId="77777777" w:rsidR="00A5570F" w:rsidRPr="00C01B65" w:rsidRDefault="00A5570F" w:rsidP="00B2573B">
            <w:pPr>
              <w:autoSpaceDE w:val="0"/>
              <w:autoSpaceDN w:val="0"/>
              <w:jc w:val="center"/>
              <w:rPr>
                <w:rFonts w:ascii="Times New Roman" w:hAnsi="Times New Roman" w:cs="Times New Roman"/>
                <w:color w:val="000000"/>
                <w:sz w:val="24"/>
                <w:szCs w:val="24"/>
              </w:rPr>
            </w:pPr>
            <w:r w:rsidRPr="00C01B65">
              <w:rPr>
                <w:rFonts w:ascii="Times New Roman" w:hAnsi="Times New Roman" w:cs="Times New Roman"/>
                <w:color w:val="000000"/>
                <w:sz w:val="24"/>
                <w:szCs w:val="24"/>
              </w:rPr>
              <w:t>1</w:t>
            </w:r>
          </w:p>
        </w:tc>
      </w:tr>
      <w:tr w:rsidR="00A5570F" w:rsidRPr="002827D6" w14:paraId="1B8108AC" w14:textId="77777777" w:rsidTr="00974012">
        <w:trPr>
          <w:trHeight w:val="290"/>
        </w:trPr>
        <w:tc>
          <w:tcPr>
            <w:tcW w:w="3119" w:type="dxa"/>
            <w:tcMar>
              <w:top w:w="0" w:type="dxa"/>
              <w:left w:w="108" w:type="dxa"/>
              <w:bottom w:w="0" w:type="dxa"/>
              <w:right w:w="108" w:type="dxa"/>
            </w:tcMar>
            <w:vAlign w:val="center"/>
            <w:hideMark/>
          </w:tcPr>
          <w:p w14:paraId="61649266"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9 - 12</w:t>
            </w:r>
          </w:p>
        </w:tc>
        <w:tc>
          <w:tcPr>
            <w:tcW w:w="3119" w:type="dxa"/>
            <w:tcMar>
              <w:top w:w="0" w:type="dxa"/>
              <w:left w:w="108" w:type="dxa"/>
              <w:bottom w:w="0" w:type="dxa"/>
              <w:right w:w="108" w:type="dxa"/>
            </w:tcMar>
            <w:vAlign w:val="center"/>
            <w:hideMark/>
          </w:tcPr>
          <w:p w14:paraId="6A513F6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w:t>
            </w:r>
          </w:p>
        </w:tc>
        <w:tc>
          <w:tcPr>
            <w:tcW w:w="3260" w:type="dxa"/>
            <w:tcMar>
              <w:top w:w="0" w:type="dxa"/>
              <w:left w:w="108" w:type="dxa"/>
              <w:bottom w:w="0" w:type="dxa"/>
              <w:right w:w="108" w:type="dxa"/>
            </w:tcMar>
            <w:vAlign w:val="center"/>
            <w:hideMark/>
          </w:tcPr>
          <w:p w14:paraId="49FA1EEB"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w:t>
            </w:r>
          </w:p>
        </w:tc>
      </w:tr>
      <w:tr w:rsidR="00A5570F" w:rsidRPr="002827D6" w14:paraId="1238E0C4" w14:textId="77777777" w:rsidTr="00974012">
        <w:trPr>
          <w:trHeight w:val="290"/>
        </w:trPr>
        <w:tc>
          <w:tcPr>
            <w:tcW w:w="3119" w:type="dxa"/>
            <w:tcMar>
              <w:top w:w="0" w:type="dxa"/>
              <w:left w:w="108" w:type="dxa"/>
              <w:bottom w:w="0" w:type="dxa"/>
              <w:right w:w="108" w:type="dxa"/>
            </w:tcMar>
            <w:vAlign w:val="center"/>
            <w:hideMark/>
          </w:tcPr>
          <w:p w14:paraId="40366628"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13</w:t>
            </w:r>
          </w:p>
        </w:tc>
        <w:tc>
          <w:tcPr>
            <w:tcW w:w="3119" w:type="dxa"/>
            <w:tcMar>
              <w:top w:w="0" w:type="dxa"/>
              <w:left w:w="108" w:type="dxa"/>
              <w:bottom w:w="0" w:type="dxa"/>
              <w:right w:w="108" w:type="dxa"/>
            </w:tcMar>
            <w:vAlign w:val="center"/>
            <w:hideMark/>
          </w:tcPr>
          <w:p w14:paraId="01F9E4CD"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w:t>
            </w:r>
          </w:p>
        </w:tc>
        <w:tc>
          <w:tcPr>
            <w:tcW w:w="3260" w:type="dxa"/>
            <w:tcMar>
              <w:top w:w="0" w:type="dxa"/>
              <w:left w:w="108" w:type="dxa"/>
              <w:bottom w:w="0" w:type="dxa"/>
              <w:right w:w="108" w:type="dxa"/>
            </w:tcMar>
            <w:vAlign w:val="center"/>
            <w:hideMark/>
          </w:tcPr>
          <w:p w14:paraId="6ACB3EE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2</w:t>
            </w:r>
          </w:p>
        </w:tc>
      </w:tr>
      <w:tr w:rsidR="00A5570F" w:rsidRPr="002827D6" w14:paraId="2ADF72BC" w14:textId="77777777" w:rsidTr="00974012">
        <w:trPr>
          <w:trHeight w:val="290"/>
        </w:trPr>
        <w:tc>
          <w:tcPr>
            <w:tcW w:w="3119" w:type="dxa"/>
            <w:tcMar>
              <w:top w:w="0" w:type="dxa"/>
              <w:left w:w="108" w:type="dxa"/>
              <w:bottom w:w="0" w:type="dxa"/>
              <w:right w:w="108" w:type="dxa"/>
            </w:tcMar>
            <w:vAlign w:val="center"/>
            <w:hideMark/>
          </w:tcPr>
          <w:p w14:paraId="2B137647"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14 - 17</w:t>
            </w:r>
          </w:p>
        </w:tc>
        <w:tc>
          <w:tcPr>
            <w:tcW w:w="3119" w:type="dxa"/>
            <w:tcMar>
              <w:top w:w="0" w:type="dxa"/>
              <w:left w:w="108" w:type="dxa"/>
              <w:bottom w:w="0" w:type="dxa"/>
              <w:right w:w="108" w:type="dxa"/>
            </w:tcMar>
            <w:vAlign w:val="center"/>
            <w:hideMark/>
          </w:tcPr>
          <w:p w14:paraId="24AD48AD"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2</w:t>
            </w:r>
          </w:p>
        </w:tc>
        <w:tc>
          <w:tcPr>
            <w:tcW w:w="3260" w:type="dxa"/>
            <w:tcMar>
              <w:top w:w="0" w:type="dxa"/>
              <w:left w:w="108" w:type="dxa"/>
              <w:bottom w:w="0" w:type="dxa"/>
              <w:right w:w="108" w:type="dxa"/>
            </w:tcMar>
            <w:vAlign w:val="center"/>
            <w:hideMark/>
          </w:tcPr>
          <w:p w14:paraId="26C9E83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2</w:t>
            </w:r>
          </w:p>
        </w:tc>
      </w:tr>
      <w:tr w:rsidR="00A5570F" w:rsidRPr="002827D6" w14:paraId="2ADCB3FD" w14:textId="77777777" w:rsidTr="00974012">
        <w:trPr>
          <w:trHeight w:val="290"/>
        </w:trPr>
        <w:tc>
          <w:tcPr>
            <w:tcW w:w="3119" w:type="dxa"/>
            <w:tcMar>
              <w:top w:w="0" w:type="dxa"/>
              <w:left w:w="108" w:type="dxa"/>
              <w:bottom w:w="0" w:type="dxa"/>
              <w:right w:w="108" w:type="dxa"/>
            </w:tcMar>
            <w:vAlign w:val="center"/>
            <w:hideMark/>
          </w:tcPr>
          <w:p w14:paraId="59415277"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18</w:t>
            </w:r>
          </w:p>
        </w:tc>
        <w:tc>
          <w:tcPr>
            <w:tcW w:w="3119" w:type="dxa"/>
            <w:tcMar>
              <w:top w:w="0" w:type="dxa"/>
              <w:left w:w="108" w:type="dxa"/>
              <w:bottom w:w="0" w:type="dxa"/>
              <w:right w:w="108" w:type="dxa"/>
            </w:tcMar>
            <w:vAlign w:val="center"/>
            <w:hideMark/>
          </w:tcPr>
          <w:p w14:paraId="3A05739A"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2</w:t>
            </w:r>
          </w:p>
        </w:tc>
        <w:tc>
          <w:tcPr>
            <w:tcW w:w="3260" w:type="dxa"/>
            <w:tcMar>
              <w:top w:w="0" w:type="dxa"/>
              <w:left w:w="108" w:type="dxa"/>
              <w:bottom w:w="0" w:type="dxa"/>
              <w:right w:w="108" w:type="dxa"/>
            </w:tcMar>
            <w:vAlign w:val="center"/>
            <w:hideMark/>
          </w:tcPr>
          <w:p w14:paraId="7E30A2A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3</w:t>
            </w:r>
          </w:p>
        </w:tc>
      </w:tr>
      <w:tr w:rsidR="00A5570F" w:rsidRPr="002827D6" w14:paraId="6E2F6F78" w14:textId="77777777" w:rsidTr="00974012">
        <w:trPr>
          <w:trHeight w:val="290"/>
        </w:trPr>
        <w:tc>
          <w:tcPr>
            <w:tcW w:w="3119" w:type="dxa"/>
            <w:tcMar>
              <w:top w:w="0" w:type="dxa"/>
              <w:left w:w="108" w:type="dxa"/>
              <w:bottom w:w="0" w:type="dxa"/>
              <w:right w:w="108" w:type="dxa"/>
            </w:tcMar>
            <w:vAlign w:val="center"/>
            <w:hideMark/>
          </w:tcPr>
          <w:p w14:paraId="6FF1CA26"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19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20</w:t>
            </w:r>
          </w:p>
        </w:tc>
        <w:tc>
          <w:tcPr>
            <w:tcW w:w="3119" w:type="dxa"/>
            <w:tcMar>
              <w:top w:w="0" w:type="dxa"/>
              <w:left w:w="108" w:type="dxa"/>
              <w:bottom w:w="0" w:type="dxa"/>
              <w:right w:w="108" w:type="dxa"/>
            </w:tcMar>
            <w:vAlign w:val="center"/>
            <w:hideMark/>
          </w:tcPr>
          <w:p w14:paraId="29E4FA75"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3</w:t>
            </w:r>
          </w:p>
        </w:tc>
        <w:tc>
          <w:tcPr>
            <w:tcW w:w="3260" w:type="dxa"/>
            <w:tcMar>
              <w:top w:w="0" w:type="dxa"/>
              <w:left w:w="108" w:type="dxa"/>
              <w:bottom w:w="0" w:type="dxa"/>
              <w:right w:w="108" w:type="dxa"/>
            </w:tcMar>
            <w:vAlign w:val="center"/>
            <w:hideMark/>
          </w:tcPr>
          <w:p w14:paraId="50692EA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4</w:t>
            </w:r>
          </w:p>
        </w:tc>
      </w:tr>
      <w:tr w:rsidR="00A5570F" w:rsidRPr="002827D6" w14:paraId="6CEC9779" w14:textId="77777777" w:rsidTr="00974012">
        <w:trPr>
          <w:trHeight w:val="290"/>
        </w:trPr>
        <w:tc>
          <w:tcPr>
            <w:tcW w:w="3119" w:type="dxa"/>
            <w:tcMar>
              <w:top w:w="0" w:type="dxa"/>
              <w:left w:w="108" w:type="dxa"/>
              <w:bottom w:w="0" w:type="dxa"/>
              <w:right w:w="108" w:type="dxa"/>
            </w:tcMar>
            <w:vAlign w:val="center"/>
            <w:hideMark/>
          </w:tcPr>
          <w:p w14:paraId="2CD42E47"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21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24</w:t>
            </w:r>
          </w:p>
        </w:tc>
        <w:tc>
          <w:tcPr>
            <w:tcW w:w="3119" w:type="dxa"/>
            <w:tcMar>
              <w:top w:w="0" w:type="dxa"/>
              <w:left w:w="108" w:type="dxa"/>
              <w:bottom w:w="0" w:type="dxa"/>
              <w:right w:w="108" w:type="dxa"/>
            </w:tcMar>
            <w:vAlign w:val="center"/>
            <w:hideMark/>
          </w:tcPr>
          <w:p w14:paraId="630031FB"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3</w:t>
            </w:r>
          </w:p>
        </w:tc>
        <w:tc>
          <w:tcPr>
            <w:tcW w:w="3260" w:type="dxa"/>
            <w:tcMar>
              <w:top w:w="0" w:type="dxa"/>
              <w:left w:w="108" w:type="dxa"/>
              <w:bottom w:w="0" w:type="dxa"/>
              <w:right w:w="108" w:type="dxa"/>
            </w:tcMar>
            <w:vAlign w:val="center"/>
            <w:hideMark/>
          </w:tcPr>
          <w:p w14:paraId="198A625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5</w:t>
            </w:r>
          </w:p>
        </w:tc>
      </w:tr>
      <w:tr w:rsidR="00A5570F" w:rsidRPr="002827D6" w14:paraId="34BA039A" w14:textId="77777777" w:rsidTr="00974012">
        <w:trPr>
          <w:trHeight w:val="290"/>
        </w:trPr>
        <w:tc>
          <w:tcPr>
            <w:tcW w:w="3119" w:type="dxa"/>
            <w:tcMar>
              <w:top w:w="0" w:type="dxa"/>
              <w:left w:w="108" w:type="dxa"/>
              <w:bottom w:w="0" w:type="dxa"/>
              <w:right w:w="108" w:type="dxa"/>
            </w:tcMar>
            <w:vAlign w:val="center"/>
            <w:hideMark/>
          </w:tcPr>
          <w:p w14:paraId="4B7BE94E"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25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26</w:t>
            </w:r>
          </w:p>
        </w:tc>
        <w:tc>
          <w:tcPr>
            <w:tcW w:w="3119" w:type="dxa"/>
            <w:tcMar>
              <w:top w:w="0" w:type="dxa"/>
              <w:left w:w="108" w:type="dxa"/>
              <w:bottom w:w="0" w:type="dxa"/>
              <w:right w:w="108" w:type="dxa"/>
            </w:tcMar>
            <w:vAlign w:val="center"/>
            <w:hideMark/>
          </w:tcPr>
          <w:p w14:paraId="6BB221FC"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4</w:t>
            </w:r>
          </w:p>
        </w:tc>
        <w:tc>
          <w:tcPr>
            <w:tcW w:w="3260" w:type="dxa"/>
            <w:tcMar>
              <w:top w:w="0" w:type="dxa"/>
              <w:left w:w="108" w:type="dxa"/>
              <w:bottom w:w="0" w:type="dxa"/>
              <w:right w:w="108" w:type="dxa"/>
            </w:tcMar>
            <w:vAlign w:val="center"/>
            <w:hideMark/>
          </w:tcPr>
          <w:p w14:paraId="2BCEB9C8"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5</w:t>
            </w:r>
          </w:p>
        </w:tc>
      </w:tr>
      <w:tr w:rsidR="00A5570F" w:rsidRPr="002827D6" w14:paraId="43ECC732" w14:textId="77777777" w:rsidTr="00974012">
        <w:trPr>
          <w:trHeight w:val="290"/>
        </w:trPr>
        <w:tc>
          <w:tcPr>
            <w:tcW w:w="3119" w:type="dxa"/>
            <w:tcMar>
              <w:top w:w="0" w:type="dxa"/>
              <w:left w:w="108" w:type="dxa"/>
              <w:bottom w:w="0" w:type="dxa"/>
              <w:right w:w="108" w:type="dxa"/>
            </w:tcMar>
            <w:vAlign w:val="center"/>
            <w:hideMark/>
          </w:tcPr>
          <w:p w14:paraId="5F28EB88"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27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33</w:t>
            </w:r>
          </w:p>
        </w:tc>
        <w:tc>
          <w:tcPr>
            <w:tcW w:w="3119" w:type="dxa"/>
            <w:tcMar>
              <w:top w:w="0" w:type="dxa"/>
              <w:left w:w="108" w:type="dxa"/>
              <w:bottom w:w="0" w:type="dxa"/>
              <w:right w:w="108" w:type="dxa"/>
            </w:tcMar>
            <w:vAlign w:val="center"/>
            <w:hideMark/>
          </w:tcPr>
          <w:p w14:paraId="3FE0B04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4</w:t>
            </w:r>
          </w:p>
        </w:tc>
        <w:tc>
          <w:tcPr>
            <w:tcW w:w="3260" w:type="dxa"/>
            <w:tcMar>
              <w:top w:w="0" w:type="dxa"/>
              <w:left w:w="108" w:type="dxa"/>
              <w:bottom w:w="0" w:type="dxa"/>
              <w:right w:w="108" w:type="dxa"/>
            </w:tcMar>
            <w:vAlign w:val="center"/>
            <w:hideMark/>
          </w:tcPr>
          <w:p w14:paraId="29D74E8A"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6</w:t>
            </w:r>
          </w:p>
        </w:tc>
      </w:tr>
      <w:tr w:rsidR="00A5570F" w:rsidRPr="002827D6" w14:paraId="16A7D5AF" w14:textId="77777777" w:rsidTr="00974012">
        <w:trPr>
          <w:trHeight w:val="290"/>
        </w:trPr>
        <w:tc>
          <w:tcPr>
            <w:tcW w:w="3119" w:type="dxa"/>
            <w:tcMar>
              <w:top w:w="0" w:type="dxa"/>
              <w:left w:w="108" w:type="dxa"/>
              <w:bottom w:w="0" w:type="dxa"/>
              <w:right w:w="108" w:type="dxa"/>
            </w:tcMar>
            <w:vAlign w:val="center"/>
            <w:hideMark/>
          </w:tcPr>
          <w:p w14:paraId="6DA29271"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34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37</w:t>
            </w:r>
          </w:p>
        </w:tc>
        <w:tc>
          <w:tcPr>
            <w:tcW w:w="3119" w:type="dxa"/>
            <w:tcMar>
              <w:top w:w="0" w:type="dxa"/>
              <w:left w:w="108" w:type="dxa"/>
              <w:bottom w:w="0" w:type="dxa"/>
              <w:right w:w="108" w:type="dxa"/>
            </w:tcMar>
            <w:vAlign w:val="center"/>
            <w:hideMark/>
          </w:tcPr>
          <w:p w14:paraId="10D8EB9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5</w:t>
            </w:r>
          </w:p>
        </w:tc>
        <w:tc>
          <w:tcPr>
            <w:tcW w:w="3260" w:type="dxa"/>
            <w:tcMar>
              <w:top w:w="0" w:type="dxa"/>
              <w:left w:w="108" w:type="dxa"/>
              <w:bottom w:w="0" w:type="dxa"/>
              <w:right w:w="108" w:type="dxa"/>
            </w:tcMar>
            <w:vAlign w:val="center"/>
            <w:hideMark/>
          </w:tcPr>
          <w:p w14:paraId="6CD3DBE5"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6</w:t>
            </w:r>
          </w:p>
        </w:tc>
      </w:tr>
      <w:tr w:rsidR="00A5570F" w:rsidRPr="002827D6" w14:paraId="2DF2D664" w14:textId="77777777" w:rsidTr="00974012">
        <w:trPr>
          <w:trHeight w:val="290"/>
        </w:trPr>
        <w:tc>
          <w:tcPr>
            <w:tcW w:w="3119" w:type="dxa"/>
            <w:tcMar>
              <w:top w:w="0" w:type="dxa"/>
              <w:left w:w="108" w:type="dxa"/>
              <w:bottom w:w="0" w:type="dxa"/>
              <w:right w:w="108" w:type="dxa"/>
            </w:tcMar>
            <w:vAlign w:val="center"/>
            <w:hideMark/>
          </w:tcPr>
          <w:p w14:paraId="3FBD46DB"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38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43</w:t>
            </w:r>
          </w:p>
        </w:tc>
        <w:tc>
          <w:tcPr>
            <w:tcW w:w="3119" w:type="dxa"/>
            <w:tcMar>
              <w:top w:w="0" w:type="dxa"/>
              <w:left w:w="108" w:type="dxa"/>
              <w:bottom w:w="0" w:type="dxa"/>
              <w:right w:w="108" w:type="dxa"/>
            </w:tcMar>
            <w:vAlign w:val="center"/>
            <w:hideMark/>
          </w:tcPr>
          <w:p w14:paraId="5B5426C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5</w:t>
            </w:r>
          </w:p>
        </w:tc>
        <w:tc>
          <w:tcPr>
            <w:tcW w:w="3260" w:type="dxa"/>
            <w:tcMar>
              <w:top w:w="0" w:type="dxa"/>
              <w:left w:w="108" w:type="dxa"/>
              <w:bottom w:w="0" w:type="dxa"/>
              <w:right w:w="108" w:type="dxa"/>
            </w:tcMar>
            <w:vAlign w:val="center"/>
            <w:hideMark/>
          </w:tcPr>
          <w:p w14:paraId="4661B894"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7</w:t>
            </w:r>
          </w:p>
        </w:tc>
      </w:tr>
      <w:tr w:rsidR="00A5570F" w:rsidRPr="002827D6" w14:paraId="752CBEDA" w14:textId="77777777" w:rsidTr="00974012">
        <w:trPr>
          <w:trHeight w:val="290"/>
        </w:trPr>
        <w:tc>
          <w:tcPr>
            <w:tcW w:w="3119" w:type="dxa"/>
            <w:tcMar>
              <w:top w:w="0" w:type="dxa"/>
              <w:left w:w="108" w:type="dxa"/>
              <w:bottom w:w="0" w:type="dxa"/>
              <w:right w:w="108" w:type="dxa"/>
            </w:tcMar>
            <w:vAlign w:val="center"/>
            <w:hideMark/>
          </w:tcPr>
          <w:p w14:paraId="58177EE3"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44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46</w:t>
            </w:r>
          </w:p>
        </w:tc>
        <w:tc>
          <w:tcPr>
            <w:tcW w:w="3119" w:type="dxa"/>
            <w:tcMar>
              <w:top w:w="0" w:type="dxa"/>
              <w:left w:w="108" w:type="dxa"/>
              <w:bottom w:w="0" w:type="dxa"/>
              <w:right w:w="108" w:type="dxa"/>
            </w:tcMar>
            <w:vAlign w:val="center"/>
            <w:hideMark/>
          </w:tcPr>
          <w:p w14:paraId="186BAC0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6</w:t>
            </w:r>
          </w:p>
        </w:tc>
        <w:tc>
          <w:tcPr>
            <w:tcW w:w="3260" w:type="dxa"/>
            <w:tcMar>
              <w:top w:w="0" w:type="dxa"/>
              <w:left w:w="108" w:type="dxa"/>
              <w:bottom w:w="0" w:type="dxa"/>
              <w:right w:w="108" w:type="dxa"/>
            </w:tcMar>
            <w:vAlign w:val="center"/>
            <w:hideMark/>
          </w:tcPr>
          <w:p w14:paraId="75B328A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7</w:t>
            </w:r>
          </w:p>
        </w:tc>
      </w:tr>
      <w:tr w:rsidR="00A5570F" w:rsidRPr="002827D6" w14:paraId="7BFB2DA9" w14:textId="77777777" w:rsidTr="00974012">
        <w:trPr>
          <w:trHeight w:val="290"/>
        </w:trPr>
        <w:tc>
          <w:tcPr>
            <w:tcW w:w="3119" w:type="dxa"/>
            <w:tcMar>
              <w:top w:w="0" w:type="dxa"/>
              <w:left w:w="108" w:type="dxa"/>
              <w:bottom w:w="0" w:type="dxa"/>
              <w:right w:w="108" w:type="dxa"/>
            </w:tcMar>
            <w:vAlign w:val="center"/>
            <w:hideMark/>
          </w:tcPr>
          <w:p w14:paraId="50A2A602"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47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49</w:t>
            </w:r>
          </w:p>
        </w:tc>
        <w:tc>
          <w:tcPr>
            <w:tcW w:w="3119" w:type="dxa"/>
            <w:tcMar>
              <w:top w:w="0" w:type="dxa"/>
              <w:left w:w="108" w:type="dxa"/>
              <w:bottom w:w="0" w:type="dxa"/>
              <w:right w:w="108" w:type="dxa"/>
            </w:tcMar>
            <w:vAlign w:val="center"/>
            <w:hideMark/>
          </w:tcPr>
          <w:p w14:paraId="0AC77B76"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7</w:t>
            </w:r>
          </w:p>
        </w:tc>
        <w:tc>
          <w:tcPr>
            <w:tcW w:w="3260" w:type="dxa"/>
            <w:tcMar>
              <w:top w:w="0" w:type="dxa"/>
              <w:left w:w="108" w:type="dxa"/>
              <w:bottom w:w="0" w:type="dxa"/>
              <w:right w:w="108" w:type="dxa"/>
            </w:tcMar>
            <w:vAlign w:val="center"/>
            <w:hideMark/>
          </w:tcPr>
          <w:p w14:paraId="21D82474"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8</w:t>
            </w:r>
          </w:p>
        </w:tc>
      </w:tr>
      <w:tr w:rsidR="00A5570F" w:rsidRPr="002827D6" w14:paraId="1ED0287D" w14:textId="77777777" w:rsidTr="00974012">
        <w:trPr>
          <w:trHeight w:val="290"/>
        </w:trPr>
        <w:tc>
          <w:tcPr>
            <w:tcW w:w="3119" w:type="dxa"/>
            <w:tcMar>
              <w:top w:w="0" w:type="dxa"/>
              <w:left w:w="108" w:type="dxa"/>
              <w:bottom w:w="0" w:type="dxa"/>
              <w:right w:w="108" w:type="dxa"/>
            </w:tcMar>
            <w:vAlign w:val="center"/>
            <w:hideMark/>
          </w:tcPr>
          <w:p w14:paraId="6E139D16"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 xml:space="preserve">50 </w:t>
            </w:r>
            <w:r w:rsidR="0037379F">
              <w:rPr>
                <w:rFonts w:ascii="Times New Roman" w:hAnsi="Times New Roman" w:cs="Times New Roman"/>
                <w:b/>
                <w:bCs/>
                <w:color w:val="000000"/>
                <w:sz w:val="24"/>
                <w:szCs w:val="24"/>
              </w:rPr>
              <w:t>–</w:t>
            </w:r>
            <w:r w:rsidRPr="002827D6">
              <w:rPr>
                <w:rFonts w:ascii="Times New Roman" w:hAnsi="Times New Roman" w:cs="Times New Roman"/>
                <w:b/>
                <w:bCs/>
                <w:color w:val="000000"/>
                <w:sz w:val="24"/>
                <w:szCs w:val="24"/>
              </w:rPr>
              <w:t xml:space="preserve"> 55</w:t>
            </w:r>
          </w:p>
        </w:tc>
        <w:tc>
          <w:tcPr>
            <w:tcW w:w="3119" w:type="dxa"/>
            <w:tcMar>
              <w:top w:w="0" w:type="dxa"/>
              <w:left w:w="108" w:type="dxa"/>
              <w:bottom w:w="0" w:type="dxa"/>
              <w:right w:w="108" w:type="dxa"/>
            </w:tcMar>
            <w:vAlign w:val="center"/>
            <w:hideMark/>
          </w:tcPr>
          <w:p w14:paraId="017E3607"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7</w:t>
            </w:r>
          </w:p>
        </w:tc>
        <w:tc>
          <w:tcPr>
            <w:tcW w:w="3260" w:type="dxa"/>
            <w:tcMar>
              <w:top w:w="0" w:type="dxa"/>
              <w:left w:w="108" w:type="dxa"/>
              <w:bottom w:w="0" w:type="dxa"/>
              <w:right w:w="108" w:type="dxa"/>
            </w:tcMar>
            <w:vAlign w:val="center"/>
            <w:hideMark/>
          </w:tcPr>
          <w:p w14:paraId="61EB66B5"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9</w:t>
            </w:r>
          </w:p>
        </w:tc>
      </w:tr>
      <w:tr w:rsidR="00A5570F" w:rsidRPr="002827D6" w14:paraId="50A5EBCE" w14:textId="77777777" w:rsidTr="00974012">
        <w:trPr>
          <w:trHeight w:val="290"/>
        </w:trPr>
        <w:tc>
          <w:tcPr>
            <w:tcW w:w="3119" w:type="dxa"/>
            <w:tcMar>
              <w:top w:w="0" w:type="dxa"/>
              <w:left w:w="108" w:type="dxa"/>
              <w:bottom w:w="0" w:type="dxa"/>
              <w:right w:w="108" w:type="dxa"/>
            </w:tcMar>
            <w:vAlign w:val="center"/>
            <w:hideMark/>
          </w:tcPr>
          <w:p w14:paraId="32AE1695"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56 - 64</w:t>
            </w:r>
          </w:p>
        </w:tc>
        <w:tc>
          <w:tcPr>
            <w:tcW w:w="3119" w:type="dxa"/>
            <w:tcMar>
              <w:top w:w="0" w:type="dxa"/>
              <w:left w:w="108" w:type="dxa"/>
              <w:bottom w:w="0" w:type="dxa"/>
              <w:right w:w="108" w:type="dxa"/>
            </w:tcMar>
            <w:vAlign w:val="center"/>
            <w:hideMark/>
          </w:tcPr>
          <w:p w14:paraId="5BA51D6E"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7</w:t>
            </w:r>
          </w:p>
        </w:tc>
        <w:tc>
          <w:tcPr>
            <w:tcW w:w="3260" w:type="dxa"/>
            <w:tcMar>
              <w:top w:w="0" w:type="dxa"/>
              <w:left w:w="108" w:type="dxa"/>
              <w:bottom w:w="0" w:type="dxa"/>
              <w:right w:w="108" w:type="dxa"/>
            </w:tcMar>
            <w:vAlign w:val="center"/>
            <w:hideMark/>
          </w:tcPr>
          <w:p w14:paraId="6866F3DA"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10</w:t>
            </w:r>
          </w:p>
        </w:tc>
      </w:tr>
      <w:tr w:rsidR="00A5570F" w:rsidRPr="002827D6" w14:paraId="04CC3581" w14:textId="77777777" w:rsidTr="00974012">
        <w:trPr>
          <w:trHeight w:val="290"/>
        </w:trPr>
        <w:tc>
          <w:tcPr>
            <w:tcW w:w="3119" w:type="dxa"/>
            <w:tcMar>
              <w:top w:w="0" w:type="dxa"/>
              <w:left w:w="108" w:type="dxa"/>
              <w:bottom w:w="0" w:type="dxa"/>
              <w:right w:w="108" w:type="dxa"/>
            </w:tcMar>
            <w:vAlign w:val="center"/>
            <w:hideMark/>
          </w:tcPr>
          <w:p w14:paraId="0854101C"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65 - 80</w:t>
            </w:r>
          </w:p>
        </w:tc>
        <w:tc>
          <w:tcPr>
            <w:tcW w:w="3119" w:type="dxa"/>
            <w:tcMar>
              <w:top w:w="0" w:type="dxa"/>
              <w:left w:w="108" w:type="dxa"/>
              <w:bottom w:w="0" w:type="dxa"/>
              <w:right w:w="108" w:type="dxa"/>
            </w:tcMar>
            <w:vAlign w:val="center"/>
            <w:hideMark/>
          </w:tcPr>
          <w:p w14:paraId="1BFAC695"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8</w:t>
            </w:r>
          </w:p>
        </w:tc>
        <w:tc>
          <w:tcPr>
            <w:tcW w:w="3260" w:type="dxa"/>
            <w:tcMar>
              <w:top w:w="0" w:type="dxa"/>
              <w:left w:w="108" w:type="dxa"/>
              <w:bottom w:w="0" w:type="dxa"/>
              <w:right w:w="108" w:type="dxa"/>
            </w:tcMar>
            <w:vAlign w:val="center"/>
            <w:hideMark/>
          </w:tcPr>
          <w:p w14:paraId="7EA115BF"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10</w:t>
            </w:r>
          </w:p>
        </w:tc>
      </w:tr>
      <w:tr w:rsidR="00A5570F" w:rsidRPr="002827D6" w14:paraId="6DC19890" w14:textId="77777777" w:rsidTr="00974012">
        <w:trPr>
          <w:trHeight w:val="290"/>
        </w:trPr>
        <w:tc>
          <w:tcPr>
            <w:tcW w:w="3119" w:type="dxa"/>
            <w:tcMar>
              <w:top w:w="0" w:type="dxa"/>
              <w:left w:w="108" w:type="dxa"/>
              <w:bottom w:w="0" w:type="dxa"/>
              <w:right w:w="108" w:type="dxa"/>
            </w:tcMar>
            <w:vAlign w:val="center"/>
            <w:hideMark/>
          </w:tcPr>
          <w:p w14:paraId="292D45BF" w14:textId="77777777" w:rsidR="00A5570F" w:rsidRPr="002827D6" w:rsidRDefault="00A5570F" w:rsidP="00B2573B">
            <w:pPr>
              <w:autoSpaceDE w:val="0"/>
              <w:autoSpaceDN w:val="0"/>
              <w:jc w:val="center"/>
              <w:rPr>
                <w:rFonts w:ascii="Times New Roman" w:hAnsi="Times New Roman" w:cs="Times New Roman"/>
                <w:b/>
                <w:bCs/>
                <w:color w:val="000000"/>
                <w:sz w:val="24"/>
                <w:szCs w:val="24"/>
              </w:rPr>
            </w:pPr>
            <w:r w:rsidRPr="002827D6">
              <w:rPr>
                <w:rFonts w:ascii="Times New Roman" w:hAnsi="Times New Roman" w:cs="Times New Roman"/>
                <w:b/>
                <w:bCs/>
                <w:color w:val="000000"/>
                <w:sz w:val="24"/>
                <w:szCs w:val="24"/>
              </w:rPr>
              <w:t>81 +</w:t>
            </w:r>
          </w:p>
        </w:tc>
        <w:tc>
          <w:tcPr>
            <w:tcW w:w="3119" w:type="dxa"/>
            <w:tcMar>
              <w:top w:w="0" w:type="dxa"/>
              <w:left w:w="108" w:type="dxa"/>
              <w:bottom w:w="0" w:type="dxa"/>
              <w:right w:w="108" w:type="dxa"/>
            </w:tcMar>
            <w:vAlign w:val="center"/>
            <w:hideMark/>
          </w:tcPr>
          <w:p w14:paraId="48D9667C"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8</w:t>
            </w:r>
          </w:p>
        </w:tc>
        <w:tc>
          <w:tcPr>
            <w:tcW w:w="3260" w:type="dxa"/>
            <w:tcMar>
              <w:top w:w="0" w:type="dxa"/>
              <w:left w:w="108" w:type="dxa"/>
              <w:bottom w:w="0" w:type="dxa"/>
              <w:right w:w="108" w:type="dxa"/>
            </w:tcMar>
            <w:vAlign w:val="center"/>
            <w:hideMark/>
          </w:tcPr>
          <w:p w14:paraId="573D826E" w14:textId="77777777" w:rsidR="00A5570F" w:rsidRPr="002827D6" w:rsidRDefault="00A5570F" w:rsidP="00B2573B">
            <w:pPr>
              <w:autoSpaceDE w:val="0"/>
              <w:autoSpaceDN w:val="0"/>
              <w:jc w:val="center"/>
              <w:rPr>
                <w:rFonts w:ascii="Times New Roman" w:hAnsi="Times New Roman" w:cs="Times New Roman"/>
                <w:color w:val="000000"/>
                <w:sz w:val="24"/>
                <w:szCs w:val="24"/>
              </w:rPr>
            </w:pPr>
            <w:r w:rsidRPr="002827D6">
              <w:rPr>
                <w:rFonts w:ascii="Times New Roman" w:hAnsi="Times New Roman" w:cs="Times New Roman"/>
                <w:color w:val="000000"/>
                <w:sz w:val="24"/>
                <w:szCs w:val="24"/>
              </w:rPr>
              <w:t>11</w:t>
            </w:r>
          </w:p>
        </w:tc>
      </w:tr>
    </w:tbl>
    <w:p w14:paraId="3706CE04" w14:textId="77777777" w:rsidR="003B62D5" w:rsidRPr="00974012" w:rsidRDefault="003B62D5" w:rsidP="00974012">
      <w:pPr>
        <w:pStyle w:val="ListParagraph"/>
        <w:ind w:left="360"/>
        <w:rPr>
          <w:color w:val="1F497D"/>
        </w:rPr>
      </w:pPr>
    </w:p>
    <w:p w14:paraId="5727BA33" w14:textId="27B1DC51" w:rsidR="003B62D5" w:rsidRPr="00EA35B8" w:rsidRDefault="00EC6FDE" w:rsidP="00FE1591">
      <w:pPr>
        <w:pStyle w:val="ListParagraph"/>
        <w:numPr>
          <w:ilvl w:val="1"/>
          <w:numId w:val="35"/>
        </w:numPr>
        <w:ind w:left="709" w:hanging="709"/>
        <w:jc w:val="both"/>
      </w:pPr>
      <w:r w:rsidRPr="00EA35B8">
        <w:t>A p</w:t>
      </w:r>
      <w:r w:rsidR="003B62D5" w:rsidRPr="00EA35B8">
        <w:t xml:space="preserve">ost of responsibility held on a personal basis must be counted when calculating the </w:t>
      </w:r>
      <w:r w:rsidR="00FE1591" w:rsidRPr="00EA35B8">
        <w:tab/>
      </w:r>
      <w:r w:rsidR="003B62D5" w:rsidRPr="00EA35B8">
        <w:t xml:space="preserve">threshold of Assistant Principal posts. In amalgamation situations, where a Principal or </w:t>
      </w:r>
      <w:r w:rsidR="00FE1591" w:rsidRPr="00EA35B8">
        <w:tab/>
      </w:r>
      <w:r w:rsidR="003B62D5" w:rsidRPr="00EA35B8">
        <w:t xml:space="preserve">Deputy Principal does not assume the role in the new school they retain the </w:t>
      </w:r>
      <w:r w:rsidR="005D089E" w:rsidRPr="00EA35B8">
        <w:t>post of responsibility allowance</w:t>
      </w:r>
      <w:r w:rsidR="003B62D5" w:rsidRPr="00EA35B8">
        <w:t xml:space="preserve"> on a personal basis subject to performing the relevant </w:t>
      </w:r>
      <w:r w:rsidR="0050586D">
        <w:t>roles and responsibilities</w:t>
      </w:r>
      <w:r w:rsidR="005D089E" w:rsidRPr="00EA35B8">
        <w:t xml:space="preserve"> at a minimum level of AP I</w:t>
      </w:r>
      <w:r w:rsidR="003B62D5" w:rsidRPr="00EA35B8">
        <w:t xml:space="preserve">.  In the case of redeployment of a post of responsibility holder in circumstances of a school closure, refer to the </w:t>
      </w:r>
      <w:r w:rsidR="003B62D5" w:rsidRPr="00EA35B8">
        <w:rPr>
          <w:i/>
          <w:iCs/>
        </w:rPr>
        <w:t>Redeployment Scheme for Post Primary Qualified Teachers Surplus to Requirements in Consequence of School Closure</w:t>
      </w:r>
      <w:r w:rsidR="003B62D5" w:rsidRPr="00EA35B8">
        <w:t xml:space="preserve">.  </w:t>
      </w:r>
    </w:p>
    <w:p w14:paraId="2A1F0820" w14:textId="77777777" w:rsidR="00FE1591" w:rsidRPr="00EA35B8" w:rsidRDefault="00FE1591" w:rsidP="003B62D5">
      <w:pPr>
        <w:pStyle w:val="ListParagraph"/>
        <w:ind w:left="360"/>
        <w:jc w:val="both"/>
      </w:pPr>
    </w:p>
    <w:p w14:paraId="0387860D" w14:textId="77777777" w:rsidR="003B62D5" w:rsidRDefault="00FE1591" w:rsidP="003B62D5">
      <w:pPr>
        <w:pStyle w:val="ListParagraph"/>
        <w:ind w:left="360"/>
        <w:jc w:val="both"/>
      </w:pPr>
      <w:r w:rsidRPr="00EA35B8">
        <w:tab/>
        <w:t>The thresholds for AP I and AP II</w:t>
      </w:r>
      <w:r w:rsidR="003B62D5" w:rsidRPr="00EA35B8">
        <w:t xml:space="preserve"> post holders operate independently of each </w:t>
      </w:r>
      <w:r w:rsidRPr="00EA35B8">
        <w:tab/>
      </w:r>
      <w:r w:rsidR="003B62D5" w:rsidRPr="00EA35B8">
        <w:t>other.</w:t>
      </w:r>
      <w:r w:rsidRPr="00EA35B8">
        <w:t>   Where a school has excess AP I</w:t>
      </w:r>
      <w:r w:rsidR="003B62D5" w:rsidRPr="00EA35B8">
        <w:t xml:space="preserve"> posts, this will not prevent the appointment of an </w:t>
      </w:r>
      <w:r w:rsidRPr="00EA35B8">
        <w:tab/>
        <w:t>AP II post where the number of AP II</w:t>
      </w:r>
      <w:r w:rsidR="003B62D5" w:rsidRPr="00EA35B8">
        <w:t xml:space="preserve"> po</w:t>
      </w:r>
      <w:r w:rsidRPr="00EA35B8">
        <w:t>sts is less than the threshold.</w:t>
      </w:r>
    </w:p>
    <w:p w14:paraId="012E4CB6" w14:textId="77777777" w:rsidR="00E65917" w:rsidRPr="001B2D2F" w:rsidRDefault="00E65917" w:rsidP="003B62D5">
      <w:pPr>
        <w:pStyle w:val="ListParagraph"/>
        <w:ind w:left="360"/>
        <w:jc w:val="both"/>
      </w:pPr>
    </w:p>
    <w:p w14:paraId="68418721" w14:textId="77777777" w:rsidR="0018074F" w:rsidRPr="001B2D2F" w:rsidRDefault="0018074F"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49" w:name="_Toc501092270"/>
      <w:bookmarkStart w:id="50" w:name="_Toc503773189"/>
      <w:r w:rsidRPr="001B2D2F">
        <w:rPr>
          <w:rFonts w:ascii="Times New Roman" w:eastAsia="Times New Roman" w:hAnsi="Times New Roman" w:cs="Times New Roman"/>
          <w:b/>
          <w:sz w:val="28"/>
          <w:szCs w:val="28"/>
          <w:lang w:val="en-GB" w:eastAsia="en-GB"/>
        </w:rPr>
        <w:t>Assignment</w:t>
      </w:r>
      <w:bookmarkEnd w:id="48"/>
      <w:r w:rsidR="00C43A7F" w:rsidRPr="001B2D2F">
        <w:rPr>
          <w:rFonts w:ascii="Times New Roman" w:eastAsia="Times New Roman" w:hAnsi="Times New Roman" w:cs="Times New Roman"/>
          <w:b/>
          <w:sz w:val="28"/>
          <w:szCs w:val="28"/>
          <w:lang w:val="en-GB" w:eastAsia="en-GB"/>
        </w:rPr>
        <w:t xml:space="preserve"> of Roles and Responsibilities</w:t>
      </w:r>
      <w:bookmarkEnd w:id="49"/>
      <w:bookmarkEnd w:id="50"/>
    </w:p>
    <w:p w14:paraId="34E9F2DA" w14:textId="77777777" w:rsidR="00943C04" w:rsidRPr="001B2D2F" w:rsidRDefault="00943C04" w:rsidP="00943C04">
      <w:pPr>
        <w:spacing w:after="0" w:line="240" w:lineRule="auto"/>
        <w:contextualSpacing/>
        <w:jc w:val="both"/>
        <w:rPr>
          <w:rFonts w:ascii="Times New Roman" w:eastAsia="Times New Roman" w:hAnsi="Times New Roman" w:cs="Times New Roman"/>
          <w:sz w:val="24"/>
          <w:szCs w:val="24"/>
          <w:lang w:val="en-GB" w:eastAsia="en-GB"/>
        </w:rPr>
      </w:pPr>
    </w:p>
    <w:p w14:paraId="0E166FC9" w14:textId="77777777" w:rsidR="00A5570F" w:rsidRPr="001B2D2F" w:rsidRDefault="00A5570F" w:rsidP="00A5570F">
      <w:pPr>
        <w:pStyle w:val="ListParagraph"/>
        <w:numPr>
          <w:ilvl w:val="0"/>
          <w:numId w:val="33"/>
        </w:numPr>
        <w:tabs>
          <w:tab w:val="left" w:pos="567"/>
        </w:tabs>
        <w:jc w:val="both"/>
        <w:rPr>
          <w:rFonts w:eastAsiaTheme="minorHAnsi"/>
          <w:vanish/>
          <w:lang w:val="en-IE" w:eastAsia="en-US"/>
        </w:rPr>
      </w:pPr>
    </w:p>
    <w:p w14:paraId="0DCB3CA7" w14:textId="77777777" w:rsidR="00A5570F" w:rsidRPr="001B2D2F" w:rsidRDefault="00A5570F" w:rsidP="00A5570F">
      <w:pPr>
        <w:pStyle w:val="ListParagraph"/>
        <w:numPr>
          <w:ilvl w:val="0"/>
          <w:numId w:val="33"/>
        </w:numPr>
        <w:tabs>
          <w:tab w:val="left" w:pos="567"/>
        </w:tabs>
        <w:jc w:val="both"/>
        <w:rPr>
          <w:rFonts w:eastAsiaTheme="minorHAnsi"/>
          <w:vanish/>
          <w:lang w:val="en-IE" w:eastAsia="en-US"/>
        </w:rPr>
      </w:pPr>
    </w:p>
    <w:p w14:paraId="48E282D9" w14:textId="6D5DE7E0" w:rsidR="00AD08C9" w:rsidRPr="00AD08C9" w:rsidRDefault="00B97B19" w:rsidP="00D738D0">
      <w:pPr>
        <w:numPr>
          <w:ilvl w:val="1"/>
          <w:numId w:val="33"/>
        </w:numPr>
        <w:tabs>
          <w:tab w:val="left" w:pos="709"/>
        </w:tabs>
        <w:spacing w:after="0" w:line="240" w:lineRule="auto"/>
        <w:ind w:left="709" w:hanging="709"/>
        <w:contextualSpacing/>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Having followed </w:t>
      </w:r>
      <w:r w:rsidR="001B03D8" w:rsidRPr="001B2D2F">
        <w:rPr>
          <w:rFonts w:ascii="Times New Roman" w:hAnsi="Times New Roman" w:cs="Times New Roman"/>
          <w:sz w:val="24"/>
          <w:szCs w:val="24"/>
        </w:rPr>
        <w:t>the process set out in Section 4 of this Circular</w:t>
      </w:r>
      <w:r w:rsidR="005D089E" w:rsidRPr="001B2D2F">
        <w:rPr>
          <w:rFonts w:ascii="Times New Roman" w:hAnsi="Times New Roman" w:cs="Times New Roman"/>
          <w:sz w:val="24"/>
          <w:szCs w:val="24"/>
        </w:rPr>
        <w:t>, i</w:t>
      </w:r>
      <w:r w:rsidR="008A5597" w:rsidRPr="001B2D2F">
        <w:rPr>
          <w:rFonts w:ascii="Times New Roman" w:hAnsi="Times New Roman" w:cs="Times New Roman"/>
          <w:sz w:val="24"/>
          <w:szCs w:val="24"/>
        </w:rPr>
        <w:t>t is a matter for the Board of Management/</w:t>
      </w:r>
      <w:r w:rsidR="00CD4409" w:rsidRPr="001B2D2F">
        <w:rPr>
          <w:rFonts w:ascii="Times New Roman" w:hAnsi="Times New Roman" w:cs="Times New Roman"/>
          <w:sz w:val="24"/>
          <w:szCs w:val="24"/>
        </w:rPr>
        <w:t xml:space="preserve"> </w:t>
      </w:r>
      <w:r w:rsidR="008A5597" w:rsidRPr="001B2D2F">
        <w:rPr>
          <w:rFonts w:ascii="Times New Roman" w:hAnsi="Times New Roman" w:cs="Times New Roman"/>
          <w:sz w:val="24"/>
          <w:szCs w:val="24"/>
        </w:rPr>
        <w:t>ETB</w:t>
      </w:r>
      <w:r w:rsidR="001B03D8" w:rsidRPr="001B2D2F">
        <w:rPr>
          <w:rFonts w:ascii="Times New Roman" w:hAnsi="Times New Roman" w:cs="Times New Roman"/>
          <w:sz w:val="24"/>
          <w:szCs w:val="24"/>
        </w:rPr>
        <w:t>, as employer,</w:t>
      </w:r>
      <w:r w:rsidR="008A5597" w:rsidRPr="001B2D2F">
        <w:rPr>
          <w:rFonts w:ascii="Times New Roman" w:hAnsi="Times New Roman" w:cs="Times New Roman"/>
          <w:sz w:val="24"/>
          <w:szCs w:val="24"/>
        </w:rPr>
        <w:t xml:space="preserve"> to prioritise</w:t>
      </w:r>
      <w:r w:rsidR="0098735C" w:rsidRPr="001B2D2F">
        <w:rPr>
          <w:rFonts w:ascii="Times New Roman" w:hAnsi="Times New Roman" w:cs="Times New Roman"/>
          <w:sz w:val="24"/>
          <w:szCs w:val="24"/>
        </w:rPr>
        <w:t xml:space="preserve"> and </w:t>
      </w:r>
      <w:r w:rsidR="008A5597" w:rsidRPr="001B2D2F">
        <w:rPr>
          <w:rFonts w:ascii="Times New Roman" w:hAnsi="Times New Roman" w:cs="Times New Roman"/>
          <w:sz w:val="24"/>
          <w:szCs w:val="24"/>
        </w:rPr>
        <w:t xml:space="preserve">re-organise the </w:t>
      </w:r>
      <w:r w:rsidR="008A5597" w:rsidRPr="008A5597">
        <w:rPr>
          <w:rFonts w:ascii="Times New Roman" w:hAnsi="Times New Roman" w:cs="Times New Roman"/>
          <w:sz w:val="24"/>
          <w:szCs w:val="24"/>
        </w:rPr>
        <w:t xml:space="preserve">appropriate roles and responsibilities for post of responsibility holders to meet the changing </w:t>
      </w:r>
      <w:r w:rsidR="008A5597" w:rsidRPr="00520164">
        <w:rPr>
          <w:rFonts w:ascii="Times New Roman" w:hAnsi="Times New Roman" w:cs="Times New Roman"/>
          <w:sz w:val="24"/>
          <w:szCs w:val="24"/>
        </w:rPr>
        <w:t>leadership and management needs and priorities of the school.</w:t>
      </w:r>
    </w:p>
    <w:p w14:paraId="34C290CE" w14:textId="77777777" w:rsidR="008A5597" w:rsidRPr="00520164" w:rsidRDefault="008A5597" w:rsidP="00AD08C9">
      <w:pPr>
        <w:tabs>
          <w:tab w:val="left" w:pos="709"/>
        </w:tabs>
        <w:spacing w:after="0" w:line="240" w:lineRule="auto"/>
        <w:ind w:left="709"/>
        <w:contextualSpacing/>
        <w:jc w:val="both"/>
        <w:rPr>
          <w:rFonts w:ascii="Times New Roman" w:eastAsia="Times New Roman" w:hAnsi="Times New Roman" w:cs="Times New Roman"/>
          <w:sz w:val="24"/>
          <w:szCs w:val="24"/>
          <w:lang w:val="en-GB" w:eastAsia="en-GB"/>
        </w:rPr>
      </w:pPr>
    </w:p>
    <w:p w14:paraId="2739FDBD" w14:textId="469579C4" w:rsidR="00AD08C9" w:rsidRDefault="00AD08C9" w:rsidP="00AD08C9">
      <w:pPr>
        <w:numPr>
          <w:ilvl w:val="1"/>
          <w:numId w:val="33"/>
        </w:numPr>
        <w:tabs>
          <w:tab w:val="left" w:pos="709"/>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All post holders are subject to assignment/ re-assi</w:t>
      </w:r>
      <w:r w:rsidR="001B2D2F">
        <w:rPr>
          <w:rFonts w:ascii="Times New Roman" w:hAnsi="Times New Roman" w:cs="Times New Roman"/>
          <w:sz w:val="24"/>
          <w:szCs w:val="24"/>
        </w:rPr>
        <w:t>gnment in accordance with this C</w:t>
      </w:r>
      <w:r>
        <w:rPr>
          <w:rFonts w:ascii="Times New Roman" w:hAnsi="Times New Roman" w:cs="Times New Roman"/>
          <w:sz w:val="24"/>
          <w:szCs w:val="24"/>
        </w:rPr>
        <w:t>ircular</w:t>
      </w:r>
      <w:r w:rsidRPr="003F2992">
        <w:rPr>
          <w:rFonts w:ascii="Times New Roman" w:hAnsi="Times New Roman" w:cs="Times New Roman"/>
          <w:sz w:val="24"/>
          <w:szCs w:val="24"/>
        </w:rPr>
        <w:t>.</w:t>
      </w:r>
      <w:r w:rsidR="001B03D8">
        <w:rPr>
          <w:rFonts w:ascii="Times New Roman" w:hAnsi="Times New Roman" w:cs="Times New Roman"/>
          <w:sz w:val="24"/>
          <w:szCs w:val="24"/>
        </w:rPr>
        <w:t xml:space="preserve"> Furthermore, post holders </w:t>
      </w:r>
      <w:r w:rsidR="001B03D8" w:rsidRPr="008A5597">
        <w:rPr>
          <w:rFonts w:ascii="Times New Roman" w:hAnsi="Times New Roman" w:cs="Times New Roman"/>
          <w:sz w:val="24"/>
          <w:szCs w:val="24"/>
        </w:rPr>
        <w:t>who are being paid an allowance in a school, including holders of post o</w:t>
      </w:r>
      <w:r w:rsidR="00351D08">
        <w:rPr>
          <w:rFonts w:ascii="Times New Roman" w:hAnsi="Times New Roman" w:cs="Times New Roman"/>
          <w:sz w:val="24"/>
          <w:szCs w:val="24"/>
        </w:rPr>
        <w:t>f</w:t>
      </w:r>
      <w:r w:rsidR="001B03D8" w:rsidRPr="008A5597">
        <w:rPr>
          <w:rFonts w:ascii="Times New Roman" w:hAnsi="Times New Roman" w:cs="Times New Roman"/>
          <w:sz w:val="24"/>
          <w:szCs w:val="24"/>
        </w:rPr>
        <w:t xml:space="preserve"> responsibility allowances on a personal basis, must undertake roles and responsibilities assigned or re-assigned to them</w:t>
      </w:r>
      <w:r w:rsidR="001B03D8">
        <w:rPr>
          <w:rFonts w:ascii="Times New Roman" w:hAnsi="Times New Roman" w:cs="Times New Roman"/>
          <w:sz w:val="24"/>
          <w:szCs w:val="24"/>
        </w:rPr>
        <w:t>.</w:t>
      </w:r>
    </w:p>
    <w:p w14:paraId="76C7F966" w14:textId="77777777" w:rsidR="00A56FBD" w:rsidRPr="00F546EA" w:rsidRDefault="00A56FBD" w:rsidP="00A56FBD">
      <w:pPr>
        <w:tabs>
          <w:tab w:val="left" w:pos="567"/>
        </w:tabs>
        <w:spacing w:after="0" w:line="240" w:lineRule="auto"/>
        <w:contextualSpacing/>
        <w:jc w:val="both"/>
        <w:rPr>
          <w:rFonts w:ascii="Times New Roman" w:eastAsia="Times New Roman" w:hAnsi="Times New Roman" w:cs="Times New Roman"/>
          <w:sz w:val="24"/>
          <w:szCs w:val="24"/>
          <w:lang w:val="en-GB" w:eastAsia="en-GB"/>
        </w:rPr>
      </w:pPr>
    </w:p>
    <w:p w14:paraId="70B7B1AB" w14:textId="4D498E1D" w:rsidR="00D738D0" w:rsidRPr="00B97B19" w:rsidRDefault="00B97B19" w:rsidP="00B97B19">
      <w:pPr>
        <w:numPr>
          <w:ilvl w:val="1"/>
          <w:numId w:val="33"/>
        </w:numPr>
        <w:tabs>
          <w:tab w:val="left" w:pos="709"/>
        </w:tabs>
        <w:spacing w:after="0" w:line="240" w:lineRule="auto"/>
        <w:ind w:left="709" w:hanging="709"/>
        <w:contextualSpacing/>
        <w:jc w:val="both"/>
        <w:rPr>
          <w:rFonts w:ascii="Times New Roman" w:eastAsia="Times New Roman" w:hAnsi="Times New Roman" w:cs="Times New Roman"/>
          <w:sz w:val="24"/>
          <w:szCs w:val="24"/>
          <w:lang w:val="en-GB" w:eastAsia="en-GB"/>
        </w:rPr>
      </w:pPr>
      <w:r w:rsidRPr="005E1822">
        <w:rPr>
          <w:rFonts w:ascii="Times New Roman" w:eastAsia="Times New Roman" w:hAnsi="Times New Roman" w:cs="Times New Roman"/>
          <w:sz w:val="24"/>
          <w:szCs w:val="24"/>
          <w:lang w:val="en-GB" w:eastAsia="en-GB"/>
        </w:rPr>
        <w:t xml:space="preserve">Assignment/ re-assignment of roles and responsibilities to Assistant Principals is delegated by the Board of Management/ ETB, as appropriate, to the Principal. </w:t>
      </w:r>
      <w:r w:rsidR="00A56FBD" w:rsidRPr="00B97B19">
        <w:rPr>
          <w:rFonts w:ascii="Times New Roman" w:eastAsia="Times New Roman" w:hAnsi="Times New Roman" w:cs="Times New Roman"/>
          <w:sz w:val="24"/>
          <w:szCs w:val="24"/>
          <w:lang w:val="en-GB" w:eastAsia="en-GB"/>
        </w:rPr>
        <w:t>In assigning roles and responsibilities to teachers newly appointed to Assistant Principal I or Assistant Principal II posts,</w:t>
      </w:r>
      <w:r w:rsidR="001B03D8" w:rsidRPr="00BF751E">
        <w:rPr>
          <w:rFonts w:ascii="Times New Roman" w:eastAsia="Times New Roman" w:hAnsi="Times New Roman" w:cs="Times New Roman"/>
          <w:sz w:val="24"/>
          <w:szCs w:val="24"/>
          <w:lang w:val="en-GB" w:eastAsia="en-GB"/>
        </w:rPr>
        <w:t xml:space="preserve"> or in re-assigning roles and responsibilities (to and among existing post holders),</w:t>
      </w:r>
      <w:r w:rsidR="00A56FBD" w:rsidRPr="00DD085D">
        <w:rPr>
          <w:rFonts w:ascii="Times New Roman" w:eastAsia="Times New Roman" w:hAnsi="Times New Roman" w:cs="Times New Roman"/>
          <w:sz w:val="24"/>
          <w:szCs w:val="24"/>
          <w:lang w:val="en-GB" w:eastAsia="en-GB"/>
        </w:rPr>
        <w:t xml:space="preserve"> the Principal will consult with the appointee</w:t>
      </w:r>
      <w:r w:rsidR="001B03D8" w:rsidRPr="00DD085D">
        <w:rPr>
          <w:rFonts w:ascii="Times New Roman" w:eastAsia="Times New Roman" w:hAnsi="Times New Roman" w:cs="Times New Roman"/>
          <w:sz w:val="24"/>
          <w:szCs w:val="24"/>
          <w:lang w:val="en-GB" w:eastAsia="en-GB"/>
        </w:rPr>
        <w:t xml:space="preserve"> or</w:t>
      </w:r>
      <w:r w:rsidR="001B03D8" w:rsidRPr="000317D7">
        <w:rPr>
          <w:rFonts w:ascii="Times New Roman" w:eastAsia="Times New Roman" w:hAnsi="Times New Roman" w:cs="Times New Roman"/>
          <w:sz w:val="24"/>
          <w:szCs w:val="24"/>
          <w:lang w:val="en-GB" w:eastAsia="en-GB"/>
        </w:rPr>
        <w:t xml:space="preserve"> post holder</w:t>
      </w:r>
      <w:r w:rsidR="00A56FBD" w:rsidRPr="000317D7">
        <w:rPr>
          <w:rFonts w:ascii="Times New Roman" w:eastAsia="Times New Roman" w:hAnsi="Times New Roman" w:cs="Times New Roman"/>
          <w:sz w:val="24"/>
          <w:szCs w:val="24"/>
          <w:lang w:val="en-GB" w:eastAsia="en-GB"/>
        </w:rPr>
        <w:t xml:space="preserve"> and will have regard to the current needs and priorities of the school as determined by the process set out in Section 4 of this Circular. These roles and responsibilities shall be commensurate with the level of the post (AP I or AP II).</w:t>
      </w:r>
      <w:r w:rsidR="001B03D8" w:rsidRPr="00010067">
        <w:rPr>
          <w:rFonts w:ascii="Times New Roman" w:eastAsia="Times New Roman" w:hAnsi="Times New Roman" w:cs="Times New Roman"/>
          <w:sz w:val="24"/>
          <w:szCs w:val="24"/>
          <w:lang w:val="en-GB" w:eastAsia="en-GB"/>
        </w:rPr>
        <w:t xml:space="preserve"> </w:t>
      </w:r>
    </w:p>
    <w:p w14:paraId="5227D173" w14:textId="77777777" w:rsidR="005E1822" w:rsidRPr="005E1822" w:rsidRDefault="005E1822" w:rsidP="001B2D2F">
      <w:pPr>
        <w:tabs>
          <w:tab w:val="left" w:pos="709"/>
        </w:tabs>
        <w:spacing w:after="0" w:line="240" w:lineRule="auto"/>
        <w:ind w:left="709"/>
        <w:contextualSpacing/>
        <w:jc w:val="right"/>
        <w:rPr>
          <w:rFonts w:ascii="Times New Roman" w:eastAsia="Times New Roman" w:hAnsi="Times New Roman" w:cs="Times New Roman"/>
          <w:sz w:val="24"/>
          <w:szCs w:val="24"/>
          <w:lang w:val="en-GB" w:eastAsia="en-GB"/>
        </w:rPr>
      </w:pPr>
    </w:p>
    <w:p w14:paraId="5C9B0B02" w14:textId="77777777" w:rsidR="00CD4409" w:rsidRDefault="00F11AE1" w:rsidP="00D738D0">
      <w:pPr>
        <w:numPr>
          <w:ilvl w:val="1"/>
          <w:numId w:val="33"/>
        </w:numPr>
        <w:tabs>
          <w:tab w:val="left" w:pos="709"/>
        </w:tabs>
        <w:spacing w:after="0" w:line="240" w:lineRule="auto"/>
        <w:ind w:left="709" w:hanging="709"/>
        <w:contextualSpacing/>
        <w:jc w:val="both"/>
        <w:rPr>
          <w:rFonts w:ascii="Times New Roman" w:eastAsia="Times New Roman" w:hAnsi="Times New Roman" w:cs="Times New Roman"/>
          <w:sz w:val="24"/>
          <w:szCs w:val="24"/>
          <w:lang w:val="en-GB" w:eastAsia="en-GB"/>
        </w:rPr>
      </w:pPr>
      <w:r w:rsidRPr="00D738D0">
        <w:rPr>
          <w:rFonts w:ascii="Times New Roman" w:hAnsi="Times New Roman" w:cs="Times New Roman"/>
          <w:sz w:val="24"/>
          <w:szCs w:val="24"/>
          <w:lang w:val="en-GB" w:eastAsia="en-GB"/>
        </w:rPr>
        <w:t>The r</w:t>
      </w:r>
      <w:r w:rsidR="00666162" w:rsidRPr="00D738D0">
        <w:rPr>
          <w:rFonts w:ascii="Times New Roman" w:eastAsia="Times New Roman" w:hAnsi="Times New Roman" w:cs="Times New Roman"/>
          <w:sz w:val="24"/>
          <w:szCs w:val="24"/>
          <w:lang w:val="en-GB" w:eastAsia="en-GB"/>
        </w:rPr>
        <w:t xml:space="preserve">oles, responsibilities </w:t>
      </w:r>
      <w:r w:rsidR="00666162" w:rsidRPr="00D738D0">
        <w:rPr>
          <w:rFonts w:ascii="Times New Roman" w:hAnsi="Times New Roman" w:cs="Times New Roman"/>
          <w:sz w:val="24"/>
          <w:szCs w:val="24"/>
          <w:lang w:val="en-GB" w:eastAsia="en-GB"/>
        </w:rPr>
        <w:t xml:space="preserve">and objectives </w:t>
      </w:r>
      <w:r w:rsidRPr="00D738D0">
        <w:rPr>
          <w:rFonts w:ascii="Times New Roman" w:hAnsi="Times New Roman" w:cs="Times New Roman"/>
          <w:sz w:val="24"/>
          <w:szCs w:val="24"/>
          <w:lang w:val="en-GB" w:eastAsia="en-GB"/>
        </w:rPr>
        <w:t xml:space="preserve">associated with the post </w:t>
      </w:r>
      <w:r w:rsidR="00666162" w:rsidRPr="00D738D0">
        <w:rPr>
          <w:rFonts w:ascii="Times New Roman" w:hAnsi="Times New Roman" w:cs="Times New Roman"/>
          <w:sz w:val="24"/>
          <w:szCs w:val="24"/>
          <w:lang w:val="en-GB" w:eastAsia="en-GB"/>
        </w:rPr>
        <w:t xml:space="preserve">should </w:t>
      </w:r>
      <w:r w:rsidR="00666162" w:rsidRPr="001B2D2F">
        <w:rPr>
          <w:rFonts w:ascii="Times New Roman" w:hAnsi="Times New Roman" w:cs="Times New Roman"/>
          <w:sz w:val="24"/>
          <w:szCs w:val="24"/>
          <w:lang w:val="en-GB" w:eastAsia="en-GB"/>
        </w:rPr>
        <w:t xml:space="preserve">be </w:t>
      </w:r>
      <w:r w:rsidR="0027442D" w:rsidRPr="001B2D2F">
        <w:rPr>
          <w:rFonts w:ascii="Times New Roman" w:hAnsi="Times New Roman" w:cs="Times New Roman"/>
          <w:sz w:val="24"/>
          <w:szCs w:val="24"/>
          <w:lang w:val="en-GB" w:eastAsia="en-GB"/>
        </w:rPr>
        <w:t>discussed</w:t>
      </w:r>
      <w:r w:rsidR="0027442D">
        <w:rPr>
          <w:rFonts w:ascii="Times New Roman" w:hAnsi="Times New Roman" w:cs="Times New Roman"/>
          <w:sz w:val="24"/>
          <w:szCs w:val="24"/>
          <w:lang w:val="en-GB" w:eastAsia="en-GB"/>
        </w:rPr>
        <w:t xml:space="preserve"> </w:t>
      </w:r>
      <w:r w:rsidR="00666162" w:rsidRPr="00D738D0">
        <w:rPr>
          <w:rFonts w:ascii="Times New Roman" w:hAnsi="Times New Roman" w:cs="Times New Roman"/>
          <w:sz w:val="24"/>
          <w:szCs w:val="24"/>
          <w:lang w:val="en-GB" w:eastAsia="en-GB"/>
        </w:rPr>
        <w:t>during</w:t>
      </w:r>
      <w:r w:rsidR="007357DD" w:rsidRPr="00D738D0">
        <w:rPr>
          <w:rFonts w:ascii="Times New Roman" w:hAnsi="Times New Roman" w:cs="Times New Roman"/>
          <w:sz w:val="24"/>
          <w:szCs w:val="24"/>
          <w:lang w:val="en-GB" w:eastAsia="en-GB"/>
        </w:rPr>
        <w:t xml:space="preserve"> </w:t>
      </w:r>
      <w:r w:rsidRPr="00D738D0">
        <w:rPr>
          <w:rFonts w:ascii="Times New Roman" w:hAnsi="Times New Roman" w:cs="Times New Roman"/>
          <w:sz w:val="24"/>
          <w:szCs w:val="24"/>
          <w:lang w:val="en-GB" w:eastAsia="en-GB"/>
        </w:rPr>
        <w:t>the</w:t>
      </w:r>
      <w:r w:rsidR="00666162" w:rsidRPr="00D738D0">
        <w:rPr>
          <w:rFonts w:ascii="Times New Roman" w:hAnsi="Times New Roman" w:cs="Times New Roman"/>
          <w:sz w:val="24"/>
          <w:szCs w:val="24"/>
          <w:lang w:val="en-GB" w:eastAsia="en-GB"/>
        </w:rPr>
        <w:t xml:space="preserve"> consultation with </w:t>
      </w:r>
      <w:r w:rsidR="00A56FBD" w:rsidRPr="00D738D0">
        <w:rPr>
          <w:rFonts w:ascii="Times New Roman" w:hAnsi="Times New Roman" w:cs="Times New Roman"/>
          <w:sz w:val="24"/>
          <w:szCs w:val="24"/>
          <w:lang w:val="en-GB" w:eastAsia="en-GB"/>
        </w:rPr>
        <w:t xml:space="preserve">each </w:t>
      </w:r>
      <w:r w:rsidR="00666162" w:rsidRPr="00D738D0">
        <w:rPr>
          <w:rFonts w:ascii="Times New Roman" w:hAnsi="Times New Roman" w:cs="Times New Roman"/>
          <w:sz w:val="24"/>
          <w:szCs w:val="24"/>
          <w:lang w:val="en-GB" w:eastAsia="en-GB"/>
        </w:rPr>
        <w:t>post holder</w:t>
      </w:r>
      <w:r w:rsidR="007357DD" w:rsidRPr="00D738D0">
        <w:rPr>
          <w:rFonts w:ascii="Times New Roman" w:hAnsi="Times New Roman" w:cs="Times New Roman"/>
          <w:sz w:val="24"/>
          <w:szCs w:val="24"/>
          <w:lang w:val="en-GB" w:eastAsia="en-GB"/>
        </w:rPr>
        <w:t xml:space="preserve"> and</w:t>
      </w:r>
      <w:r w:rsidR="00666162" w:rsidRPr="00D738D0">
        <w:rPr>
          <w:rFonts w:ascii="Times New Roman" w:hAnsi="Times New Roman" w:cs="Times New Roman"/>
          <w:sz w:val="24"/>
          <w:szCs w:val="24"/>
          <w:lang w:val="en-GB" w:eastAsia="en-GB"/>
        </w:rPr>
        <w:t xml:space="preserve"> may be linked to school self-evaluation and some strategies used in school self-evaluation may be applicable. </w:t>
      </w:r>
      <w:r w:rsidR="00666162" w:rsidRPr="00D738D0">
        <w:rPr>
          <w:rFonts w:ascii="Times New Roman" w:eastAsia="Times New Roman" w:hAnsi="Times New Roman" w:cs="Times New Roman"/>
          <w:sz w:val="24"/>
          <w:szCs w:val="24"/>
          <w:lang w:val="en-GB" w:eastAsia="en-GB"/>
        </w:rPr>
        <w:t>It is critical that the assigned roles and responsibilities continue to be relevant to the school’s needs and priorities.</w:t>
      </w:r>
    </w:p>
    <w:p w14:paraId="43022A96" w14:textId="77777777" w:rsidR="00D738D0" w:rsidRPr="00D738D0" w:rsidRDefault="00D738D0" w:rsidP="00D738D0">
      <w:pPr>
        <w:tabs>
          <w:tab w:val="left" w:pos="709"/>
        </w:tabs>
        <w:spacing w:after="0" w:line="240" w:lineRule="auto"/>
        <w:ind w:left="709"/>
        <w:contextualSpacing/>
        <w:jc w:val="both"/>
        <w:rPr>
          <w:rFonts w:ascii="Times New Roman" w:eastAsia="Times New Roman" w:hAnsi="Times New Roman" w:cs="Times New Roman"/>
          <w:sz w:val="24"/>
          <w:szCs w:val="24"/>
          <w:lang w:val="en-GB" w:eastAsia="en-GB"/>
        </w:rPr>
      </w:pPr>
    </w:p>
    <w:p w14:paraId="452894AF" w14:textId="77777777" w:rsidR="00520164" w:rsidRPr="00F546EA" w:rsidRDefault="0018074F" w:rsidP="00D738D0">
      <w:pPr>
        <w:numPr>
          <w:ilvl w:val="1"/>
          <w:numId w:val="33"/>
        </w:numPr>
        <w:tabs>
          <w:tab w:val="left" w:pos="709"/>
        </w:tabs>
        <w:spacing w:after="0" w:line="240" w:lineRule="auto"/>
        <w:ind w:left="709" w:hanging="709"/>
        <w:contextualSpacing/>
        <w:jc w:val="both"/>
        <w:rPr>
          <w:rFonts w:ascii="Times New Roman" w:hAnsi="Times New Roman"/>
          <w:sz w:val="24"/>
        </w:rPr>
      </w:pPr>
      <w:r w:rsidRPr="00520164">
        <w:rPr>
          <w:rFonts w:ascii="Times New Roman" w:eastAsia="Times New Roman" w:hAnsi="Times New Roman" w:cs="Times New Roman"/>
          <w:sz w:val="24"/>
          <w:szCs w:val="24"/>
          <w:lang w:val="en-GB" w:eastAsia="en-GB"/>
        </w:rPr>
        <w:t xml:space="preserve">The </w:t>
      </w:r>
      <w:r w:rsidRPr="00520164">
        <w:rPr>
          <w:rFonts w:ascii="Times New Roman" w:hAnsi="Times New Roman" w:cs="Times New Roman"/>
          <w:sz w:val="24"/>
          <w:szCs w:val="24"/>
        </w:rPr>
        <w:t xml:space="preserve">roles and </w:t>
      </w:r>
      <w:r w:rsidRPr="000839E9">
        <w:rPr>
          <w:rFonts w:ascii="Times New Roman" w:hAnsi="Times New Roman" w:cs="Times New Roman"/>
          <w:sz w:val="24"/>
          <w:szCs w:val="24"/>
        </w:rPr>
        <w:t xml:space="preserve">responsibilities of </w:t>
      </w:r>
      <w:r w:rsidR="00A56FBD">
        <w:rPr>
          <w:rFonts w:ascii="Times New Roman" w:hAnsi="Times New Roman" w:cs="Times New Roman"/>
          <w:sz w:val="24"/>
          <w:szCs w:val="24"/>
        </w:rPr>
        <w:t xml:space="preserve">each </w:t>
      </w:r>
      <w:r w:rsidRPr="00F546EA">
        <w:rPr>
          <w:rFonts w:ascii="Times New Roman" w:hAnsi="Times New Roman" w:cs="Times New Roman"/>
          <w:sz w:val="24"/>
          <w:szCs w:val="24"/>
        </w:rPr>
        <w:t>post holder will be set out in a Statement of Roles and Responsibilities. The statement shall be completed on initial assignment or subsequent re-assignment</w:t>
      </w:r>
      <w:r w:rsidRPr="00F546EA" w:rsidDel="00D00B3C">
        <w:rPr>
          <w:rFonts w:ascii="Times New Roman" w:hAnsi="Times New Roman" w:cs="Times New Roman"/>
          <w:sz w:val="24"/>
          <w:szCs w:val="24"/>
        </w:rPr>
        <w:t xml:space="preserve"> </w:t>
      </w:r>
      <w:r w:rsidRPr="00F546EA">
        <w:rPr>
          <w:rFonts w:ascii="Times New Roman" w:hAnsi="Times New Roman" w:cs="Times New Roman"/>
          <w:sz w:val="24"/>
          <w:szCs w:val="24"/>
        </w:rPr>
        <w:t>of the post holder. (See Appendix 2 for template).</w:t>
      </w:r>
    </w:p>
    <w:p w14:paraId="40DCCF65" w14:textId="77777777" w:rsidR="00520164" w:rsidRPr="00F546EA" w:rsidRDefault="00520164" w:rsidP="00F546EA">
      <w:pPr>
        <w:tabs>
          <w:tab w:val="left" w:pos="567"/>
        </w:tabs>
        <w:spacing w:after="0" w:line="240" w:lineRule="auto"/>
        <w:ind w:left="567"/>
        <w:contextualSpacing/>
        <w:jc w:val="both"/>
        <w:rPr>
          <w:rFonts w:ascii="Times New Roman" w:hAnsi="Times New Roman"/>
          <w:sz w:val="24"/>
        </w:rPr>
      </w:pPr>
    </w:p>
    <w:p w14:paraId="720D3D04" w14:textId="3A17D1D0" w:rsidR="00520164" w:rsidRPr="00234B07" w:rsidRDefault="0018074F" w:rsidP="00D738D0">
      <w:pPr>
        <w:numPr>
          <w:ilvl w:val="1"/>
          <w:numId w:val="33"/>
        </w:numPr>
        <w:tabs>
          <w:tab w:val="left" w:pos="709"/>
        </w:tabs>
        <w:spacing w:after="0" w:line="240" w:lineRule="auto"/>
        <w:ind w:left="709" w:hanging="709"/>
        <w:contextualSpacing/>
        <w:jc w:val="both"/>
        <w:rPr>
          <w:rFonts w:ascii="Times New Roman" w:hAnsi="Times New Roman"/>
          <w:sz w:val="24"/>
        </w:rPr>
      </w:pPr>
      <w:r w:rsidRPr="00234B07">
        <w:rPr>
          <w:rFonts w:ascii="Times New Roman" w:hAnsi="Times New Roman"/>
          <w:sz w:val="24"/>
        </w:rPr>
        <w:t xml:space="preserve">A list of the post holders, the level of their post and a </w:t>
      </w:r>
      <w:r w:rsidR="00A56FBD" w:rsidRPr="00234B07">
        <w:rPr>
          <w:rFonts w:ascii="Times New Roman" w:hAnsi="Times New Roman"/>
          <w:sz w:val="24"/>
        </w:rPr>
        <w:t xml:space="preserve">summary </w:t>
      </w:r>
      <w:r w:rsidRPr="00234B07">
        <w:rPr>
          <w:rFonts w:ascii="Times New Roman" w:hAnsi="Times New Roman"/>
          <w:sz w:val="24"/>
        </w:rPr>
        <w:t>of their roles and responsibilities shall be posted on the s</w:t>
      </w:r>
      <w:r w:rsidR="00A34667" w:rsidRPr="00234B07">
        <w:rPr>
          <w:rFonts w:ascii="Times New Roman" w:hAnsi="Times New Roman"/>
          <w:sz w:val="24"/>
        </w:rPr>
        <w:t>taff</w:t>
      </w:r>
      <w:r w:rsidRPr="00234B07">
        <w:rPr>
          <w:rFonts w:ascii="Times New Roman" w:hAnsi="Times New Roman"/>
          <w:sz w:val="24"/>
        </w:rPr>
        <w:t xml:space="preserve"> notice board and this list shall be updated as necessary.</w:t>
      </w:r>
      <w:r w:rsidR="00B06B88" w:rsidRPr="00234B07">
        <w:rPr>
          <w:rFonts w:ascii="Times New Roman" w:hAnsi="Times New Roman"/>
          <w:sz w:val="24"/>
        </w:rPr>
        <w:t xml:space="preserve"> </w:t>
      </w:r>
    </w:p>
    <w:p w14:paraId="00EAAECE" w14:textId="77777777" w:rsidR="00520164" w:rsidRPr="00520164" w:rsidRDefault="00520164" w:rsidP="00666162">
      <w:pPr>
        <w:tabs>
          <w:tab w:val="left" w:pos="567"/>
        </w:tabs>
        <w:spacing w:after="0" w:line="240" w:lineRule="auto"/>
        <w:contextualSpacing/>
        <w:jc w:val="both"/>
        <w:rPr>
          <w:rFonts w:ascii="Times New Roman" w:eastAsia="Times New Roman" w:hAnsi="Times New Roman" w:cs="Times New Roman"/>
          <w:sz w:val="24"/>
          <w:szCs w:val="24"/>
          <w:lang w:val="en-GB" w:eastAsia="en-GB"/>
        </w:rPr>
      </w:pPr>
    </w:p>
    <w:p w14:paraId="4640BB20" w14:textId="77777777" w:rsidR="00044A03" w:rsidRDefault="0018074F" w:rsidP="00D738D0">
      <w:pPr>
        <w:numPr>
          <w:ilvl w:val="1"/>
          <w:numId w:val="33"/>
        </w:numPr>
        <w:tabs>
          <w:tab w:val="left" w:pos="709"/>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Post holders who hold post of responsibility allowances on a personal basis </w:t>
      </w:r>
      <w:r w:rsidRPr="002C3929">
        <w:rPr>
          <w:rFonts w:ascii="Times New Roman" w:hAnsi="Times New Roman" w:cs="Times New Roman"/>
          <w:sz w:val="24"/>
          <w:szCs w:val="24"/>
        </w:rPr>
        <w:t>must undertake post of responsibility r</w:t>
      </w:r>
      <w:r>
        <w:rPr>
          <w:rFonts w:ascii="Times New Roman" w:hAnsi="Times New Roman" w:cs="Times New Roman"/>
          <w:sz w:val="24"/>
          <w:szCs w:val="24"/>
        </w:rPr>
        <w:t xml:space="preserve">oles and responsibilities at AP I or AP </w:t>
      </w:r>
      <w:r w:rsidRPr="002C3929">
        <w:rPr>
          <w:rFonts w:ascii="Times New Roman" w:hAnsi="Times New Roman" w:cs="Times New Roman"/>
          <w:sz w:val="24"/>
          <w:szCs w:val="24"/>
        </w:rPr>
        <w:t>II level</w:t>
      </w:r>
      <w:r w:rsidRPr="00F54540">
        <w:rPr>
          <w:rFonts w:ascii="Times New Roman" w:hAnsi="Times New Roman" w:cs="Times New Roman"/>
          <w:sz w:val="24"/>
          <w:szCs w:val="24"/>
        </w:rPr>
        <w:t xml:space="preserve">, </w:t>
      </w:r>
      <w:r w:rsidRPr="003F2992">
        <w:rPr>
          <w:rFonts w:ascii="Times New Roman" w:hAnsi="Times New Roman" w:cs="Times New Roman"/>
          <w:sz w:val="24"/>
          <w:szCs w:val="24"/>
        </w:rPr>
        <w:t xml:space="preserve">as appropriate. Principals and Deputy Principals, who hold allowances on a personal basis, </w:t>
      </w:r>
      <w:r>
        <w:rPr>
          <w:rFonts w:ascii="Times New Roman" w:hAnsi="Times New Roman" w:cs="Times New Roman"/>
          <w:sz w:val="24"/>
          <w:szCs w:val="24"/>
        </w:rPr>
        <w:tab/>
      </w:r>
      <w:r w:rsidRPr="003F2992">
        <w:rPr>
          <w:rFonts w:ascii="Times New Roman" w:hAnsi="Times New Roman" w:cs="Times New Roman"/>
          <w:sz w:val="24"/>
          <w:szCs w:val="24"/>
        </w:rPr>
        <w:t>must undertake post of responsibility roles and responsibilities at a minimum level of AP I</w:t>
      </w:r>
      <w:r w:rsidR="00A66F7B">
        <w:rPr>
          <w:rFonts w:ascii="Times New Roman" w:hAnsi="Times New Roman" w:cs="Times New Roman"/>
          <w:sz w:val="24"/>
          <w:szCs w:val="24"/>
        </w:rPr>
        <w:t>.</w:t>
      </w:r>
      <w:r w:rsidR="00A56FBD" w:rsidDel="00A56FBD">
        <w:rPr>
          <w:rFonts w:ascii="Times New Roman" w:hAnsi="Times New Roman" w:cs="Times New Roman"/>
          <w:sz w:val="24"/>
          <w:szCs w:val="24"/>
        </w:rPr>
        <w:t xml:space="preserve"> </w:t>
      </w:r>
    </w:p>
    <w:p w14:paraId="3C578D7F" w14:textId="77777777" w:rsidR="001B2D2F" w:rsidRDefault="001B2D2F">
      <w:pPr>
        <w:rPr>
          <w:rFonts w:ascii="Times New Roman" w:hAnsi="Times New Roman" w:cs="Times New Roman"/>
          <w:sz w:val="24"/>
          <w:szCs w:val="24"/>
        </w:rPr>
      </w:pPr>
      <w:r>
        <w:rPr>
          <w:rFonts w:ascii="Times New Roman" w:hAnsi="Times New Roman" w:cs="Times New Roman"/>
          <w:sz w:val="24"/>
          <w:szCs w:val="24"/>
        </w:rPr>
        <w:br w:type="page"/>
      </w:r>
    </w:p>
    <w:p w14:paraId="05DC2266"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51" w:name="_Toc492303632"/>
      <w:bookmarkStart w:id="52" w:name="_Toc492303729"/>
      <w:bookmarkStart w:id="53" w:name="_Toc492303771"/>
      <w:bookmarkStart w:id="54" w:name="_Toc492303633"/>
      <w:bookmarkStart w:id="55" w:name="_Toc492303730"/>
      <w:bookmarkStart w:id="56" w:name="_Toc492303772"/>
      <w:bookmarkStart w:id="57" w:name="_Toc479601642"/>
      <w:bookmarkStart w:id="58" w:name="_Toc491267544"/>
      <w:bookmarkStart w:id="59" w:name="_Toc501092271"/>
      <w:bookmarkStart w:id="60" w:name="_Toc503773190"/>
      <w:bookmarkEnd w:id="51"/>
      <w:bookmarkEnd w:id="52"/>
      <w:bookmarkEnd w:id="53"/>
      <w:bookmarkEnd w:id="54"/>
      <w:bookmarkEnd w:id="55"/>
      <w:bookmarkEnd w:id="56"/>
      <w:bookmarkEnd w:id="57"/>
      <w:r w:rsidRPr="008F7C50">
        <w:rPr>
          <w:rFonts w:ascii="Times New Roman" w:eastAsia="Times New Roman" w:hAnsi="Times New Roman" w:cs="Times New Roman"/>
          <w:b/>
          <w:sz w:val="28"/>
          <w:szCs w:val="28"/>
          <w:lang w:val="en-GB" w:eastAsia="en-GB"/>
        </w:rPr>
        <w:t>Eligibility</w:t>
      </w:r>
      <w:bookmarkEnd w:id="58"/>
      <w:bookmarkEnd w:id="59"/>
      <w:bookmarkEnd w:id="60"/>
    </w:p>
    <w:p w14:paraId="69204DB0" w14:textId="77777777" w:rsidR="008F7C50" w:rsidRPr="008F7C50" w:rsidRDefault="008F7C50" w:rsidP="008F7C50">
      <w:pPr>
        <w:autoSpaceDE w:val="0"/>
        <w:autoSpaceDN w:val="0"/>
        <w:adjustRightInd w:val="0"/>
        <w:spacing w:after="0" w:line="240" w:lineRule="auto"/>
        <w:ind w:left="720"/>
        <w:rPr>
          <w:rFonts w:ascii="Times New Roman" w:hAnsi="Times New Roman" w:cs="Times New Roman"/>
          <w:color w:val="000000"/>
          <w:sz w:val="24"/>
          <w:szCs w:val="24"/>
        </w:rPr>
      </w:pPr>
    </w:p>
    <w:p w14:paraId="17514057" w14:textId="77777777" w:rsidR="008F7C50" w:rsidRPr="008F7C50" w:rsidRDefault="008F7C50" w:rsidP="00D738D0">
      <w:pPr>
        <w:autoSpaceDE w:val="0"/>
        <w:autoSpaceDN w:val="0"/>
        <w:adjustRightInd w:val="0"/>
        <w:spacing w:after="0" w:line="240" w:lineRule="auto"/>
        <w:ind w:left="709"/>
        <w:jc w:val="both"/>
        <w:rPr>
          <w:rFonts w:ascii="Times New Roman" w:hAnsi="Times New Roman" w:cs="Times New Roman"/>
          <w:bCs/>
          <w:color w:val="000000"/>
          <w:sz w:val="24"/>
          <w:szCs w:val="24"/>
        </w:rPr>
      </w:pPr>
      <w:r w:rsidRPr="008F7C50">
        <w:rPr>
          <w:rFonts w:ascii="Times New Roman" w:hAnsi="Times New Roman" w:cs="Times New Roman"/>
          <w:color w:val="000000"/>
          <w:sz w:val="24"/>
          <w:szCs w:val="24"/>
        </w:rPr>
        <w:t>To be eligible to apply for leadership posts in post-primary schools, applicants must be:</w:t>
      </w:r>
    </w:p>
    <w:p w14:paraId="231E168F" w14:textId="77777777" w:rsidR="008F7C50" w:rsidRPr="008F7C50" w:rsidRDefault="008F7C50" w:rsidP="008F7C50">
      <w:pPr>
        <w:autoSpaceDE w:val="0"/>
        <w:autoSpaceDN w:val="0"/>
        <w:adjustRightInd w:val="0"/>
        <w:spacing w:after="0" w:line="240" w:lineRule="auto"/>
        <w:ind w:left="720" w:hanging="720"/>
        <w:jc w:val="both"/>
        <w:rPr>
          <w:rFonts w:ascii="Times New Roman" w:hAnsi="Times New Roman" w:cs="Times New Roman"/>
          <w:b/>
          <w:bCs/>
          <w:color w:val="FF0000"/>
          <w:sz w:val="24"/>
          <w:szCs w:val="24"/>
        </w:rPr>
      </w:pPr>
      <w:r w:rsidRPr="008F7C50">
        <w:rPr>
          <w:rFonts w:ascii="Times New Roman" w:hAnsi="Times New Roman" w:cs="Times New Roman"/>
          <w:b/>
          <w:bCs/>
          <w:color w:val="FF0000"/>
          <w:sz w:val="24"/>
          <w:szCs w:val="24"/>
        </w:rPr>
        <w:t xml:space="preserve">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662"/>
      </w:tblGrid>
      <w:tr w:rsidR="008F7C50" w:rsidRPr="008F7C50" w14:paraId="692519F3" w14:textId="77777777" w:rsidTr="00974012">
        <w:tc>
          <w:tcPr>
            <w:tcW w:w="2836" w:type="dxa"/>
            <w:shd w:val="clear" w:color="auto" w:fill="D9E2F3"/>
          </w:tcPr>
          <w:p w14:paraId="54543454"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b/>
                <w:bCs/>
                <w:color w:val="000000"/>
                <w:sz w:val="24"/>
                <w:szCs w:val="24"/>
              </w:rPr>
            </w:pPr>
            <w:r w:rsidRPr="008F7C50">
              <w:rPr>
                <w:rFonts w:ascii="Times New Roman" w:hAnsi="Times New Roman" w:cs="Times New Roman"/>
                <w:b/>
                <w:bCs/>
                <w:color w:val="000000"/>
                <w:sz w:val="24"/>
                <w:szCs w:val="24"/>
              </w:rPr>
              <w:t>Post</w:t>
            </w:r>
          </w:p>
        </w:tc>
        <w:tc>
          <w:tcPr>
            <w:tcW w:w="6662" w:type="dxa"/>
            <w:shd w:val="clear" w:color="auto" w:fill="D9E2F3"/>
          </w:tcPr>
          <w:p w14:paraId="3D686630"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b/>
                <w:bCs/>
                <w:color w:val="000000"/>
                <w:sz w:val="24"/>
                <w:szCs w:val="24"/>
              </w:rPr>
            </w:pPr>
            <w:r w:rsidRPr="008F7C50">
              <w:rPr>
                <w:rFonts w:ascii="Times New Roman" w:hAnsi="Times New Roman" w:cs="Times New Roman"/>
                <w:b/>
                <w:bCs/>
                <w:color w:val="000000"/>
                <w:sz w:val="24"/>
                <w:szCs w:val="24"/>
              </w:rPr>
              <w:t>Criteria</w:t>
            </w:r>
          </w:p>
        </w:tc>
      </w:tr>
      <w:tr w:rsidR="008F7C50" w:rsidRPr="008F7C50" w14:paraId="14D114FD" w14:textId="77777777" w:rsidTr="00974012">
        <w:tc>
          <w:tcPr>
            <w:tcW w:w="2836" w:type="dxa"/>
            <w:tcBorders>
              <w:top w:val="single" w:sz="4" w:space="0" w:color="auto"/>
              <w:left w:val="single" w:sz="4" w:space="0" w:color="auto"/>
              <w:bottom w:val="single" w:sz="4" w:space="0" w:color="auto"/>
              <w:right w:val="single" w:sz="4" w:space="0" w:color="auto"/>
            </w:tcBorders>
            <w:shd w:val="clear" w:color="auto" w:fill="auto"/>
          </w:tcPr>
          <w:p w14:paraId="4F61694D" w14:textId="77777777" w:rsidR="008F7C50" w:rsidRPr="008F7C50" w:rsidRDefault="008F7C50" w:rsidP="008F7C50">
            <w:pPr>
              <w:autoSpaceDE w:val="0"/>
              <w:autoSpaceDN w:val="0"/>
              <w:adjustRightInd w:val="0"/>
              <w:spacing w:after="0" w:line="240" w:lineRule="auto"/>
              <w:rPr>
                <w:rFonts w:ascii="Times New Roman" w:hAnsi="Times New Roman" w:cs="Times New Roman"/>
                <w:bCs/>
                <w:color w:val="000000"/>
                <w:sz w:val="24"/>
                <w:szCs w:val="24"/>
              </w:rPr>
            </w:pPr>
            <w:r w:rsidRPr="008F7C50">
              <w:rPr>
                <w:rFonts w:ascii="Times New Roman" w:hAnsi="Times New Roman" w:cs="Times New Roman"/>
                <w:bCs/>
                <w:color w:val="000000"/>
                <w:sz w:val="24"/>
                <w:szCs w:val="24"/>
              </w:rPr>
              <w:t>Assistant</w:t>
            </w:r>
            <w:r w:rsidRPr="008F7C50">
              <w:rPr>
                <w:rFonts w:ascii="Times New Roman" w:hAnsi="Times New Roman" w:cs="Times New Roman"/>
                <w:bCs/>
                <w:color w:val="000000"/>
                <w:sz w:val="24"/>
                <w:szCs w:val="24"/>
              </w:rPr>
              <w:br/>
              <w:t>Principal I and Programme Co-ordinator</w:t>
            </w:r>
            <w:r w:rsidR="004D7102">
              <w:rPr>
                <w:rFonts w:ascii="Times New Roman" w:hAnsi="Times New Roman" w:cs="Times New Roman"/>
                <w:bCs/>
                <w:color w:val="000000"/>
                <w:sz w:val="24"/>
                <w:szCs w:val="24"/>
              </w:rPr>
              <w:t xml:space="preserve"> (AP I level)</w:t>
            </w:r>
            <w:r w:rsidRPr="008F7C50">
              <w:rPr>
                <w:rFonts w:ascii="Times New Roman" w:hAnsi="Times New Roman" w:cs="Times New Roman"/>
                <w:bCs/>
                <w:color w:val="000000"/>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1189A2" w14:textId="77777777" w:rsidR="008F7C50" w:rsidRPr="008F7C50" w:rsidRDefault="008F7C50" w:rsidP="008F7C50">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fully </w:t>
            </w:r>
            <w:r w:rsidRPr="00F74910">
              <w:rPr>
                <w:rFonts w:ascii="Times New Roman" w:hAnsi="Times New Roman" w:cs="Times New Roman"/>
                <w:sz w:val="24"/>
                <w:szCs w:val="24"/>
              </w:rPr>
              <w:t>registered under</w:t>
            </w:r>
            <w:r w:rsidR="007B5490" w:rsidRPr="00F74910">
              <w:rPr>
                <w:rFonts w:ascii="Times New Roman" w:hAnsi="Times New Roman" w:cs="Times New Roman"/>
                <w:sz w:val="24"/>
                <w:szCs w:val="24"/>
              </w:rPr>
              <w:t xml:space="preserve"> route</w:t>
            </w:r>
            <w:bookmarkStart w:id="61" w:name="_Ref497831318"/>
            <w:r w:rsidR="007B5490" w:rsidRPr="00F74910">
              <w:rPr>
                <w:rStyle w:val="FootnoteReference"/>
                <w:rFonts w:ascii="Times New Roman" w:hAnsi="Times New Roman" w:cs="Times New Roman"/>
                <w:sz w:val="24"/>
                <w:szCs w:val="24"/>
              </w:rPr>
              <w:footnoteReference w:id="2"/>
            </w:r>
            <w:bookmarkEnd w:id="61"/>
            <w:r w:rsidRPr="00F74910">
              <w:rPr>
                <w:rFonts w:ascii="Times New Roman" w:hAnsi="Times New Roman" w:cs="Times New Roman"/>
                <w:sz w:val="24"/>
                <w:szCs w:val="24"/>
              </w:rPr>
              <w:t xml:space="preserve"> </w:t>
            </w:r>
            <w:r w:rsidRPr="008F7C50">
              <w:rPr>
                <w:rFonts w:ascii="Times New Roman" w:hAnsi="Times New Roman" w:cs="Times New Roman"/>
                <w:color w:val="000000"/>
                <w:sz w:val="24"/>
                <w:szCs w:val="24"/>
              </w:rPr>
              <w:t>2 for voluntary schools and C&amp;</w:t>
            </w:r>
            <w:r w:rsidRPr="00122FA1">
              <w:rPr>
                <w:rFonts w:ascii="Times New Roman" w:hAnsi="Times New Roman" w:cs="Times New Roman"/>
                <w:sz w:val="24"/>
                <w:szCs w:val="24"/>
              </w:rPr>
              <w:t xml:space="preserve">C </w:t>
            </w:r>
            <w:r w:rsidR="003439D7" w:rsidRPr="00122FA1">
              <w:rPr>
                <w:rFonts w:ascii="Times New Roman" w:hAnsi="Times New Roman" w:cs="Times New Roman"/>
                <w:sz w:val="24"/>
                <w:szCs w:val="24"/>
              </w:rPr>
              <w:t>schools</w:t>
            </w:r>
            <w:r w:rsidRPr="00122FA1">
              <w:rPr>
                <w:rFonts w:ascii="Times New Roman" w:hAnsi="Times New Roman" w:cs="Times New Roman"/>
                <w:sz w:val="24"/>
                <w:szCs w:val="24"/>
              </w:rPr>
              <w:t xml:space="preserve">, route </w:t>
            </w:r>
            <w:r w:rsidRPr="008F7C50">
              <w:rPr>
                <w:rFonts w:ascii="Times New Roman" w:hAnsi="Times New Roman" w:cs="Times New Roman"/>
                <w:color w:val="000000"/>
                <w:sz w:val="24"/>
                <w:szCs w:val="24"/>
              </w:rPr>
              <w:t>2 or 3 in the ETB sector and</w:t>
            </w:r>
          </w:p>
          <w:p w14:paraId="26DA03D0" w14:textId="77777777" w:rsidR="008F7C50" w:rsidRPr="008F7C50" w:rsidRDefault="008F7C50" w:rsidP="008F7C50">
            <w:pPr>
              <w:numPr>
                <w:ilvl w:val="0"/>
                <w:numId w:val="3"/>
              </w:numPr>
              <w:autoSpaceDE w:val="0"/>
              <w:autoSpaceDN w:val="0"/>
              <w:adjustRightInd w:val="0"/>
              <w:spacing w:after="0" w:line="240" w:lineRule="auto"/>
              <w:jc w:val="both"/>
              <w:rPr>
                <w:rFonts w:ascii="Times New Roman" w:hAnsi="Times New Roman" w:cs="Times New Roman"/>
                <w:bCs/>
                <w:color w:val="000000"/>
                <w:sz w:val="24"/>
                <w:szCs w:val="24"/>
              </w:rPr>
            </w:pPr>
            <w:r w:rsidRPr="008F7C50">
              <w:rPr>
                <w:rFonts w:ascii="Times New Roman" w:hAnsi="Times New Roman" w:cs="Times New Roman"/>
                <w:bCs/>
                <w:color w:val="000000"/>
                <w:sz w:val="24"/>
                <w:szCs w:val="24"/>
              </w:rPr>
              <w:t xml:space="preserve">have a minimum of 3 years teaching service recognised by DES/ ETB for incremental credit purposes </w:t>
            </w:r>
          </w:p>
        </w:tc>
      </w:tr>
      <w:tr w:rsidR="008F7C50" w:rsidRPr="008F7C50" w14:paraId="19A6A642" w14:textId="77777777" w:rsidTr="00974012">
        <w:tc>
          <w:tcPr>
            <w:tcW w:w="2836" w:type="dxa"/>
            <w:tcBorders>
              <w:top w:val="single" w:sz="4" w:space="0" w:color="auto"/>
              <w:left w:val="single" w:sz="4" w:space="0" w:color="auto"/>
              <w:bottom w:val="single" w:sz="4" w:space="0" w:color="auto"/>
              <w:right w:val="single" w:sz="4" w:space="0" w:color="auto"/>
            </w:tcBorders>
            <w:shd w:val="clear" w:color="auto" w:fill="auto"/>
          </w:tcPr>
          <w:p w14:paraId="341ED9E5" w14:textId="77777777" w:rsidR="008F7C50" w:rsidRPr="008F7C50" w:rsidRDefault="008F7C50" w:rsidP="008F7C50">
            <w:pPr>
              <w:spacing w:after="0" w:line="240" w:lineRule="auto"/>
              <w:rPr>
                <w:rFonts w:ascii="Times New Roman" w:eastAsia="Times New Roman" w:hAnsi="Times New Roman" w:cs="Times New Roman"/>
                <w:color w:val="000000"/>
                <w:sz w:val="24"/>
                <w:szCs w:val="24"/>
                <w:lang w:val="en-GB"/>
              </w:rPr>
            </w:pPr>
            <w:r w:rsidRPr="008F7C50">
              <w:rPr>
                <w:rFonts w:ascii="Times New Roman" w:eastAsia="Times New Roman" w:hAnsi="Times New Roman" w:cs="Times New Roman"/>
                <w:color w:val="000000"/>
                <w:sz w:val="24"/>
                <w:szCs w:val="24"/>
                <w:lang w:val="en-GB"/>
              </w:rPr>
              <w:t>Assistant Principal II and Programme Co-ordinator</w:t>
            </w:r>
            <w:r w:rsidR="004D7102">
              <w:rPr>
                <w:rFonts w:ascii="Times New Roman" w:eastAsia="Times New Roman" w:hAnsi="Times New Roman" w:cs="Times New Roman"/>
                <w:color w:val="000000"/>
                <w:sz w:val="24"/>
                <w:szCs w:val="24"/>
                <w:lang w:val="en-GB"/>
              </w:rPr>
              <w:t xml:space="preserve"> (AP II level)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9F192" w14:textId="77777777" w:rsidR="008F7C50" w:rsidRPr="008F7C50" w:rsidRDefault="008F7C50" w:rsidP="008F7C50">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fully registered under route</w:t>
            </w:r>
            <w:r w:rsidR="00A11A2E" w:rsidRPr="00211594">
              <w:rPr>
                <w:rStyle w:val="FootnoteReference"/>
              </w:rPr>
              <w:fldChar w:fldCharType="begin"/>
            </w:r>
            <w:r w:rsidR="00A11A2E" w:rsidRPr="00211594">
              <w:rPr>
                <w:rStyle w:val="FootnoteReference"/>
              </w:rPr>
              <w:instrText xml:space="preserve"> NOTEREF _Ref497831318 \f \h </w:instrText>
            </w:r>
            <w:r w:rsidR="002E3358" w:rsidRPr="00211594">
              <w:rPr>
                <w:rStyle w:val="FootnoteReference"/>
              </w:rPr>
              <w:instrText xml:space="preserve"> \* MERGEFORMAT </w:instrText>
            </w:r>
            <w:r w:rsidR="00A11A2E" w:rsidRPr="00211594">
              <w:rPr>
                <w:rStyle w:val="FootnoteReference"/>
              </w:rPr>
            </w:r>
            <w:r w:rsidR="00A11A2E" w:rsidRPr="00211594">
              <w:rPr>
                <w:rStyle w:val="FootnoteReference"/>
              </w:rPr>
              <w:fldChar w:fldCharType="separate"/>
            </w:r>
            <w:r w:rsidR="00F35839" w:rsidRPr="00F35839">
              <w:rPr>
                <w:rStyle w:val="FootnoteReference"/>
                <w:rFonts w:ascii="Times New Roman" w:hAnsi="Times New Roman" w:cs="Times New Roman"/>
                <w:sz w:val="24"/>
                <w:szCs w:val="24"/>
              </w:rPr>
              <w:t>1</w:t>
            </w:r>
            <w:r w:rsidR="00A11A2E" w:rsidRPr="00211594">
              <w:rPr>
                <w:rStyle w:val="FootnoteReference"/>
              </w:rPr>
              <w:fldChar w:fldCharType="end"/>
            </w:r>
            <w:r w:rsidR="002E3358" w:rsidRPr="00211594">
              <w:rPr>
                <w:rStyle w:val="FootnoteReference"/>
              </w:rPr>
              <w:t xml:space="preserve"> </w:t>
            </w:r>
            <w:r w:rsidRPr="008F7C50">
              <w:rPr>
                <w:rFonts w:ascii="Times New Roman" w:hAnsi="Times New Roman" w:cs="Times New Roman"/>
                <w:color w:val="000000"/>
                <w:sz w:val="24"/>
                <w:szCs w:val="24"/>
              </w:rPr>
              <w:t>2 for voluntary schools and C&amp;</w:t>
            </w:r>
            <w:r w:rsidRPr="00122FA1">
              <w:rPr>
                <w:rFonts w:ascii="Times New Roman" w:hAnsi="Times New Roman" w:cs="Times New Roman"/>
                <w:sz w:val="24"/>
                <w:szCs w:val="24"/>
              </w:rPr>
              <w:t>C</w:t>
            </w:r>
            <w:r w:rsidR="003439D7" w:rsidRPr="00122FA1">
              <w:rPr>
                <w:rFonts w:ascii="Times New Roman" w:hAnsi="Times New Roman" w:cs="Times New Roman"/>
                <w:sz w:val="24"/>
                <w:szCs w:val="24"/>
              </w:rPr>
              <w:t xml:space="preserve"> schools</w:t>
            </w:r>
            <w:r w:rsidRPr="00122FA1">
              <w:rPr>
                <w:rFonts w:ascii="Times New Roman" w:hAnsi="Times New Roman" w:cs="Times New Roman"/>
                <w:sz w:val="24"/>
                <w:szCs w:val="24"/>
              </w:rPr>
              <w:t xml:space="preserve">, route </w:t>
            </w:r>
            <w:r w:rsidRPr="008F7C50">
              <w:rPr>
                <w:rFonts w:ascii="Times New Roman" w:hAnsi="Times New Roman" w:cs="Times New Roman"/>
                <w:color w:val="000000"/>
                <w:sz w:val="24"/>
                <w:szCs w:val="24"/>
              </w:rPr>
              <w:t>2 or 3 in the ETB sector and</w:t>
            </w:r>
          </w:p>
          <w:p w14:paraId="12D53D8B" w14:textId="77777777" w:rsidR="008F7C50" w:rsidRPr="008F7C50" w:rsidRDefault="008F7C50" w:rsidP="008F7C50">
            <w:pPr>
              <w:numPr>
                <w:ilvl w:val="0"/>
                <w:numId w:val="4"/>
              </w:numPr>
              <w:spacing w:after="0" w:line="240" w:lineRule="auto"/>
              <w:jc w:val="both"/>
              <w:rPr>
                <w:rFonts w:ascii="Times New Roman" w:eastAsia="Times New Roman" w:hAnsi="Times New Roman" w:cs="Times New Roman"/>
                <w:b/>
                <w:color w:val="000000"/>
                <w:sz w:val="24"/>
                <w:szCs w:val="24"/>
                <w:lang w:val="en-GB"/>
              </w:rPr>
            </w:pPr>
            <w:r w:rsidRPr="008F7C50">
              <w:rPr>
                <w:rFonts w:ascii="Times New Roman" w:eastAsia="Times New Roman" w:hAnsi="Times New Roman" w:cs="Times New Roman"/>
                <w:bCs/>
                <w:sz w:val="24"/>
                <w:szCs w:val="24"/>
                <w:lang w:val="en-GB" w:eastAsia="en-GB"/>
              </w:rPr>
              <w:t>have a minimum of 1 years teaching service recognised by DES/ ETB for incremental credit purposes</w:t>
            </w:r>
          </w:p>
        </w:tc>
      </w:tr>
    </w:tbl>
    <w:p w14:paraId="294504A0"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color w:val="000000"/>
          <w:sz w:val="24"/>
          <w:szCs w:val="24"/>
        </w:rPr>
      </w:pPr>
    </w:p>
    <w:p w14:paraId="57CF2F03" w14:textId="77777777" w:rsidR="008F7C50" w:rsidRPr="008F7C50" w:rsidRDefault="00565B7A"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62" w:name="_Toc491267545"/>
      <w:r>
        <w:rPr>
          <w:rFonts w:ascii="Times New Roman" w:eastAsia="Times New Roman" w:hAnsi="Times New Roman" w:cs="Times New Roman"/>
          <w:b/>
          <w:sz w:val="28"/>
          <w:szCs w:val="28"/>
          <w:lang w:val="en-GB" w:eastAsia="en-GB"/>
        </w:rPr>
        <w:tab/>
      </w:r>
      <w:bookmarkStart w:id="63" w:name="_Toc501092272"/>
      <w:bookmarkStart w:id="64" w:name="_Toc503773191"/>
      <w:r w:rsidR="008F7C50" w:rsidRPr="008F7C50">
        <w:rPr>
          <w:rFonts w:ascii="Times New Roman" w:eastAsia="Times New Roman" w:hAnsi="Times New Roman" w:cs="Times New Roman"/>
          <w:b/>
          <w:sz w:val="28"/>
          <w:szCs w:val="28"/>
          <w:lang w:val="en-GB" w:eastAsia="en-GB"/>
        </w:rPr>
        <w:t>Advertising</w:t>
      </w:r>
      <w:bookmarkEnd w:id="62"/>
      <w:bookmarkEnd w:id="63"/>
      <w:bookmarkEnd w:id="64"/>
      <w:r w:rsidR="008F7C50" w:rsidRPr="008F7C50">
        <w:rPr>
          <w:rFonts w:ascii="Times New Roman" w:eastAsia="Times New Roman" w:hAnsi="Times New Roman" w:cs="Times New Roman"/>
          <w:b/>
          <w:sz w:val="28"/>
          <w:szCs w:val="28"/>
          <w:lang w:val="en-GB" w:eastAsia="en-GB"/>
        </w:rPr>
        <w:t xml:space="preserve">  </w:t>
      </w:r>
    </w:p>
    <w:p w14:paraId="424B6B78" w14:textId="77777777" w:rsidR="008F7C50" w:rsidRPr="008F7C50" w:rsidRDefault="008F7C50" w:rsidP="008F7C50">
      <w:pPr>
        <w:spacing w:after="0" w:line="240" w:lineRule="auto"/>
        <w:rPr>
          <w:rFonts w:ascii="Times New Roman" w:eastAsia="Times New Roman" w:hAnsi="Times New Roman" w:cs="Times New Roman"/>
          <w:sz w:val="24"/>
          <w:szCs w:val="24"/>
          <w:lang w:val="en-GB" w:eastAsia="en-GB"/>
        </w:rPr>
      </w:pPr>
    </w:p>
    <w:p w14:paraId="6266AB37" w14:textId="77777777" w:rsidR="00122FA1" w:rsidRPr="00122FA1" w:rsidRDefault="00122FA1" w:rsidP="00122FA1">
      <w:pPr>
        <w:pStyle w:val="ListParagraph"/>
        <w:numPr>
          <w:ilvl w:val="0"/>
          <w:numId w:val="35"/>
        </w:numPr>
        <w:tabs>
          <w:tab w:val="left" w:pos="567"/>
        </w:tabs>
        <w:jc w:val="both"/>
        <w:rPr>
          <w:vanish/>
        </w:rPr>
      </w:pPr>
    </w:p>
    <w:p w14:paraId="17C347E8" w14:textId="77777777" w:rsidR="00122FA1" w:rsidRPr="00122FA1" w:rsidRDefault="00122FA1" w:rsidP="00122FA1">
      <w:pPr>
        <w:pStyle w:val="ListParagraph"/>
        <w:numPr>
          <w:ilvl w:val="0"/>
          <w:numId w:val="35"/>
        </w:numPr>
        <w:tabs>
          <w:tab w:val="left" w:pos="567"/>
        </w:tabs>
        <w:jc w:val="both"/>
        <w:rPr>
          <w:vanish/>
        </w:rPr>
      </w:pPr>
    </w:p>
    <w:p w14:paraId="39AA4A7A" w14:textId="77777777" w:rsidR="00122FA1" w:rsidRPr="00122FA1" w:rsidRDefault="00122FA1" w:rsidP="00122FA1">
      <w:pPr>
        <w:pStyle w:val="ListParagraph"/>
        <w:numPr>
          <w:ilvl w:val="0"/>
          <w:numId w:val="35"/>
        </w:numPr>
        <w:tabs>
          <w:tab w:val="left" w:pos="567"/>
        </w:tabs>
        <w:jc w:val="both"/>
        <w:rPr>
          <w:vanish/>
        </w:rPr>
      </w:pPr>
    </w:p>
    <w:p w14:paraId="54F7F0D4" w14:textId="77777777" w:rsidR="00122FA1" w:rsidRPr="00122FA1" w:rsidRDefault="00122FA1" w:rsidP="00122FA1">
      <w:pPr>
        <w:pStyle w:val="ListParagraph"/>
        <w:numPr>
          <w:ilvl w:val="1"/>
          <w:numId w:val="35"/>
        </w:numPr>
        <w:tabs>
          <w:tab w:val="left" w:pos="567"/>
        </w:tabs>
        <w:jc w:val="both"/>
        <w:rPr>
          <w:vanish/>
        </w:rPr>
      </w:pPr>
    </w:p>
    <w:p w14:paraId="46DECBEF" w14:textId="65CA652C" w:rsidR="000777FB" w:rsidRPr="00234B07" w:rsidRDefault="00D738D0" w:rsidP="00D738D0">
      <w:pPr>
        <w:pStyle w:val="ListParagraph"/>
        <w:numPr>
          <w:ilvl w:val="1"/>
          <w:numId w:val="35"/>
        </w:numPr>
        <w:tabs>
          <w:tab w:val="left" w:pos="567"/>
        </w:tabs>
        <w:ind w:left="709" w:hanging="709"/>
        <w:jc w:val="both"/>
        <w:rPr>
          <w:b/>
          <w:sz w:val="28"/>
        </w:rPr>
      </w:pPr>
      <w:r>
        <w:tab/>
      </w:r>
      <w:r w:rsidR="008F7C50" w:rsidRPr="00234B07">
        <w:t>Notice of any vacant post shall be posted in a prominent position</w:t>
      </w:r>
      <w:r w:rsidR="00AD08C9" w:rsidRPr="00234B07">
        <w:t xml:space="preserve"> </w:t>
      </w:r>
      <w:r w:rsidR="00A518DB">
        <w:t>on</w:t>
      </w:r>
      <w:r w:rsidR="000B63F1" w:rsidRPr="00234B07">
        <w:t xml:space="preserve"> </w:t>
      </w:r>
      <w:r w:rsidR="009F67A5" w:rsidRPr="00234B07">
        <w:t xml:space="preserve">the staff notice </w:t>
      </w:r>
      <w:r w:rsidR="00565B7A" w:rsidRPr="00234B07">
        <w:tab/>
      </w:r>
      <w:r w:rsidR="009F67A5" w:rsidRPr="00234B07">
        <w:t>board</w:t>
      </w:r>
      <w:r w:rsidR="00351D08" w:rsidRPr="00234B07">
        <w:t>(s) within the school</w:t>
      </w:r>
      <w:r w:rsidR="009F67A5" w:rsidRPr="00234B07">
        <w:t xml:space="preserve"> </w:t>
      </w:r>
      <w:r w:rsidR="008F7C50" w:rsidRPr="00234B07">
        <w:t xml:space="preserve">for a period of not less than 5 school days, i.e. days on which the school is in operation for students. </w:t>
      </w:r>
    </w:p>
    <w:p w14:paraId="6C425E46" w14:textId="77777777" w:rsidR="000777FB" w:rsidRPr="000777FB" w:rsidRDefault="000777FB" w:rsidP="003543DF">
      <w:pPr>
        <w:pStyle w:val="ListParagraph"/>
        <w:ind w:left="567"/>
        <w:jc w:val="both"/>
        <w:rPr>
          <w:b/>
          <w:sz w:val="28"/>
          <w:szCs w:val="28"/>
        </w:rPr>
      </w:pPr>
    </w:p>
    <w:p w14:paraId="49278416" w14:textId="77777777" w:rsidR="000777FB" w:rsidRPr="000777FB" w:rsidRDefault="008F7C50" w:rsidP="00D738D0">
      <w:pPr>
        <w:pStyle w:val="ListParagraph"/>
        <w:numPr>
          <w:ilvl w:val="1"/>
          <w:numId w:val="35"/>
        </w:numPr>
        <w:tabs>
          <w:tab w:val="left" w:pos="709"/>
        </w:tabs>
        <w:ind w:left="709" w:hanging="709"/>
        <w:jc w:val="both"/>
        <w:rPr>
          <w:b/>
          <w:sz w:val="28"/>
          <w:szCs w:val="28"/>
        </w:rPr>
      </w:pPr>
      <w:r w:rsidRPr="008F7C50">
        <w:t xml:space="preserve">Members of staff </w:t>
      </w:r>
      <w:r w:rsidR="00C12BC1" w:rsidRPr="00603A57">
        <w:t xml:space="preserve">on approved paid or unpaid leave of absence </w:t>
      </w:r>
      <w:r w:rsidR="00C12BC1">
        <w:t xml:space="preserve">or </w:t>
      </w:r>
      <w:r w:rsidR="00C12BC1" w:rsidRPr="00603A57">
        <w:t>on secondment</w:t>
      </w:r>
      <w:r w:rsidR="00E575F1">
        <w:t>,</w:t>
      </w:r>
      <w:r w:rsidR="00E575F1" w:rsidRPr="008F7C50">
        <w:t xml:space="preserve"> are</w:t>
      </w:r>
      <w:r w:rsidRPr="008F7C50">
        <w:t xml:space="preserve"> eligible to apply and, therefore, a copy of the </w:t>
      </w:r>
      <w:r w:rsidR="00122FA1">
        <w:t>advertisement for</w:t>
      </w:r>
      <w:r w:rsidRPr="008F7C50">
        <w:t xml:space="preserve"> the vacant post </w:t>
      </w:r>
      <w:r w:rsidR="00136AFF">
        <w:t>shall</w:t>
      </w:r>
      <w:r w:rsidR="00136AFF" w:rsidRPr="008F7C50">
        <w:t xml:space="preserve"> </w:t>
      </w:r>
      <w:r w:rsidRPr="008F7C50">
        <w:t xml:space="preserve">be sent directly to the designated contact addresses </w:t>
      </w:r>
      <w:r w:rsidR="00CC62DE">
        <w:t>or</w:t>
      </w:r>
      <w:r w:rsidR="00EF6A83">
        <w:t xml:space="preserve"> email addresses </w:t>
      </w:r>
      <w:r w:rsidRPr="008F7C50">
        <w:t>of such teachers.</w:t>
      </w:r>
    </w:p>
    <w:p w14:paraId="0C03261F" w14:textId="77777777" w:rsidR="000777FB" w:rsidRPr="008F7C50" w:rsidRDefault="000777FB" w:rsidP="003543DF">
      <w:pPr>
        <w:pStyle w:val="ListParagraph"/>
        <w:ind w:left="567"/>
        <w:jc w:val="both"/>
        <w:rPr>
          <w:b/>
          <w:sz w:val="28"/>
          <w:szCs w:val="28"/>
        </w:rPr>
      </w:pPr>
    </w:p>
    <w:p w14:paraId="6FDA3CD7" w14:textId="77777777" w:rsidR="000777FB" w:rsidRPr="000777FB" w:rsidRDefault="00D738D0" w:rsidP="00D738D0">
      <w:pPr>
        <w:pStyle w:val="ListParagraph"/>
        <w:numPr>
          <w:ilvl w:val="1"/>
          <w:numId w:val="35"/>
        </w:numPr>
        <w:tabs>
          <w:tab w:val="left" w:pos="567"/>
        </w:tabs>
        <w:ind w:left="709" w:hanging="709"/>
        <w:jc w:val="both"/>
        <w:rPr>
          <w:b/>
          <w:sz w:val="28"/>
          <w:szCs w:val="28"/>
        </w:rPr>
      </w:pPr>
      <w:r>
        <w:tab/>
      </w:r>
      <w:r w:rsidR="008F7C50" w:rsidRPr="008F7C50">
        <w:t xml:space="preserve">The notice shall specify the closing date for receipt of applications which should not be </w:t>
      </w:r>
      <w:r w:rsidR="00565B7A">
        <w:tab/>
      </w:r>
      <w:r w:rsidR="008F7C50" w:rsidRPr="008F7C50">
        <w:t xml:space="preserve">earlier than </w:t>
      </w:r>
      <w:r w:rsidR="00683B5A">
        <w:t>10</w:t>
      </w:r>
      <w:r w:rsidR="008F7C50" w:rsidRPr="008F7C50">
        <w:t xml:space="preserve"> school days after the initial date of posting of the notice in the school</w:t>
      </w:r>
      <w:r w:rsidR="008F7C50" w:rsidRPr="008F7C50">
        <w:rPr>
          <w:b/>
          <w:bCs/>
        </w:rPr>
        <w:t xml:space="preserve">. </w:t>
      </w:r>
      <w:r w:rsidR="008F7C50" w:rsidRPr="008F7C50">
        <w:t xml:space="preserve">In </w:t>
      </w:r>
      <w:r w:rsidR="00565B7A">
        <w:tab/>
      </w:r>
      <w:r w:rsidR="008F7C50" w:rsidRPr="008F7C50">
        <w:t xml:space="preserve">the case of acting-up posts the closing date for receipt of applications should not be earlier </w:t>
      </w:r>
      <w:r w:rsidR="00565B7A">
        <w:tab/>
      </w:r>
      <w:r w:rsidR="008F7C50" w:rsidRPr="007A6103">
        <w:t xml:space="preserve">than </w:t>
      </w:r>
      <w:r w:rsidR="00136AFF" w:rsidRPr="007A6103">
        <w:t xml:space="preserve">5 </w:t>
      </w:r>
      <w:r w:rsidR="008F7C50" w:rsidRPr="007A6103">
        <w:t xml:space="preserve">school </w:t>
      </w:r>
      <w:r w:rsidR="008F7C50" w:rsidRPr="008F7C50">
        <w:t>days after the initial posting of the notice in the school.</w:t>
      </w:r>
    </w:p>
    <w:p w14:paraId="225CEC2F" w14:textId="77777777" w:rsidR="000777FB" w:rsidRPr="008F7C50" w:rsidRDefault="000777FB" w:rsidP="003543DF">
      <w:pPr>
        <w:pStyle w:val="ListParagraph"/>
        <w:ind w:left="567"/>
        <w:jc w:val="both"/>
        <w:rPr>
          <w:b/>
          <w:sz w:val="28"/>
          <w:szCs w:val="28"/>
        </w:rPr>
      </w:pPr>
    </w:p>
    <w:p w14:paraId="61DD8616" w14:textId="77777777" w:rsidR="00FD06C5" w:rsidRPr="00C959F6" w:rsidRDefault="008F7C50" w:rsidP="00EC6FDE">
      <w:pPr>
        <w:pStyle w:val="ListParagraph"/>
        <w:numPr>
          <w:ilvl w:val="1"/>
          <w:numId w:val="35"/>
        </w:numPr>
        <w:tabs>
          <w:tab w:val="left" w:pos="709"/>
        </w:tabs>
        <w:jc w:val="both"/>
        <w:rPr>
          <w:b/>
          <w:sz w:val="28"/>
          <w:szCs w:val="28"/>
        </w:rPr>
      </w:pPr>
      <w:r w:rsidRPr="008F7C50">
        <w:t xml:space="preserve">The notice </w:t>
      </w:r>
      <w:r w:rsidR="00136AFF">
        <w:t>shall</w:t>
      </w:r>
      <w:r w:rsidR="00136AFF" w:rsidRPr="008F7C50">
        <w:t xml:space="preserve"> </w:t>
      </w:r>
      <w:r w:rsidRPr="008F7C50">
        <w:t>specify the level of the post (AP I or AP</w:t>
      </w:r>
      <w:r w:rsidRPr="008F7C50">
        <w:rPr>
          <w:color w:val="000000"/>
        </w:rPr>
        <w:t xml:space="preserve"> II</w:t>
      </w:r>
      <w:r w:rsidRPr="008F7C50">
        <w:t>)</w:t>
      </w:r>
      <w:r w:rsidR="009A3317">
        <w:t>.</w:t>
      </w:r>
      <w:r w:rsidR="00976011">
        <w:t xml:space="preserve"> T</w:t>
      </w:r>
      <w:r w:rsidRPr="008F7C50">
        <w:t xml:space="preserve">he appointee </w:t>
      </w:r>
      <w:r w:rsidR="009A3317">
        <w:t xml:space="preserve">will </w:t>
      </w:r>
      <w:r w:rsidRPr="008F7C50">
        <w:t xml:space="preserve">become </w:t>
      </w:r>
      <w:r w:rsidR="00565B7A">
        <w:tab/>
      </w:r>
      <w:r w:rsidRPr="008F7C50">
        <w:t>part of the leadership and management team in the school</w:t>
      </w:r>
      <w:r w:rsidR="00976011">
        <w:t>. T</w:t>
      </w:r>
      <w:r w:rsidRPr="008F7C50">
        <w:t xml:space="preserve">he roles and responsibilities </w:t>
      </w:r>
      <w:r w:rsidR="00565B7A">
        <w:tab/>
      </w:r>
      <w:r w:rsidRPr="00300CB1">
        <w:t xml:space="preserve">of </w:t>
      </w:r>
      <w:r w:rsidR="009A3317" w:rsidRPr="00300CB1">
        <w:t xml:space="preserve">the post will be </w:t>
      </w:r>
      <w:r w:rsidRPr="00300CB1">
        <w:t xml:space="preserve">based on the leadership and management needs and priorities of the </w:t>
      </w:r>
      <w:r w:rsidR="00565B7A">
        <w:tab/>
      </w:r>
      <w:r w:rsidRPr="00300CB1">
        <w:t>school</w:t>
      </w:r>
      <w:r w:rsidR="00C870D9">
        <w:t xml:space="preserve"> and will be commensurate </w:t>
      </w:r>
      <w:r w:rsidR="00860740">
        <w:t>with the level</w:t>
      </w:r>
      <w:r w:rsidR="00C870D9">
        <w:t xml:space="preserve"> of the post</w:t>
      </w:r>
      <w:r w:rsidRPr="00300CB1">
        <w:t>.</w:t>
      </w:r>
    </w:p>
    <w:p w14:paraId="0A6DF0FB" w14:textId="77777777" w:rsidR="00C959F6" w:rsidRPr="00C959F6" w:rsidRDefault="00C959F6" w:rsidP="00C959F6">
      <w:pPr>
        <w:pStyle w:val="ListParagraph"/>
        <w:rPr>
          <w:b/>
          <w:sz w:val="28"/>
          <w:szCs w:val="28"/>
        </w:rPr>
      </w:pPr>
    </w:p>
    <w:p w14:paraId="36C291BE" w14:textId="6B1AEB07" w:rsidR="00E41577" w:rsidRPr="00E41577" w:rsidRDefault="003A5805" w:rsidP="00974012">
      <w:pPr>
        <w:pStyle w:val="ListParagraph"/>
        <w:numPr>
          <w:ilvl w:val="1"/>
          <w:numId w:val="35"/>
        </w:numPr>
        <w:tabs>
          <w:tab w:val="left" w:pos="709"/>
        </w:tabs>
        <w:ind w:left="709" w:hanging="709"/>
        <w:jc w:val="both"/>
        <w:rPr>
          <w:b/>
          <w:sz w:val="28"/>
          <w:szCs w:val="28"/>
        </w:rPr>
      </w:pPr>
      <w:r w:rsidRPr="00C959F6">
        <w:t>In relation to Programme Co-ordinator posts, the notice shall specify that the post is that of Programme Co-ordinator with remuneration at AP I level or Programme Co-ordinator with remuneration at AP II level. The notice shall also specify the number of students involved in the programmes on the 30</w:t>
      </w:r>
      <w:r w:rsidRPr="00C959F6">
        <w:rPr>
          <w:vertAlign w:val="superscript"/>
        </w:rPr>
        <w:t>th</w:t>
      </w:r>
      <w:r w:rsidRPr="00C959F6">
        <w:t xml:space="preserve"> September of the previous school year and the reduction in teaching hours that will apply. </w:t>
      </w:r>
      <w:r w:rsidRPr="006217ED">
        <w:t>Where a school did not previously operate any of the programmes referred to at 3.4 (i), on first introduction of one or more of these programmes, the level of the post and the reduction in hours will be based on an estimate</w:t>
      </w:r>
      <w:r w:rsidRPr="00C959F6">
        <w:t xml:space="preserve"> of the number of students taking the programmes in the first year.</w:t>
      </w:r>
    </w:p>
    <w:p w14:paraId="615E0794" w14:textId="77777777" w:rsidR="003A5805" w:rsidRPr="00974012" w:rsidRDefault="003A5805" w:rsidP="00974012">
      <w:pPr>
        <w:pStyle w:val="ListParagraph"/>
        <w:tabs>
          <w:tab w:val="left" w:pos="709"/>
        </w:tabs>
        <w:ind w:left="709"/>
        <w:jc w:val="both"/>
        <w:rPr>
          <w:b/>
          <w:sz w:val="28"/>
        </w:rPr>
      </w:pPr>
      <w:r w:rsidRPr="00C959F6">
        <w:t xml:space="preserve"> </w:t>
      </w:r>
    </w:p>
    <w:p w14:paraId="6F55A5A2" w14:textId="77777777" w:rsidR="0034527F" w:rsidRDefault="008F7C50" w:rsidP="00EC6FDE">
      <w:pPr>
        <w:pStyle w:val="ListParagraph"/>
        <w:numPr>
          <w:ilvl w:val="1"/>
          <w:numId w:val="35"/>
        </w:numPr>
        <w:ind w:left="709" w:hanging="708"/>
        <w:jc w:val="both"/>
      </w:pPr>
      <w:r w:rsidRPr="008F7C50">
        <w:t xml:space="preserve">Teachers who wish to apply for the </w:t>
      </w:r>
      <w:r w:rsidR="00E575F1">
        <w:t>advertised</w:t>
      </w:r>
      <w:r w:rsidR="00E575F1" w:rsidRPr="008F7C50">
        <w:t xml:space="preserve"> </w:t>
      </w:r>
      <w:r w:rsidRPr="008F7C50">
        <w:t>post should make</w:t>
      </w:r>
      <w:r w:rsidR="00E41577">
        <w:t xml:space="preserve"> an</w:t>
      </w:r>
      <w:r w:rsidRPr="008F7C50">
        <w:t xml:space="preserve"> application to the Secretary of the Board of </w:t>
      </w:r>
      <w:r w:rsidRPr="00E575F1">
        <w:t>Management/</w:t>
      </w:r>
      <w:r w:rsidR="003439D7" w:rsidRPr="00E575F1">
        <w:t xml:space="preserve"> HR Department of the </w:t>
      </w:r>
      <w:r w:rsidRPr="008F7C50">
        <w:t>ETB</w:t>
      </w:r>
      <w:r w:rsidR="00680653">
        <w:t>, as appropriate,</w:t>
      </w:r>
      <w:r w:rsidRPr="008F7C50">
        <w:t xml:space="preserve"> within the time limit specified on the notice</w:t>
      </w:r>
      <w:r w:rsidR="0034527F">
        <w:t xml:space="preserve"> </w:t>
      </w:r>
    </w:p>
    <w:p w14:paraId="43C03522" w14:textId="77777777" w:rsidR="0034527F" w:rsidRDefault="0034527F" w:rsidP="00234256">
      <w:pPr>
        <w:pStyle w:val="ListParagraph"/>
      </w:pPr>
    </w:p>
    <w:p w14:paraId="3FC327CD" w14:textId="77777777" w:rsidR="00081B35" w:rsidRPr="007124C0" w:rsidRDefault="00081B35" w:rsidP="00EC6FDE">
      <w:pPr>
        <w:pStyle w:val="ListParagraph"/>
        <w:numPr>
          <w:ilvl w:val="1"/>
          <w:numId w:val="35"/>
        </w:numPr>
        <w:ind w:left="709" w:hanging="709"/>
        <w:jc w:val="both"/>
      </w:pPr>
      <w:r w:rsidRPr="007124C0">
        <w:t xml:space="preserve">All application forms for posts of responsibility shall include reference to a candidate being able to access, </w:t>
      </w:r>
      <w:r w:rsidRPr="0034527F">
        <w:rPr>
          <w:b/>
          <w:bCs/>
        </w:rPr>
        <w:t xml:space="preserve">upon written request </w:t>
      </w:r>
      <w:r w:rsidRPr="007124C0">
        <w:t xml:space="preserve">all items listed (i) to (iv) below after s/he is notified of the outcome of the post of responsibility appointment process: </w:t>
      </w:r>
    </w:p>
    <w:p w14:paraId="3CDAC421" w14:textId="77777777" w:rsidR="00081B35" w:rsidRDefault="00081B35" w:rsidP="00081B35">
      <w:pPr>
        <w:pStyle w:val="Default"/>
        <w:spacing w:after="17"/>
      </w:pPr>
    </w:p>
    <w:p w14:paraId="2FA30BF8" w14:textId="77777777" w:rsidR="00081B35" w:rsidRPr="007124C0" w:rsidRDefault="00081B35" w:rsidP="00EC6FDE">
      <w:pPr>
        <w:pStyle w:val="Default"/>
        <w:numPr>
          <w:ilvl w:val="0"/>
          <w:numId w:val="23"/>
        </w:numPr>
        <w:spacing w:after="17"/>
        <w:ind w:left="1276" w:hanging="556"/>
      </w:pPr>
      <w:r w:rsidRPr="007124C0">
        <w:t xml:space="preserve">His/her marks under each selection criterion </w:t>
      </w:r>
    </w:p>
    <w:p w14:paraId="1D0EE4BD" w14:textId="77777777" w:rsidR="00081B35" w:rsidRPr="007124C0" w:rsidRDefault="00081B35" w:rsidP="00EC6FDE">
      <w:pPr>
        <w:pStyle w:val="Default"/>
        <w:numPr>
          <w:ilvl w:val="0"/>
          <w:numId w:val="23"/>
        </w:numPr>
        <w:spacing w:after="17"/>
        <w:ind w:left="1276" w:hanging="556"/>
      </w:pPr>
      <w:r w:rsidRPr="007124C0">
        <w:t xml:space="preserve">The notes of the interview board pertaining specifically to the candidate alone </w:t>
      </w:r>
    </w:p>
    <w:p w14:paraId="5F69F09D" w14:textId="77777777" w:rsidR="00081B35" w:rsidRPr="007124C0" w:rsidRDefault="00081B35" w:rsidP="00EC6FDE">
      <w:pPr>
        <w:pStyle w:val="Default"/>
        <w:numPr>
          <w:ilvl w:val="0"/>
          <w:numId w:val="23"/>
        </w:numPr>
        <w:spacing w:after="17"/>
        <w:ind w:left="1276" w:hanging="556"/>
      </w:pPr>
      <w:r w:rsidRPr="007124C0">
        <w:t>The marks of the recommended candidate</w:t>
      </w:r>
      <w:r w:rsidR="00EA1482">
        <w:t>(s)</w:t>
      </w:r>
      <w:r w:rsidRPr="007124C0">
        <w:t xml:space="preserve"> under each criterion </w:t>
      </w:r>
    </w:p>
    <w:p w14:paraId="7E409B96" w14:textId="77777777" w:rsidR="00081B35" w:rsidRPr="007124C0" w:rsidRDefault="00081B35" w:rsidP="00EC6FDE">
      <w:pPr>
        <w:pStyle w:val="Default"/>
        <w:numPr>
          <w:ilvl w:val="0"/>
          <w:numId w:val="23"/>
        </w:numPr>
        <w:ind w:left="1276" w:hanging="556"/>
      </w:pPr>
      <w:r>
        <w:t>For the 2017/2018</w:t>
      </w:r>
      <w:r w:rsidR="006F04BC">
        <w:t xml:space="preserve"> and 2018/2019</w:t>
      </w:r>
      <w:r>
        <w:t xml:space="preserve"> school year</w:t>
      </w:r>
      <w:r w:rsidR="00CC62DE">
        <w:t>s</w:t>
      </w:r>
      <w:r w:rsidR="00AF7655">
        <w:t>,</w:t>
      </w:r>
      <w:r>
        <w:t xml:space="preserve"> s</w:t>
      </w:r>
      <w:r w:rsidRPr="007124C0">
        <w:t>ervice in the school/scheme of the most senior applicant</w:t>
      </w:r>
      <w:r w:rsidR="00E41577">
        <w:t>.</w:t>
      </w:r>
      <w:r w:rsidRPr="007124C0">
        <w:t xml:space="preserve"> </w:t>
      </w:r>
    </w:p>
    <w:p w14:paraId="0F9DC08E" w14:textId="77777777" w:rsidR="00044A03" w:rsidRDefault="00044A03">
      <w:pPr>
        <w:rPr>
          <w:rFonts w:ascii="Times New Roman" w:eastAsia="Times New Roman" w:hAnsi="Times New Roman" w:cs="Times New Roman"/>
          <w:color w:val="FF0000"/>
          <w:sz w:val="24"/>
          <w:szCs w:val="24"/>
          <w:lang w:val="en-GB" w:eastAsia="en-GB"/>
        </w:rPr>
      </w:pPr>
      <w:r>
        <w:rPr>
          <w:rFonts w:ascii="Times New Roman" w:eastAsia="Times New Roman" w:hAnsi="Times New Roman" w:cs="Times New Roman"/>
          <w:color w:val="FF0000"/>
          <w:sz w:val="24"/>
          <w:szCs w:val="24"/>
          <w:lang w:val="en-GB" w:eastAsia="en-GB"/>
        </w:rPr>
        <w:br w:type="page"/>
      </w:r>
    </w:p>
    <w:p w14:paraId="31F0D331"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65" w:name="_Toc491267546"/>
      <w:bookmarkStart w:id="66" w:name="_Toc501092273"/>
      <w:bookmarkStart w:id="67" w:name="_Toc503773192"/>
      <w:r w:rsidRPr="008F7C50">
        <w:rPr>
          <w:rFonts w:ascii="Times New Roman" w:eastAsia="Times New Roman" w:hAnsi="Times New Roman" w:cs="Times New Roman"/>
          <w:b/>
          <w:sz w:val="28"/>
          <w:szCs w:val="28"/>
          <w:lang w:val="en-GB" w:eastAsia="en-GB"/>
        </w:rPr>
        <w:t>Interview Board</w:t>
      </w:r>
      <w:bookmarkEnd w:id="65"/>
      <w:bookmarkEnd w:id="66"/>
      <w:bookmarkEnd w:id="67"/>
    </w:p>
    <w:p w14:paraId="5B736D3B" w14:textId="02B76C80" w:rsidR="00FA44D7" w:rsidRDefault="00D738D0" w:rsidP="00D738D0">
      <w:pPr>
        <w:shd w:val="clear" w:color="auto" w:fill="FFFFFF"/>
        <w:autoSpaceDE w:val="0"/>
        <w:autoSpaceDN w:val="0"/>
        <w:adjustRightInd w:val="0"/>
        <w:spacing w:after="0" w:line="240" w:lineRule="auto"/>
        <w:ind w:left="709" w:hanging="142"/>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p>
    <w:p w14:paraId="76324446" w14:textId="77777777" w:rsidR="00FA44D7" w:rsidRDefault="008F7C50" w:rsidP="00974012">
      <w:pPr>
        <w:shd w:val="clear" w:color="auto" w:fill="FFFFFF"/>
        <w:autoSpaceDE w:val="0"/>
        <w:autoSpaceDN w:val="0"/>
        <w:adjustRightInd w:val="0"/>
        <w:spacing w:after="0" w:line="240" w:lineRule="auto"/>
        <w:ind w:left="709" w:hanging="851"/>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An interview board shall be constituted and shall comprise of:-</w:t>
      </w:r>
    </w:p>
    <w:tbl>
      <w:tblPr>
        <w:tblW w:w="51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870"/>
      </w:tblGrid>
      <w:tr w:rsidR="00BD5CD2" w:rsidRPr="008F7C50" w14:paraId="670E0E7D" w14:textId="77777777" w:rsidTr="00974012">
        <w:trPr>
          <w:trHeight w:val="276"/>
        </w:trPr>
        <w:tc>
          <w:tcPr>
            <w:tcW w:w="5000" w:type="pct"/>
            <w:gridSpan w:val="2"/>
            <w:shd w:val="clear" w:color="auto" w:fill="DEEAF6"/>
          </w:tcPr>
          <w:p w14:paraId="165F74BC" w14:textId="77777777" w:rsidR="00BD5CD2" w:rsidRPr="00BD5CD2" w:rsidRDefault="00BD5CD2" w:rsidP="002F2764">
            <w:pPr>
              <w:autoSpaceDE w:val="0"/>
              <w:autoSpaceDN w:val="0"/>
              <w:adjustRightInd w:val="0"/>
              <w:spacing w:after="0" w:line="240" w:lineRule="auto"/>
              <w:rPr>
                <w:rFonts w:ascii="Times New Roman" w:eastAsia="Times New Roman" w:hAnsi="Times New Roman" w:cs="Times New Roman"/>
                <w:b/>
                <w:sz w:val="24"/>
                <w:szCs w:val="24"/>
                <w:lang w:val="en-GB" w:eastAsia="en-GB"/>
              </w:rPr>
            </w:pPr>
            <w:r w:rsidRPr="00BD5CD2">
              <w:rPr>
                <w:rFonts w:ascii="Times New Roman" w:eastAsia="Times New Roman" w:hAnsi="Times New Roman" w:cs="Times New Roman"/>
                <w:b/>
                <w:sz w:val="24"/>
                <w:szCs w:val="24"/>
                <w:lang w:val="en-GB" w:eastAsia="en-GB"/>
              </w:rPr>
              <w:t>Assistant Principal and Programme Co-ordinator posts</w:t>
            </w:r>
          </w:p>
        </w:tc>
      </w:tr>
      <w:tr w:rsidR="002F2764" w:rsidRPr="008F7C50" w14:paraId="12E5862D" w14:textId="77777777" w:rsidTr="00974012">
        <w:trPr>
          <w:trHeight w:val="1191"/>
        </w:trPr>
        <w:tc>
          <w:tcPr>
            <w:tcW w:w="1384" w:type="pct"/>
            <w:shd w:val="clear" w:color="auto" w:fill="FFFFFF"/>
          </w:tcPr>
          <w:p w14:paraId="214EAD9D" w14:textId="77777777" w:rsidR="002F2764" w:rsidRPr="00974012" w:rsidRDefault="002F2764" w:rsidP="008F7C50">
            <w:pPr>
              <w:autoSpaceDE w:val="0"/>
              <w:autoSpaceDN w:val="0"/>
              <w:adjustRightInd w:val="0"/>
              <w:spacing w:after="0" w:line="240" w:lineRule="auto"/>
              <w:rPr>
                <w:rFonts w:ascii="Times New Roman" w:hAnsi="Times New Roman"/>
                <w:b/>
                <w:lang w:val="en-GB"/>
              </w:rPr>
            </w:pPr>
            <w:r w:rsidRPr="00974012">
              <w:rPr>
                <w:rFonts w:ascii="Times New Roman" w:hAnsi="Times New Roman"/>
                <w:lang w:val="en-GB"/>
              </w:rPr>
              <w:t>Voluntary secondary schools</w:t>
            </w:r>
          </w:p>
        </w:tc>
        <w:tc>
          <w:tcPr>
            <w:tcW w:w="3616" w:type="pct"/>
            <w:shd w:val="clear" w:color="auto" w:fill="auto"/>
          </w:tcPr>
          <w:p w14:paraId="626713E2" w14:textId="77777777" w:rsidR="002F2764" w:rsidRPr="00974012" w:rsidRDefault="002F2764" w:rsidP="00974012">
            <w:pPr>
              <w:numPr>
                <w:ilvl w:val="0"/>
                <w:numId w:val="6"/>
              </w:numPr>
              <w:tabs>
                <w:tab w:val="clear" w:pos="720"/>
                <w:tab w:val="num" w:pos="317"/>
              </w:tabs>
              <w:autoSpaceDE w:val="0"/>
              <w:autoSpaceDN w:val="0"/>
              <w:adjustRightInd w:val="0"/>
              <w:spacing w:after="0" w:line="240" w:lineRule="auto"/>
              <w:ind w:hanging="686"/>
              <w:jc w:val="both"/>
              <w:rPr>
                <w:rFonts w:ascii="Times New Roman" w:hAnsi="Times New Roman"/>
                <w:lang w:val="en-GB"/>
              </w:rPr>
            </w:pPr>
            <w:r w:rsidRPr="00974012">
              <w:rPr>
                <w:rFonts w:ascii="Times New Roman" w:hAnsi="Times New Roman"/>
                <w:lang w:val="en-GB"/>
              </w:rPr>
              <w:t>The School Principal</w:t>
            </w:r>
          </w:p>
          <w:p w14:paraId="75A95FFF" w14:textId="77777777" w:rsidR="00DA5723" w:rsidRPr="00DA5723" w:rsidRDefault="002F2764" w:rsidP="00DA5723">
            <w:pPr>
              <w:numPr>
                <w:ilvl w:val="0"/>
                <w:numId w:val="6"/>
              </w:numPr>
              <w:autoSpaceDE w:val="0"/>
              <w:autoSpaceDN w:val="0"/>
              <w:adjustRightInd w:val="0"/>
              <w:spacing w:after="0" w:line="240" w:lineRule="auto"/>
              <w:ind w:left="317" w:hanging="283"/>
              <w:jc w:val="both"/>
              <w:rPr>
                <w:rFonts w:ascii="Times New Roman" w:hAnsi="Times New Roman"/>
                <w:b/>
                <w:lang w:val="en-GB"/>
              </w:rPr>
            </w:pPr>
            <w:r w:rsidRPr="00974012">
              <w:rPr>
                <w:rFonts w:ascii="Times New Roman" w:hAnsi="Times New Roman"/>
                <w:lang w:val="en-GB"/>
              </w:rPr>
              <w:t>1 Nominee of the Board of Management</w:t>
            </w:r>
          </w:p>
          <w:p w14:paraId="7747A72E" w14:textId="7DD4A049" w:rsidR="002F2764" w:rsidRPr="00974012" w:rsidRDefault="002F2764" w:rsidP="00DA5723">
            <w:pPr>
              <w:numPr>
                <w:ilvl w:val="0"/>
                <w:numId w:val="6"/>
              </w:numPr>
              <w:autoSpaceDE w:val="0"/>
              <w:autoSpaceDN w:val="0"/>
              <w:adjustRightInd w:val="0"/>
              <w:spacing w:after="0" w:line="240" w:lineRule="auto"/>
              <w:ind w:left="317" w:hanging="283"/>
              <w:jc w:val="both"/>
              <w:rPr>
                <w:rFonts w:ascii="Times New Roman" w:hAnsi="Times New Roman"/>
                <w:b/>
                <w:lang w:val="en-GB"/>
              </w:rPr>
            </w:pPr>
            <w:r w:rsidRPr="00974012">
              <w:rPr>
                <w:rFonts w:ascii="Times New Roman" w:hAnsi="Times New Roman"/>
                <w:lang w:val="en-GB"/>
              </w:rPr>
              <w:t>An Independent Chairperson with professional experience in education to be drawn from a panel to be agreed with the union(s).</w:t>
            </w:r>
          </w:p>
        </w:tc>
      </w:tr>
      <w:tr w:rsidR="002F2764" w:rsidRPr="008F7C50" w14:paraId="0D9AE501" w14:textId="77777777" w:rsidTr="00974012">
        <w:trPr>
          <w:trHeight w:val="3018"/>
        </w:trPr>
        <w:tc>
          <w:tcPr>
            <w:tcW w:w="1384" w:type="pct"/>
            <w:shd w:val="clear" w:color="auto" w:fill="FFFFFF"/>
          </w:tcPr>
          <w:p w14:paraId="0A592692" w14:textId="77777777" w:rsidR="00677781" w:rsidRPr="00974012" w:rsidRDefault="002F2764" w:rsidP="008F7C50">
            <w:pPr>
              <w:autoSpaceDE w:val="0"/>
              <w:autoSpaceDN w:val="0"/>
              <w:adjustRightInd w:val="0"/>
              <w:spacing w:after="0" w:line="240" w:lineRule="auto"/>
              <w:rPr>
                <w:rFonts w:ascii="Times New Roman" w:hAnsi="Times New Roman"/>
                <w:lang w:val="en-GB"/>
              </w:rPr>
            </w:pPr>
            <w:r w:rsidRPr="00974012">
              <w:rPr>
                <w:rFonts w:ascii="Times New Roman" w:hAnsi="Times New Roman"/>
                <w:lang w:val="en-GB"/>
              </w:rPr>
              <w:t>Post-primary schools administered by ETBs</w:t>
            </w:r>
          </w:p>
        </w:tc>
        <w:tc>
          <w:tcPr>
            <w:tcW w:w="3616" w:type="pct"/>
            <w:shd w:val="clear" w:color="auto" w:fill="auto"/>
          </w:tcPr>
          <w:p w14:paraId="192967B0" w14:textId="77777777" w:rsidR="00B64F70" w:rsidRPr="00974012" w:rsidRDefault="00B64F70" w:rsidP="001B2D2F">
            <w:pPr>
              <w:numPr>
                <w:ilvl w:val="0"/>
                <w:numId w:val="48"/>
              </w:numPr>
              <w:autoSpaceDE w:val="0"/>
              <w:autoSpaceDN w:val="0"/>
              <w:spacing w:after="0" w:line="240" w:lineRule="auto"/>
              <w:ind w:left="317" w:hanging="317"/>
              <w:jc w:val="both"/>
              <w:rPr>
                <w:rFonts w:ascii="Times New Roman" w:hAnsi="Times New Roman"/>
                <w:lang w:val="en-GB"/>
              </w:rPr>
            </w:pPr>
            <w:r w:rsidRPr="00974012">
              <w:rPr>
                <w:rFonts w:ascii="Times New Roman" w:hAnsi="Times New Roman"/>
                <w:lang w:val="en-GB"/>
              </w:rPr>
              <w:t>CE or the nominee of the CE (may be the Principal)</w:t>
            </w:r>
          </w:p>
          <w:p w14:paraId="647B8AB3" w14:textId="77777777" w:rsidR="002A27BF" w:rsidRPr="00974012" w:rsidRDefault="002A27BF" w:rsidP="00385348">
            <w:pPr>
              <w:numPr>
                <w:ilvl w:val="0"/>
                <w:numId w:val="5"/>
              </w:numPr>
              <w:tabs>
                <w:tab w:val="clear" w:pos="720"/>
                <w:tab w:val="num" w:pos="0"/>
              </w:tabs>
              <w:autoSpaceDE w:val="0"/>
              <w:autoSpaceDN w:val="0"/>
              <w:spacing w:after="0" w:line="240" w:lineRule="auto"/>
              <w:ind w:left="317" w:hanging="317"/>
              <w:jc w:val="both"/>
              <w:rPr>
                <w:rFonts w:ascii="Times New Roman" w:hAnsi="Times New Roman"/>
                <w:lang w:val="en-GB"/>
              </w:rPr>
            </w:pPr>
            <w:r w:rsidRPr="00974012">
              <w:rPr>
                <w:rFonts w:ascii="Times New Roman" w:hAnsi="Times New Roman"/>
                <w:lang w:val="en-GB"/>
              </w:rPr>
              <w:t xml:space="preserve">ETB representative (member). </w:t>
            </w:r>
            <w:r w:rsidR="006A3014" w:rsidRPr="00974012">
              <w:rPr>
                <w:rFonts w:ascii="Times New Roman" w:hAnsi="Times New Roman"/>
                <w:lang w:val="en-GB"/>
              </w:rPr>
              <w:t>In</w:t>
            </w:r>
            <w:r w:rsidR="006A3014" w:rsidRPr="00351D08">
              <w:rPr>
                <w:rFonts w:ascii="Times New Roman" w:eastAsia="Calibri" w:hAnsi="Times New Roman" w:cs="Times New Roman"/>
                <w:lang w:val="en-GB" w:eastAsia="en-GB"/>
              </w:rPr>
              <w:t xml:space="preserve"> </w:t>
            </w:r>
            <w:r w:rsidR="006A7586" w:rsidRPr="00351D08">
              <w:rPr>
                <w:rFonts w:ascii="Times New Roman" w:eastAsia="Calibri" w:hAnsi="Times New Roman" w:cs="Times New Roman"/>
                <w:lang w:val="en-GB" w:eastAsia="en-GB"/>
              </w:rPr>
              <w:t>exceptional</w:t>
            </w:r>
            <w:r w:rsidR="006A7586" w:rsidRPr="00974012">
              <w:rPr>
                <w:rFonts w:ascii="Times New Roman" w:hAnsi="Times New Roman"/>
                <w:lang w:val="en-GB"/>
              </w:rPr>
              <w:t xml:space="preserve"> </w:t>
            </w:r>
            <w:r w:rsidR="006A3014" w:rsidRPr="00974012">
              <w:rPr>
                <w:rFonts w:ascii="Times New Roman" w:hAnsi="Times New Roman"/>
                <w:lang w:val="en-GB"/>
              </w:rPr>
              <w:t>circumstances where an ETB cannot source an ETB representative (member) for the particular interview process and this is advised in advance of that interview process to the Chair of the ETB Board by the CE, the position shall be filled by a nominee of the ETB drawn from a panel endorsed by the Chief Executive and agreed by the Board and comprising persons only from within the geographical area of the ETB.</w:t>
            </w:r>
          </w:p>
          <w:p w14:paraId="7284E4F8" w14:textId="77777777" w:rsidR="00B64F70" w:rsidRPr="00974012" w:rsidRDefault="002A27BF" w:rsidP="00B64F70">
            <w:pPr>
              <w:numPr>
                <w:ilvl w:val="0"/>
                <w:numId w:val="49"/>
              </w:numPr>
              <w:tabs>
                <w:tab w:val="clear" w:pos="720"/>
                <w:tab w:val="num" w:pos="360"/>
              </w:tabs>
              <w:autoSpaceDE w:val="0"/>
              <w:autoSpaceDN w:val="0"/>
              <w:spacing w:after="0" w:line="240" w:lineRule="auto"/>
              <w:ind w:left="317" w:hanging="317"/>
              <w:jc w:val="both"/>
              <w:rPr>
                <w:rFonts w:ascii="Times New Roman" w:hAnsi="Times New Roman"/>
                <w:lang w:val="en-GB"/>
              </w:rPr>
            </w:pPr>
            <w:r w:rsidRPr="00974012">
              <w:rPr>
                <w:rFonts w:ascii="Times New Roman" w:hAnsi="Times New Roman"/>
                <w:lang w:val="en-GB"/>
              </w:rPr>
              <w:t>1</w:t>
            </w:r>
            <w:r w:rsidR="00B64F70" w:rsidRPr="00974012">
              <w:rPr>
                <w:rFonts w:ascii="Times New Roman" w:hAnsi="Times New Roman"/>
                <w:lang w:val="en-GB"/>
              </w:rPr>
              <w:t xml:space="preserve"> Independent member to be drawn from a panel to be agreed with the union(s).</w:t>
            </w:r>
          </w:p>
          <w:p w14:paraId="6F50E62B" w14:textId="77777777" w:rsidR="002F2764" w:rsidRPr="00974012" w:rsidRDefault="00B64F70" w:rsidP="002A27BF">
            <w:pPr>
              <w:rPr>
                <w:rFonts w:ascii="Times New Roman" w:hAnsi="Times New Roman"/>
              </w:rPr>
            </w:pPr>
            <w:r w:rsidRPr="00974012">
              <w:rPr>
                <w:rFonts w:ascii="Times New Roman" w:hAnsi="Times New Roman"/>
                <w:lang w:val="en-GB"/>
              </w:rPr>
              <w:t xml:space="preserve">Note: </w:t>
            </w:r>
            <w:r w:rsidR="002A27BF" w:rsidRPr="00974012">
              <w:rPr>
                <w:rFonts w:ascii="Times New Roman" w:hAnsi="Times New Roman"/>
                <w:lang w:val="en-GB"/>
              </w:rPr>
              <w:t xml:space="preserve">Chairperson can be drawn from either the ETB representative or the independent member. </w:t>
            </w:r>
          </w:p>
        </w:tc>
      </w:tr>
      <w:tr w:rsidR="002F2764" w:rsidRPr="008F7C50" w14:paraId="7E531DBE" w14:textId="77777777" w:rsidTr="00974012">
        <w:trPr>
          <w:trHeight w:val="5953"/>
        </w:trPr>
        <w:tc>
          <w:tcPr>
            <w:tcW w:w="1384" w:type="pct"/>
            <w:shd w:val="clear" w:color="auto" w:fill="FFFFFF"/>
          </w:tcPr>
          <w:p w14:paraId="0A5001B4" w14:textId="77777777" w:rsidR="002F2764" w:rsidRPr="00974012" w:rsidRDefault="002F2764" w:rsidP="008F7C50">
            <w:pPr>
              <w:autoSpaceDE w:val="0"/>
              <w:autoSpaceDN w:val="0"/>
              <w:adjustRightInd w:val="0"/>
              <w:spacing w:after="0" w:line="240" w:lineRule="auto"/>
              <w:rPr>
                <w:rFonts w:ascii="Times New Roman" w:hAnsi="Times New Roman"/>
                <w:lang w:val="en-GB"/>
              </w:rPr>
            </w:pPr>
            <w:r w:rsidRPr="00974012">
              <w:rPr>
                <w:rFonts w:ascii="Times New Roman" w:hAnsi="Times New Roman"/>
                <w:lang w:val="en-GB"/>
              </w:rPr>
              <w:t>Designated Community Colleges</w:t>
            </w:r>
          </w:p>
        </w:tc>
        <w:tc>
          <w:tcPr>
            <w:tcW w:w="3616" w:type="pct"/>
            <w:shd w:val="clear" w:color="auto" w:fill="auto"/>
          </w:tcPr>
          <w:p w14:paraId="3A5DFB8E" w14:textId="77777777" w:rsidR="002F2764" w:rsidRPr="00351D08" w:rsidRDefault="002F2764" w:rsidP="002F2764">
            <w:pPr>
              <w:numPr>
                <w:ilvl w:val="0"/>
                <w:numId w:val="7"/>
              </w:numPr>
              <w:autoSpaceDE w:val="0"/>
              <w:autoSpaceDN w:val="0"/>
              <w:adjustRightInd w:val="0"/>
              <w:spacing w:after="0" w:line="240" w:lineRule="auto"/>
              <w:ind w:left="317" w:hanging="283"/>
              <w:contextualSpacing/>
              <w:rPr>
                <w:rFonts w:ascii="Times New Roman" w:eastAsia="Times New Roman" w:hAnsi="Times New Roman" w:cs="Times New Roman"/>
                <w:color w:val="000000"/>
                <w:lang w:eastAsia="en-IE"/>
              </w:rPr>
            </w:pPr>
            <w:r w:rsidRPr="00351D08">
              <w:rPr>
                <w:rFonts w:ascii="Times New Roman" w:eastAsia="Times New Roman" w:hAnsi="Times New Roman" w:cs="Times New Roman"/>
                <w:color w:val="000000"/>
                <w:lang w:eastAsia="en-IE"/>
              </w:rPr>
              <w:t>In Designated Community Colleges, the selection board for Assistant Principal</w:t>
            </w:r>
            <w:r w:rsidR="003C4239" w:rsidRPr="00351D08">
              <w:rPr>
                <w:rFonts w:ascii="Times New Roman" w:eastAsia="Times New Roman" w:hAnsi="Times New Roman" w:cs="Times New Roman"/>
                <w:color w:val="000000"/>
                <w:lang w:eastAsia="en-IE"/>
              </w:rPr>
              <w:t xml:space="preserve"> I</w:t>
            </w:r>
            <w:r w:rsidRPr="00351D08">
              <w:rPr>
                <w:rFonts w:ascii="Times New Roman" w:eastAsia="Times New Roman" w:hAnsi="Times New Roman" w:cs="Times New Roman"/>
                <w:color w:val="000000"/>
                <w:lang w:eastAsia="en-IE"/>
              </w:rPr>
              <w:t xml:space="preserve">, Assistant Principal </w:t>
            </w:r>
            <w:r w:rsidR="003C4239" w:rsidRPr="00351D08">
              <w:rPr>
                <w:rFonts w:ascii="Times New Roman" w:eastAsia="Times New Roman" w:hAnsi="Times New Roman" w:cs="Times New Roman"/>
                <w:color w:val="000000"/>
                <w:lang w:eastAsia="en-IE"/>
              </w:rPr>
              <w:t>I</w:t>
            </w:r>
            <w:r w:rsidRPr="00351D08">
              <w:rPr>
                <w:rFonts w:ascii="Times New Roman" w:eastAsia="Times New Roman" w:hAnsi="Times New Roman" w:cs="Times New Roman"/>
                <w:color w:val="000000"/>
                <w:lang w:eastAsia="en-IE"/>
              </w:rPr>
              <w:t xml:space="preserve">I and Programme Co-ordinator posts shall be constituted in accordance with the provisions of the Deed of Trust/Articles of Management which specify the composition of such boards. The Inspector’s position on the board shall be understood to mean an Inspector or retired Inspector. The following should be noted in this regard: </w:t>
            </w:r>
          </w:p>
          <w:p w14:paraId="42885406" w14:textId="77777777" w:rsidR="002F2764" w:rsidRPr="00351D08" w:rsidRDefault="002F2764" w:rsidP="002F2764">
            <w:pPr>
              <w:autoSpaceDE w:val="0"/>
              <w:autoSpaceDN w:val="0"/>
              <w:adjustRightInd w:val="0"/>
              <w:spacing w:after="0" w:line="240" w:lineRule="auto"/>
              <w:ind w:left="317"/>
              <w:contextualSpacing/>
              <w:rPr>
                <w:rFonts w:ascii="Times New Roman" w:eastAsia="Times New Roman" w:hAnsi="Times New Roman" w:cs="Times New Roman"/>
                <w:color w:val="000000"/>
                <w:lang w:eastAsia="en-IE"/>
              </w:rPr>
            </w:pPr>
            <w:r w:rsidRPr="00351D08">
              <w:rPr>
                <w:rFonts w:ascii="Times New Roman" w:eastAsia="Times New Roman" w:hAnsi="Times New Roman" w:cs="Times New Roman"/>
                <w:color w:val="000000"/>
                <w:lang w:eastAsia="en-IE"/>
              </w:rPr>
              <w:t>(i)The wording from the relevant paragraph in the Deed/Articles re. the</w:t>
            </w:r>
            <w:r w:rsidR="005B2A4D" w:rsidRPr="00351D08">
              <w:rPr>
                <w:rFonts w:ascii="Times New Roman" w:eastAsia="Times New Roman" w:hAnsi="Times New Roman" w:cs="Times New Roman"/>
                <w:color w:val="000000"/>
                <w:lang w:eastAsia="en-IE"/>
              </w:rPr>
              <w:t xml:space="preserve"> </w:t>
            </w:r>
            <w:r w:rsidRPr="00351D08">
              <w:rPr>
                <w:rFonts w:ascii="Times New Roman" w:eastAsia="Times New Roman" w:hAnsi="Times New Roman" w:cs="Times New Roman"/>
                <w:color w:val="000000"/>
                <w:lang w:eastAsia="en-IE"/>
              </w:rPr>
              <w:t>composition of the selection board must be included in the letter notifying the candidates of interview in such circumstances.</w:t>
            </w:r>
          </w:p>
          <w:p w14:paraId="030C3111" w14:textId="77777777" w:rsidR="002F2764" w:rsidRPr="00351D08" w:rsidRDefault="002F2764" w:rsidP="002F2764">
            <w:pPr>
              <w:autoSpaceDE w:val="0"/>
              <w:autoSpaceDN w:val="0"/>
              <w:adjustRightInd w:val="0"/>
              <w:spacing w:after="0" w:line="240" w:lineRule="auto"/>
              <w:ind w:left="317"/>
              <w:contextualSpacing/>
              <w:rPr>
                <w:rFonts w:ascii="Times New Roman" w:eastAsia="Times New Roman" w:hAnsi="Times New Roman" w:cs="Times New Roman"/>
                <w:color w:val="000000"/>
                <w:lang w:eastAsia="en-IE"/>
              </w:rPr>
            </w:pPr>
            <w:r w:rsidRPr="00351D08">
              <w:rPr>
                <w:rFonts w:ascii="Times New Roman" w:eastAsia="Times New Roman" w:hAnsi="Times New Roman" w:cs="Times New Roman"/>
                <w:color w:val="000000"/>
                <w:lang w:eastAsia="en-IE"/>
              </w:rPr>
              <w:t xml:space="preserve">(ii) The Department of Education and Skills has previously stated that serving Inspectors will not be available to act as members of selection boards. </w:t>
            </w:r>
          </w:p>
          <w:p w14:paraId="05C30636" w14:textId="77777777" w:rsidR="002F2764" w:rsidRPr="00351D08" w:rsidRDefault="002F2764" w:rsidP="002F2764">
            <w:pPr>
              <w:autoSpaceDE w:val="0"/>
              <w:autoSpaceDN w:val="0"/>
              <w:adjustRightInd w:val="0"/>
              <w:spacing w:after="0" w:line="240" w:lineRule="auto"/>
              <w:ind w:left="317"/>
              <w:contextualSpacing/>
              <w:rPr>
                <w:rFonts w:ascii="Times New Roman" w:eastAsia="Times New Roman" w:hAnsi="Times New Roman" w:cs="Times New Roman"/>
                <w:color w:val="000000"/>
                <w:lang w:eastAsia="en-IE"/>
              </w:rPr>
            </w:pPr>
            <w:r w:rsidRPr="00351D08">
              <w:rPr>
                <w:rFonts w:ascii="Times New Roman" w:eastAsia="Times New Roman" w:hAnsi="Times New Roman" w:cs="Times New Roman"/>
                <w:color w:val="000000"/>
                <w:lang w:eastAsia="en-IE"/>
              </w:rPr>
              <w:t xml:space="preserve">(iii) In the event that an ETB is unsuccessful in sourcing a retired Inspector for a selection board, the Inspector’s position on the board shall be replaced by an independent member to be drawn from a panel to be agreed with the union(s). </w:t>
            </w:r>
          </w:p>
          <w:p w14:paraId="04424B65" w14:textId="77777777" w:rsidR="002F2764" w:rsidRPr="00351D08" w:rsidRDefault="002F2764" w:rsidP="008F7C50">
            <w:pPr>
              <w:autoSpaceDE w:val="0"/>
              <w:autoSpaceDN w:val="0"/>
              <w:adjustRightInd w:val="0"/>
              <w:spacing w:after="0" w:line="240" w:lineRule="auto"/>
              <w:jc w:val="both"/>
              <w:rPr>
                <w:rFonts w:ascii="Times New Roman" w:eastAsia="Times New Roman" w:hAnsi="Times New Roman" w:cs="Times New Roman"/>
                <w:lang w:val="en-GB" w:eastAsia="en-GB"/>
              </w:rPr>
            </w:pPr>
            <w:r w:rsidRPr="00351D08">
              <w:rPr>
                <w:rFonts w:ascii="Times New Roman" w:eastAsia="Times New Roman" w:hAnsi="Times New Roman" w:cs="Times New Roman"/>
                <w:color w:val="000000"/>
                <w:lang w:eastAsia="en-IE"/>
              </w:rPr>
              <w:t>In Designated Community Colleges where the Deed of Trust/Articles of Management do not make provision for the composition of the selection board for Assistant Principal I, Assistant Principal II and Programme Co-ordinator posts, the selection board shall be constituted in accordance with the arrangements for the ETB sector (i.e. a three-person board as set out in the column above).</w:t>
            </w:r>
          </w:p>
        </w:tc>
      </w:tr>
      <w:tr w:rsidR="002F2764" w:rsidRPr="008F7C50" w14:paraId="5D333E2F" w14:textId="77777777" w:rsidTr="00974012">
        <w:trPr>
          <w:trHeight w:val="1644"/>
        </w:trPr>
        <w:tc>
          <w:tcPr>
            <w:tcW w:w="1384" w:type="pct"/>
            <w:shd w:val="clear" w:color="auto" w:fill="FFFFFF"/>
          </w:tcPr>
          <w:p w14:paraId="55A9057C" w14:textId="77777777" w:rsidR="002F2764" w:rsidRPr="00C43A7F" w:rsidRDefault="002F2764" w:rsidP="008F7C50">
            <w:pPr>
              <w:autoSpaceDE w:val="0"/>
              <w:autoSpaceDN w:val="0"/>
              <w:adjustRightInd w:val="0"/>
              <w:spacing w:after="0" w:line="240" w:lineRule="auto"/>
              <w:rPr>
                <w:rFonts w:ascii="Times New Roman" w:eastAsia="Times New Roman" w:hAnsi="Times New Roman" w:cs="Times New Roman"/>
                <w:lang w:val="en-GB" w:eastAsia="en-GB"/>
              </w:rPr>
            </w:pPr>
            <w:r w:rsidRPr="00C43A7F">
              <w:rPr>
                <w:rFonts w:ascii="Times New Roman" w:eastAsia="Times New Roman" w:hAnsi="Times New Roman" w:cs="Times New Roman"/>
                <w:lang w:val="en-GB" w:eastAsia="en-GB"/>
              </w:rPr>
              <w:t>Community and Comprehensive Schools</w:t>
            </w:r>
          </w:p>
        </w:tc>
        <w:tc>
          <w:tcPr>
            <w:tcW w:w="3616" w:type="pct"/>
            <w:shd w:val="clear" w:color="auto" w:fill="auto"/>
          </w:tcPr>
          <w:p w14:paraId="5044473A" w14:textId="77777777" w:rsidR="002F2764" w:rsidRPr="00351D08" w:rsidRDefault="002F2764" w:rsidP="00BD5CD2">
            <w:pPr>
              <w:numPr>
                <w:ilvl w:val="0"/>
                <w:numId w:val="5"/>
              </w:numPr>
              <w:tabs>
                <w:tab w:val="clear" w:pos="720"/>
              </w:tabs>
              <w:autoSpaceDE w:val="0"/>
              <w:autoSpaceDN w:val="0"/>
              <w:adjustRightInd w:val="0"/>
              <w:spacing w:after="0" w:line="240" w:lineRule="auto"/>
              <w:ind w:left="317" w:hanging="283"/>
              <w:jc w:val="both"/>
              <w:rPr>
                <w:rFonts w:ascii="Times New Roman" w:eastAsia="Times New Roman" w:hAnsi="Times New Roman" w:cs="Times New Roman"/>
                <w:lang w:val="en-GB" w:eastAsia="en-GB"/>
              </w:rPr>
            </w:pPr>
            <w:r w:rsidRPr="00351D08">
              <w:rPr>
                <w:rFonts w:ascii="Times New Roman" w:eastAsia="Times New Roman" w:hAnsi="Times New Roman" w:cs="Times New Roman"/>
                <w:lang w:val="en-GB" w:eastAsia="en-GB"/>
              </w:rPr>
              <w:t>The School Principal</w:t>
            </w:r>
          </w:p>
          <w:p w14:paraId="666D6C76" w14:textId="77777777" w:rsidR="002F2764" w:rsidRPr="00512A8A" w:rsidRDefault="002F2764" w:rsidP="00BD5CD2">
            <w:pPr>
              <w:numPr>
                <w:ilvl w:val="0"/>
                <w:numId w:val="5"/>
              </w:numPr>
              <w:tabs>
                <w:tab w:val="clear" w:pos="720"/>
                <w:tab w:val="num" w:pos="317"/>
              </w:tabs>
              <w:autoSpaceDE w:val="0"/>
              <w:autoSpaceDN w:val="0"/>
              <w:adjustRightInd w:val="0"/>
              <w:spacing w:after="0" w:line="240" w:lineRule="auto"/>
              <w:ind w:hanging="686"/>
              <w:jc w:val="both"/>
              <w:rPr>
                <w:rFonts w:ascii="Times New Roman" w:eastAsia="Times New Roman" w:hAnsi="Times New Roman" w:cs="Times New Roman"/>
                <w:lang w:val="en-GB" w:eastAsia="en-GB"/>
              </w:rPr>
            </w:pPr>
            <w:r w:rsidRPr="00512A8A">
              <w:rPr>
                <w:rFonts w:ascii="Times New Roman" w:eastAsia="Times New Roman" w:hAnsi="Times New Roman" w:cs="Times New Roman"/>
                <w:lang w:val="en-GB" w:eastAsia="en-GB"/>
              </w:rPr>
              <w:t>Trustee nominee</w:t>
            </w:r>
          </w:p>
          <w:p w14:paraId="0EE6D665" w14:textId="77777777" w:rsidR="002F2764" w:rsidRPr="00512A8A" w:rsidRDefault="002F2764" w:rsidP="00BD5CD2">
            <w:pPr>
              <w:numPr>
                <w:ilvl w:val="0"/>
                <w:numId w:val="5"/>
              </w:numPr>
              <w:tabs>
                <w:tab w:val="clear" w:pos="720"/>
              </w:tabs>
              <w:autoSpaceDE w:val="0"/>
              <w:autoSpaceDN w:val="0"/>
              <w:adjustRightInd w:val="0"/>
              <w:spacing w:after="0" w:line="240" w:lineRule="auto"/>
              <w:ind w:left="317" w:hanging="283"/>
              <w:jc w:val="both"/>
              <w:rPr>
                <w:rFonts w:ascii="Times New Roman" w:eastAsia="Times New Roman" w:hAnsi="Times New Roman" w:cs="Times New Roman"/>
                <w:lang w:val="en-GB" w:eastAsia="en-GB"/>
              </w:rPr>
            </w:pPr>
            <w:r w:rsidRPr="00512A8A">
              <w:rPr>
                <w:rFonts w:ascii="Times New Roman" w:eastAsia="Times New Roman" w:hAnsi="Times New Roman" w:cs="Times New Roman"/>
                <w:lang w:val="en-GB" w:eastAsia="en-GB"/>
              </w:rPr>
              <w:t>1 Independent member to be drawn from a panel to be agreed with the union(s).</w:t>
            </w:r>
          </w:p>
          <w:p w14:paraId="48BB86E8" w14:textId="77777777" w:rsidR="002F2764" w:rsidRPr="00C43A7F" w:rsidDel="00CD684C" w:rsidRDefault="00BD5CD2" w:rsidP="00DA5723">
            <w:pPr>
              <w:autoSpaceDE w:val="0"/>
              <w:autoSpaceDN w:val="0"/>
              <w:adjustRightInd w:val="0"/>
              <w:spacing w:after="0" w:line="240" w:lineRule="auto"/>
              <w:ind w:left="34"/>
              <w:jc w:val="both"/>
              <w:rPr>
                <w:rFonts w:ascii="Times New Roman" w:eastAsia="Times New Roman" w:hAnsi="Times New Roman" w:cs="Times New Roman"/>
                <w:lang w:val="en-GB" w:eastAsia="en-GB"/>
              </w:rPr>
            </w:pPr>
            <w:r w:rsidRPr="00512A8A">
              <w:rPr>
                <w:rFonts w:ascii="Times New Roman" w:eastAsia="Times New Roman" w:hAnsi="Times New Roman" w:cs="Times New Roman"/>
                <w:lang w:val="en-GB" w:eastAsia="en-GB"/>
              </w:rPr>
              <w:t xml:space="preserve">Note: </w:t>
            </w:r>
            <w:r w:rsidR="002F2764" w:rsidRPr="00512A8A">
              <w:rPr>
                <w:rFonts w:ascii="Times New Roman" w:eastAsia="Times New Roman" w:hAnsi="Times New Roman" w:cs="Times New Roman"/>
                <w:lang w:val="en-GB" w:eastAsia="en-GB"/>
              </w:rPr>
              <w:t>Chairperson can be drawn from either the Trustee nominee or the independent member</w:t>
            </w:r>
          </w:p>
        </w:tc>
      </w:tr>
    </w:tbl>
    <w:p w14:paraId="11E56AFE" w14:textId="77777777" w:rsidR="00BD5CD2" w:rsidRDefault="00BD5CD2" w:rsidP="005A5AD3">
      <w:pPr>
        <w:spacing w:after="0" w:line="240" w:lineRule="auto"/>
        <w:ind w:left="567"/>
        <w:contextualSpacing/>
        <w:jc w:val="both"/>
        <w:rPr>
          <w:rFonts w:ascii="Times New Roman" w:eastAsia="Times New Roman" w:hAnsi="Times New Roman" w:cs="Times New Roman"/>
          <w:sz w:val="24"/>
          <w:szCs w:val="24"/>
          <w:lang w:eastAsia="en-GB"/>
        </w:rPr>
      </w:pPr>
    </w:p>
    <w:p w14:paraId="2946448D" w14:textId="51CA0ED7" w:rsidR="008F7C50" w:rsidRDefault="008F7C50" w:rsidP="00974012">
      <w:pPr>
        <w:spacing w:after="0" w:line="240" w:lineRule="auto"/>
        <w:ind w:left="-142"/>
        <w:contextualSpacing/>
        <w:jc w:val="both"/>
        <w:rPr>
          <w:rFonts w:ascii="Times New Roman" w:eastAsia="Times New Roman" w:hAnsi="Times New Roman" w:cs="Times New Roman"/>
          <w:sz w:val="24"/>
          <w:szCs w:val="24"/>
          <w:lang w:eastAsia="en-GB"/>
        </w:rPr>
      </w:pPr>
      <w:r w:rsidRPr="008F7C50">
        <w:rPr>
          <w:rFonts w:ascii="Times New Roman" w:eastAsia="Times New Roman" w:hAnsi="Times New Roman" w:cs="Times New Roman"/>
          <w:sz w:val="24"/>
          <w:szCs w:val="24"/>
          <w:lang w:eastAsia="en-GB"/>
        </w:rPr>
        <w:t xml:space="preserve">The interview Board must have a gender mix, at least one woman and at least one man. </w:t>
      </w:r>
    </w:p>
    <w:p w14:paraId="07C0AA7F"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68" w:name="_Toc491267547"/>
      <w:bookmarkStart w:id="69" w:name="_Toc501092274"/>
      <w:bookmarkStart w:id="70" w:name="_Toc503773193"/>
      <w:r w:rsidRPr="008F7C50">
        <w:rPr>
          <w:rFonts w:ascii="Times New Roman" w:eastAsia="Times New Roman" w:hAnsi="Times New Roman" w:cs="Times New Roman"/>
          <w:b/>
          <w:sz w:val="28"/>
          <w:szCs w:val="28"/>
          <w:lang w:val="en-GB" w:eastAsia="en-GB"/>
        </w:rPr>
        <w:t>Selection Criteria and Marking Scheme</w:t>
      </w:r>
      <w:bookmarkEnd w:id="68"/>
      <w:bookmarkEnd w:id="69"/>
      <w:bookmarkEnd w:id="70"/>
    </w:p>
    <w:p w14:paraId="05597261" w14:textId="77777777" w:rsidR="008F7C50" w:rsidRDefault="008F7C50" w:rsidP="00FD111B">
      <w:pPr>
        <w:autoSpaceDE w:val="0"/>
        <w:autoSpaceDN w:val="0"/>
        <w:adjustRightInd w:val="0"/>
        <w:spacing w:after="0" w:line="240" w:lineRule="auto"/>
        <w:rPr>
          <w:rFonts w:ascii="Times New Roman" w:hAnsi="Times New Roman" w:cs="Times New Roman"/>
          <w:b/>
          <w:sz w:val="24"/>
          <w:szCs w:val="24"/>
        </w:rPr>
      </w:pPr>
    </w:p>
    <w:p w14:paraId="5385951B" w14:textId="77777777" w:rsidR="00F066DD" w:rsidRPr="00F066DD" w:rsidRDefault="00F066DD" w:rsidP="00F066DD">
      <w:pPr>
        <w:pStyle w:val="ListParagraph"/>
        <w:numPr>
          <w:ilvl w:val="0"/>
          <w:numId w:val="37"/>
        </w:numPr>
        <w:autoSpaceDE w:val="0"/>
        <w:autoSpaceDN w:val="0"/>
        <w:adjustRightInd w:val="0"/>
        <w:jc w:val="both"/>
        <w:rPr>
          <w:vanish/>
        </w:rPr>
      </w:pPr>
    </w:p>
    <w:p w14:paraId="46B60A8B" w14:textId="77777777" w:rsidR="00F066DD" w:rsidRPr="00F066DD" w:rsidRDefault="00F066DD" w:rsidP="00F066DD">
      <w:pPr>
        <w:pStyle w:val="ListParagraph"/>
        <w:numPr>
          <w:ilvl w:val="0"/>
          <w:numId w:val="37"/>
        </w:numPr>
        <w:autoSpaceDE w:val="0"/>
        <w:autoSpaceDN w:val="0"/>
        <w:adjustRightInd w:val="0"/>
        <w:jc w:val="both"/>
        <w:rPr>
          <w:vanish/>
        </w:rPr>
      </w:pPr>
    </w:p>
    <w:p w14:paraId="50BF5940" w14:textId="77777777" w:rsidR="00F066DD" w:rsidRPr="00F066DD" w:rsidRDefault="00F066DD" w:rsidP="00F066DD">
      <w:pPr>
        <w:pStyle w:val="ListParagraph"/>
        <w:numPr>
          <w:ilvl w:val="0"/>
          <w:numId w:val="37"/>
        </w:numPr>
        <w:autoSpaceDE w:val="0"/>
        <w:autoSpaceDN w:val="0"/>
        <w:adjustRightInd w:val="0"/>
        <w:jc w:val="both"/>
        <w:rPr>
          <w:vanish/>
        </w:rPr>
      </w:pPr>
    </w:p>
    <w:p w14:paraId="57CFD586" w14:textId="77777777" w:rsidR="00F066DD" w:rsidRPr="00F066DD" w:rsidRDefault="00F066DD" w:rsidP="00F066DD">
      <w:pPr>
        <w:pStyle w:val="ListParagraph"/>
        <w:numPr>
          <w:ilvl w:val="0"/>
          <w:numId w:val="37"/>
        </w:numPr>
        <w:autoSpaceDE w:val="0"/>
        <w:autoSpaceDN w:val="0"/>
        <w:adjustRightInd w:val="0"/>
        <w:jc w:val="both"/>
        <w:rPr>
          <w:vanish/>
        </w:rPr>
      </w:pPr>
    </w:p>
    <w:p w14:paraId="5B3F5763" w14:textId="77777777" w:rsidR="00F066DD" w:rsidRPr="00F066DD" w:rsidRDefault="00F066DD" w:rsidP="00F066DD">
      <w:pPr>
        <w:pStyle w:val="ListParagraph"/>
        <w:numPr>
          <w:ilvl w:val="0"/>
          <w:numId w:val="37"/>
        </w:numPr>
        <w:autoSpaceDE w:val="0"/>
        <w:autoSpaceDN w:val="0"/>
        <w:adjustRightInd w:val="0"/>
        <w:jc w:val="both"/>
        <w:rPr>
          <w:vanish/>
        </w:rPr>
      </w:pPr>
    </w:p>
    <w:p w14:paraId="28084569" w14:textId="77777777" w:rsidR="00F066DD" w:rsidRPr="00F066DD" w:rsidRDefault="00F066DD" w:rsidP="00F066DD">
      <w:pPr>
        <w:pStyle w:val="ListParagraph"/>
        <w:numPr>
          <w:ilvl w:val="0"/>
          <w:numId w:val="37"/>
        </w:numPr>
        <w:autoSpaceDE w:val="0"/>
        <w:autoSpaceDN w:val="0"/>
        <w:adjustRightInd w:val="0"/>
        <w:jc w:val="both"/>
        <w:rPr>
          <w:vanish/>
        </w:rPr>
      </w:pPr>
    </w:p>
    <w:p w14:paraId="605B9BD1" w14:textId="77777777" w:rsidR="00F066DD" w:rsidRPr="00F066DD" w:rsidRDefault="00F066DD" w:rsidP="00F066DD">
      <w:pPr>
        <w:pStyle w:val="ListParagraph"/>
        <w:numPr>
          <w:ilvl w:val="0"/>
          <w:numId w:val="37"/>
        </w:numPr>
        <w:autoSpaceDE w:val="0"/>
        <w:autoSpaceDN w:val="0"/>
        <w:adjustRightInd w:val="0"/>
        <w:jc w:val="both"/>
        <w:rPr>
          <w:vanish/>
        </w:rPr>
      </w:pPr>
    </w:p>
    <w:p w14:paraId="3575967D" w14:textId="77777777" w:rsidR="00F066DD" w:rsidRPr="00F066DD" w:rsidRDefault="00F066DD" w:rsidP="00F066DD">
      <w:pPr>
        <w:pStyle w:val="ListParagraph"/>
        <w:numPr>
          <w:ilvl w:val="0"/>
          <w:numId w:val="37"/>
        </w:numPr>
        <w:autoSpaceDE w:val="0"/>
        <w:autoSpaceDN w:val="0"/>
        <w:adjustRightInd w:val="0"/>
        <w:jc w:val="both"/>
        <w:rPr>
          <w:vanish/>
        </w:rPr>
      </w:pPr>
    </w:p>
    <w:p w14:paraId="7B1B1305" w14:textId="77777777" w:rsidR="00F066DD" w:rsidRPr="00F066DD" w:rsidRDefault="00F066DD" w:rsidP="00F066DD">
      <w:pPr>
        <w:pStyle w:val="ListParagraph"/>
        <w:numPr>
          <w:ilvl w:val="0"/>
          <w:numId w:val="37"/>
        </w:numPr>
        <w:autoSpaceDE w:val="0"/>
        <w:autoSpaceDN w:val="0"/>
        <w:adjustRightInd w:val="0"/>
        <w:jc w:val="both"/>
        <w:rPr>
          <w:vanish/>
        </w:rPr>
      </w:pPr>
    </w:p>
    <w:p w14:paraId="58B5B04F" w14:textId="77777777" w:rsidR="00F066DD" w:rsidRPr="00F066DD" w:rsidRDefault="00F066DD" w:rsidP="00F066DD">
      <w:pPr>
        <w:pStyle w:val="ListParagraph"/>
        <w:numPr>
          <w:ilvl w:val="0"/>
          <w:numId w:val="37"/>
        </w:numPr>
        <w:autoSpaceDE w:val="0"/>
        <w:autoSpaceDN w:val="0"/>
        <w:adjustRightInd w:val="0"/>
        <w:jc w:val="both"/>
        <w:rPr>
          <w:vanish/>
        </w:rPr>
      </w:pPr>
    </w:p>
    <w:p w14:paraId="4D39AC87" w14:textId="77777777" w:rsidR="00F066DD" w:rsidRDefault="00427144" w:rsidP="00D738D0">
      <w:pPr>
        <w:pStyle w:val="ListParagraph"/>
        <w:numPr>
          <w:ilvl w:val="1"/>
          <w:numId w:val="37"/>
        </w:numPr>
        <w:autoSpaceDE w:val="0"/>
        <w:autoSpaceDN w:val="0"/>
        <w:adjustRightInd w:val="0"/>
        <w:ind w:left="709" w:hanging="715"/>
        <w:jc w:val="both"/>
      </w:pPr>
      <w:r w:rsidRPr="00A91BA0">
        <w:t>Selection for posts of responsibility has been revised</w:t>
      </w:r>
      <w:r w:rsidR="001473BC" w:rsidRPr="00A91BA0">
        <w:t xml:space="preserve">. This will entail the </w:t>
      </w:r>
      <w:r w:rsidRPr="00A91BA0">
        <w:t>phasing out</w:t>
      </w:r>
      <w:r w:rsidR="004D7102" w:rsidRPr="00A91BA0">
        <w:t xml:space="preserve"> of</w:t>
      </w:r>
      <w:r w:rsidRPr="00A91BA0">
        <w:t xml:space="preserve"> Seniority/ Length of Service as a stand-alone criterion, while still reflecting the value of a teacher’s experience and how that contributes to </w:t>
      </w:r>
      <w:r w:rsidR="001473BC" w:rsidRPr="00A91BA0">
        <w:t>his/her</w:t>
      </w:r>
      <w:r w:rsidRPr="00A91BA0">
        <w:t xml:space="preserve"> capacity to meet the requirements of the post. </w:t>
      </w:r>
    </w:p>
    <w:p w14:paraId="389C8B1D" w14:textId="77777777" w:rsidR="00F066DD" w:rsidRPr="00A91BA0" w:rsidRDefault="00F066DD" w:rsidP="00F066DD">
      <w:pPr>
        <w:pStyle w:val="ListParagraph"/>
        <w:autoSpaceDE w:val="0"/>
        <w:autoSpaceDN w:val="0"/>
        <w:adjustRightInd w:val="0"/>
        <w:ind w:left="567"/>
        <w:jc w:val="both"/>
      </w:pPr>
    </w:p>
    <w:p w14:paraId="6891A9BB" w14:textId="77777777" w:rsidR="002015C5" w:rsidRPr="00C12BC1" w:rsidRDefault="002015C5" w:rsidP="00D738D0">
      <w:pPr>
        <w:pStyle w:val="ListParagraph"/>
        <w:numPr>
          <w:ilvl w:val="1"/>
          <w:numId w:val="37"/>
        </w:numPr>
        <w:autoSpaceDE w:val="0"/>
        <w:autoSpaceDN w:val="0"/>
        <w:adjustRightInd w:val="0"/>
        <w:ind w:left="709" w:hanging="715"/>
        <w:jc w:val="both"/>
        <w:rPr>
          <w:b/>
        </w:rPr>
      </w:pPr>
      <w:r w:rsidRPr="00C12BC1">
        <w:rPr>
          <w:b/>
        </w:rPr>
        <w:t>2017/2018</w:t>
      </w:r>
      <w:r w:rsidR="00E57463" w:rsidRPr="00C12BC1">
        <w:rPr>
          <w:b/>
        </w:rPr>
        <w:t xml:space="preserve"> &amp; 2018/2019</w:t>
      </w:r>
      <w:r w:rsidRPr="00C12BC1">
        <w:rPr>
          <w:b/>
        </w:rPr>
        <w:t xml:space="preserve"> School Year</w:t>
      </w:r>
      <w:r w:rsidR="00CC62DE" w:rsidRPr="00C12BC1">
        <w:rPr>
          <w:b/>
        </w:rPr>
        <w:t>s</w:t>
      </w:r>
      <w:r w:rsidRPr="00C12BC1">
        <w:rPr>
          <w:b/>
        </w:rPr>
        <w:t>:</w:t>
      </w:r>
      <w:r w:rsidR="0045720E" w:rsidRPr="00C12BC1">
        <w:rPr>
          <w:b/>
        </w:rPr>
        <w:t xml:space="preserve"> </w:t>
      </w:r>
      <w:r w:rsidRPr="00C12BC1">
        <w:rPr>
          <w:b/>
        </w:rPr>
        <w:t>-</w:t>
      </w:r>
    </w:p>
    <w:p w14:paraId="37294EBD" w14:textId="77777777" w:rsidR="002015C5" w:rsidRPr="00F74910" w:rsidRDefault="002015C5" w:rsidP="003543DF">
      <w:pPr>
        <w:autoSpaceDE w:val="0"/>
        <w:autoSpaceDN w:val="0"/>
        <w:adjustRightInd w:val="0"/>
        <w:spacing w:after="0" w:line="240" w:lineRule="auto"/>
        <w:ind w:left="567"/>
        <w:jc w:val="both"/>
        <w:rPr>
          <w:rFonts w:ascii="Times New Roman" w:hAnsi="Times New Roman" w:cs="Times New Roman"/>
          <w:sz w:val="24"/>
          <w:szCs w:val="24"/>
        </w:rPr>
      </w:pPr>
    </w:p>
    <w:p w14:paraId="46BE8067" w14:textId="77777777" w:rsidR="00457065" w:rsidRPr="0045720E" w:rsidRDefault="00D738D0" w:rsidP="00D738D0">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i/>
          <w:sz w:val="24"/>
          <w:szCs w:val="24"/>
        </w:rPr>
        <w:tab/>
      </w:r>
      <w:r w:rsidR="00A946D1">
        <w:rPr>
          <w:rFonts w:ascii="Times New Roman" w:hAnsi="Times New Roman" w:cs="Times New Roman"/>
          <w:i/>
          <w:sz w:val="24"/>
          <w:szCs w:val="24"/>
        </w:rPr>
        <w:t>Table 1</w:t>
      </w:r>
      <w:r w:rsidR="00A91BA0">
        <w:rPr>
          <w:rFonts w:ascii="Times New Roman" w:hAnsi="Times New Roman" w:cs="Times New Roman"/>
          <w:i/>
          <w:sz w:val="24"/>
          <w:szCs w:val="24"/>
        </w:rPr>
        <w:t>0</w:t>
      </w:r>
      <w:r w:rsidR="00F066DD">
        <w:rPr>
          <w:rFonts w:ascii="Times New Roman" w:hAnsi="Times New Roman" w:cs="Times New Roman"/>
          <w:i/>
          <w:sz w:val="24"/>
          <w:szCs w:val="24"/>
        </w:rPr>
        <w:t>.2</w:t>
      </w:r>
      <w:r w:rsidR="00457065" w:rsidRPr="00F74910">
        <w:rPr>
          <w:rFonts w:ascii="Times New Roman" w:hAnsi="Times New Roman" w:cs="Times New Roman"/>
          <w:i/>
          <w:sz w:val="24"/>
          <w:szCs w:val="24"/>
        </w:rPr>
        <w:t>.1</w:t>
      </w:r>
      <w:r w:rsidR="00457065" w:rsidRPr="00F74910">
        <w:rPr>
          <w:rFonts w:ascii="Times New Roman" w:hAnsi="Times New Roman" w:cs="Times New Roman"/>
          <w:sz w:val="24"/>
          <w:szCs w:val="24"/>
        </w:rPr>
        <w:t xml:space="preserve"> below </w:t>
      </w:r>
      <w:r w:rsidR="00CC62DE">
        <w:rPr>
          <w:rFonts w:ascii="Times New Roman" w:hAnsi="Times New Roman" w:cs="Times New Roman"/>
          <w:sz w:val="24"/>
          <w:szCs w:val="24"/>
        </w:rPr>
        <w:t xml:space="preserve">details </w:t>
      </w:r>
      <w:r w:rsidR="00457065" w:rsidRPr="00F74910">
        <w:rPr>
          <w:rFonts w:ascii="Times New Roman" w:hAnsi="Times New Roman" w:cs="Times New Roman"/>
          <w:sz w:val="24"/>
          <w:szCs w:val="24"/>
        </w:rPr>
        <w:t>revised selection criteria based on the Leadership Framework set out in Section 2 above, a revised marking scheme and the phasing out of Seniority/Length of Service</w:t>
      </w:r>
      <w:r w:rsidR="002015C5" w:rsidRPr="00F74910">
        <w:rPr>
          <w:rFonts w:ascii="Times New Roman" w:hAnsi="Times New Roman" w:cs="Times New Roman"/>
          <w:sz w:val="24"/>
          <w:szCs w:val="24"/>
        </w:rPr>
        <w:t xml:space="preserve"> as a stand-alone criterion</w:t>
      </w:r>
      <w:r w:rsidR="001F33AA" w:rsidRPr="00F74910">
        <w:rPr>
          <w:rFonts w:ascii="Times New Roman" w:hAnsi="Times New Roman" w:cs="Times New Roman"/>
          <w:sz w:val="24"/>
          <w:szCs w:val="24"/>
        </w:rPr>
        <w:t xml:space="preserve"> (</w:t>
      </w:r>
      <w:r w:rsidR="005A78C5" w:rsidRPr="00F74910">
        <w:rPr>
          <w:rFonts w:ascii="Times New Roman" w:hAnsi="Times New Roman" w:cs="Times New Roman"/>
          <w:sz w:val="24"/>
          <w:szCs w:val="24"/>
        </w:rPr>
        <w:t>see</w:t>
      </w:r>
      <w:r w:rsidR="0045720E" w:rsidRPr="00F74910">
        <w:rPr>
          <w:rFonts w:ascii="Times New Roman" w:hAnsi="Times New Roman" w:cs="Times New Roman"/>
          <w:sz w:val="24"/>
          <w:szCs w:val="24"/>
        </w:rPr>
        <w:t xml:space="preserve"> </w:t>
      </w:r>
      <w:r w:rsidR="001F33AA" w:rsidRPr="00F74910">
        <w:rPr>
          <w:rFonts w:ascii="Times New Roman" w:hAnsi="Times New Roman" w:cs="Times New Roman"/>
          <w:sz w:val="24"/>
          <w:szCs w:val="24"/>
        </w:rPr>
        <w:t>Appendix 1)</w:t>
      </w:r>
      <w:r w:rsidR="0045720E" w:rsidRPr="00F74910">
        <w:rPr>
          <w:rFonts w:ascii="Times New Roman" w:hAnsi="Times New Roman" w:cs="Times New Roman"/>
          <w:sz w:val="24"/>
          <w:szCs w:val="24"/>
        </w:rPr>
        <w:t>. This</w:t>
      </w:r>
      <w:r w:rsidR="00457065" w:rsidRPr="00F74910">
        <w:rPr>
          <w:rFonts w:ascii="Times New Roman" w:hAnsi="Times New Roman" w:cs="Times New Roman"/>
          <w:sz w:val="24"/>
          <w:szCs w:val="24"/>
        </w:rPr>
        <w:t xml:space="preserve"> </w:t>
      </w:r>
      <w:r w:rsidR="00457065" w:rsidRPr="0045720E">
        <w:rPr>
          <w:rFonts w:ascii="Times New Roman" w:hAnsi="Times New Roman" w:cs="Times New Roman"/>
          <w:sz w:val="24"/>
          <w:szCs w:val="24"/>
        </w:rPr>
        <w:t>will be applicable to all Assistant Principal I</w:t>
      </w:r>
      <w:r w:rsidR="00CC62DE">
        <w:rPr>
          <w:rFonts w:ascii="Times New Roman" w:hAnsi="Times New Roman" w:cs="Times New Roman"/>
          <w:sz w:val="24"/>
          <w:szCs w:val="24"/>
        </w:rPr>
        <w:t xml:space="preserve"> and</w:t>
      </w:r>
      <w:r w:rsidR="00457065" w:rsidRPr="0045720E">
        <w:rPr>
          <w:rFonts w:ascii="Times New Roman" w:hAnsi="Times New Roman" w:cs="Times New Roman"/>
          <w:sz w:val="24"/>
          <w:szCs w:val="24"/>
        </w:rPr>
        <w:t xml:space="preserve"> Assistant Principal II </w:t>
      </w:r>
      <w:r w:rsidR="00CC62DE">
        <w:rPr>
          <w:rFonts w:ascii="Times New Roman" w:hAnsi="Times New Roman" w:cs="Times New Roman"/>
          <w:sz w:val="24"/>
          <w:szCs w:val="24"/>
        </w:rPr>
        <w:t xml:space="preserve">appointments (including </w:t>
      </w:r>
      <w:r w:rsidR="00457065" w:rsidRPr="0045720E">
        <w:rPr>
          <w:rFonts w:ascii="Times New Roman" w:hAnsi="Times New Roman" w:cs="Times New Roman"/>
          <w:sz w:val="24"/>
          <w:szCs w:val="24"/>
        </w:rPr>
        <w:t xml:space="preserve">Programme Co-ordinator </w:t>
      </w:r>
      <w:r w:rsidR="00CC62DE">
        <w:rPr>
          <w:rFonts w:ascii="Times New Roman" w:hAnsi="Times New Roman" w:cs="Times New Roman"/>
          <w:sz w:val="24"/>
          <w:szCs w:val="24"/>
        </w:rPr>
        <w:t xml:space="preserve">appointments) </w:t>
      </w:r>
      <w:r w:rsidR="002015C5" w:rsidRPr="0045720E">
        <w:rPr>
          <w:rFonts w:ascii="Times New Roman" w:hAnsi="Times New Roman" w:cs="Times New Roman"/>
          <w:sz w:val="24"/>
          <w:szCs w:val="24"/>
        </w:rPr>
        <w:t>from the publication of this Circular for</w:t>
      </w:r>
      <w:r w:rsidR="00266CA8">
        <w:rPr>
          <w:rFonts w:ascii="Times New Roman" w:hAnsi="Times New Roman" w:cs="Times New Roman"/>
          <w:sz w:val="24"/>
          <w:szCs w:val="24"/>
        </w:rPr>
        <w:t xml:space="preserve"> both</w:t>
      </w:r>
      <w:r w:rsidR="002015C5" w:rsidRPr="0045720E">
        <w:rPr>
          <w:rFonts w:ascii="Times New Roman" w:hAnsi="Times New Roman" w:cs="Times New Roman"/>
          <w:sz w:val="24"/>
          <w:szCs w:val="24"/>
        </w:rPr>
        <w:t xml:space="preserve"> the 2017/2018 </w:t>
      </w:r>
      <w:r w:rsidR="00CC62DE">
        <w:rPr>
          <w:rFonts w:ascii="Times New Roman" w:hAnsi="Times New Roman" w:cs="Times New Roman"/>
          <w:sz w:val="24"/>
          <w:szCs w:val="24"/>
        </w:rPr>
        <w:t xml:space="preserve">and 2018/2019 </w:t>
      </w:r>
      <w:r w:rsidR="002015C5" w:rsidRPr="0045720E">
        <w:rPr>
          <w:rFonts w:ascii="Times New Roman" w:hAnsi="Times New Roman" w:cs="Times New Roman"/>
          <w:sz w:val="24"/>
          <w:szCs w:val="24"/>
        </w:rPr>
        <w:t>school year</w:t>
      </w:r>
      <w:r w:rsidR="00CC62DE">
        <w:rPr>
          <w:rFonts w:ascii="Times New Roman" w:hAnsi="Times New Roman" w:cs="Times New Roman"/>
          <w:sz w:val="24"/>
          <w:szCs w:val="24"/>
        </w:rPr>
        <w:t>s</w:t>
      </w:r>
      <w:r w:rsidR="002015C5" w:rsidRPr="0045720E">
        <w:rPr>
          <w:rFonts w:ascii="Times New Roman" w:hAnsi="Times New Roman" w:cs="Times New Roman"/>
          <w:sz w:val="24"/>
          <w:szCs w:val="24"/>
        </w:rPr>
        <w:t>.</w:t>
      </w:r>
    </w:p>
    <w:p w14:paraId="1550BDCC" w14:textId="77777777" w:rsidR="003F5F46" w:rsidRPr="0045720E" w:rsidRDefault="003F5F46" w:rsidP="003543DF">
      <w:pPr>
        <w:autoSpaceDE w:val="0"/>
        <w:autoSpaceDN w:val="0"/>
        <w:adjustRightInd w:val="0"/>
        <w:spacing w:after="0" w:line="240" w:lineRule="auto"/>
        <w:ind w:left="567"/>
        <w:jc w:val="both"/>
        <w:rPr>
          <w:rFonts w:ascii="Times New Roman" w:hAnsi="Times New Roman" w:cs="Times New Roman"/>
          <w:sz w:val="24"/>
          <w:szCs w:val="24"/>
        </w:rPr>
      </w:pPr>
    </w:p>
    <w:p w14:paraId="558DEE6F" w14:textId="77777777" w:rsidR="003F5F46" w:rsidRDefault="009E5CE7" w:rsidP="00974012">
      <w:pPr>
        <w:autoSpaceDE w:val="0"/>
        <w:autoSpaceDN w:val="0"/>
        <w:adjustRightInd w:val="0"/>
        <w:spacing w:after="0" w:line="240" w:lineRule="auto"/>
        <w:ind w:left="142" w:hanging="142"/>
        <w:jc w:val="both"/>
        <w:rPr>
          <w:rFonts w:ascii="Times New Roman" w:hAnsi="Times New Roman" w:cs="Times New Roman"/>
          <w:i/>
          <w:sz w:val="24"/>
          <w:szCs w:val="24"/>
        </w:rPr>
      </w:pPr>
      <w:r>
        <w:rPr>
          <w:rFonts w:ascii="Times New Roman" w:hAnsi="Times New Roman" w:cs="Times New Roman"/>
          <w:i/>
          <w:sz w:val="24"/>
          <w:szCs w:val="24"/>
        </w:rPr>
        <w:t xml:space="preserve"> </w:t>
      </w:r>
      <w:r w:rsidR="00E41577">
        <w:rPr>
          <w:rFonts w:ascii="Times New Roman" w:hAnsi="Times New Roman" w:cs="Times New Roman"/>
          <w:i/>
          <w:sz w:val="24"/>
          <w:szCs w:val="24"/>
        </w:rPr>
        <w:tab/>
      </w:r>
      <w:r w:rsidR="00E41577">
        <w:rPr>
          <w:rFonts w:ascii="Times New Roman" w:hAnsi="Times New Roman" w:cs="Times New Roman"/>
          <w:i/>
          <w:sz w:val="24"/>
          <w:szCs w:val="24"/>
        </w:rPr>
        <w:tab/>
      </w:r>
      <w:r w:rsidR="00A946D1">
        <w:rPr>
          <w:rFonts w:ascii="Times New Roman" w:hAnsi="Times New Roman" w:cs="Times New Roman"/>
          <w:i/>
          <w:sz w:val="24"/>
          <w:szCs w:val="24"/>
        </w:rPr>
        <w:t>Table 1</w:t>
      </w:r>
      <w:r w:rsidR="00A91BA0">
        <w:rPr>
          <w:rFonts w:ascii="Times New Roman" w:hAnsi="Times New Roman" w:cs="Times New Roman"/>
          <w:i/>
          <w:sz w:val="24"/>
          <w:szCs w:val="24"/>
        </w:rPr>
        <w:t>0</w:t>
      </w:r>
      <w:r w:rsidR="003F5F46" w:rsidRPr="0045720E">
        <w:rPr>
          <w:rFonts w:ascii="Times New Roman" w:hAnsi="Times New Roman" w:cs="Times New Roman"/>
          <w:i/>
          <w:sz w:val="24"/>
          <w:szCs w:val="24"/>
        </w:rPr>
        <w:t>.</w:t>
      </w:r>
      <w:r w:rsidR="00F066DD">
        <w:rPr>
          <w:rFonts w:ascii="Times New Roman" w:hAnsi="Times New Roman" w:cs="Times New Roman"/>
          <w:i/>
          <w:sz w:val="24"/>
          <w:szCs w:val="24"/>
        </w:rPr>
        <w:t>2.1</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1"/>
        <w:gridCol w:w="1559"/>
      </w:tblGrid>
      <w:tr w:rsidR="00513826" w:rsidRPr="0045720E" w14:paraId="5EC6CADD" w14:textId="77777777" w:rsidTr="002D1E16">
        <w:trPr>
          <w:trHeight w:val="582"/>
        </w:trPr>
        <w:tc>
          <w:tcPr>
            <w:tcW w:w="9498" w:type="dxa"/>
            <w:gridSpan w:val="3"/>
            <w:shd w:val="clear" w:color="auto" w:fill="auto"/>
          </w:tcPr>
          <w:p w14:paraId="4101026C" w14:textId="77777777" w:rsidR="00513826" w:rsidRPr="00513826" w:rsidRDefault="00513826" w:rsidP="00513826">
            <w:pPr>
              <w:autoSpaceDE w:val="0"/>
              <w:autoSpaceDN w:val="0"/>
              <w:adjustRightInd w:val="0"/>
              <w:spacing w:before="240" w:after="0" w:line="240" w:lineRule="auto"/>
              <w:rPr>
                <w:rFonts w:ascii="Times New Roman" w:hAnsi="Times New Roman"/>
                <w:b/>
                <w:sz w:val="24"/>
              </w:rPr>
            </w:pPr>
            <w:r w:rsidRPr="0045720E">
              <w:rPr>
                <w:rFonts w:ascii="Times New Roman" w:hAnsi="Times New Roman" w:cs="Times New Roman"/>
                <w:b/>
                <w:sz w:val="24"/>
                <w:szCs w:val="24"/>
              </w:rPr>
              <w:t xml:space="preserve">Assistant Principal I, Assistant Principal II and Programme Co-ordinator Posts </w:t>
            </w:r>
          </w:p>
        </w:tc>
      </w:tr>
      <w:tr w:rsidR="003F5F46" w:rsidRPr="008F7C50" w14:paraId="5E4DB495" w14:textId="77777777" w:rsidTr="00974012">
        <w:tc>
          <w:tcPr>
            <w:tcW w:w="1418" w:type="dxa"/>
            <w:shd w:val="clear" w:color="auto" w:fill="auto"/>
          </w:tcPr>
          <w:p w14:paraId="0B617421" w14:textId="77777777" w:rsidR="003F5F46" w:rsidRPr="00F74910"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F74910">
              <w:rPr>
                <w:rFonts w:ascii="Times New Roman" w:hAnsi="Times New Roman" w:cs="Times New Roman"/>
                <w:sz w:val="24"/>
                <w:szCs w:val="24"/>
              </w:rPr>
              <w:t>i.</w:t>
            </w:r>
          </w:p>
        </w:tc>
        <w:tc>
          <w:tcPr>
            <w:tcW w:w="6521" w:type="dxa"/>
            <w:shd w:val="clear" w:color="auto" w:fill="auto"/>
          </w:tcPr>
          <w:p w14:paraId="34B0C26C" w14:textId="77777777" w:rsidR="003F5F46" w:rsidRPr="00F74910" w:rsidRDefault="003F5F46" w:rsidP="000F7897">
            <w:pPr>
              <w:autoSpaceDE w:val="0"/>
              <w:autoSpaceDN w:val="0"/>
              <w:adjustRightInd w:val="0"/>
              <w:spacing w:before="240" w:after="0" w:line="240" w:lineRule="auto"/>
              <w:jc w:val="both"/>
              <w:rPr>
                <w:rFonts w:ascii="Times New Roman" w:hAnsi="Times New Roman" w:cs="Times New Roman"/>
                <w:sz w:val="24"/>
                <w:szCs w:val="24"/>
              </w:rPr>
            </w:pPr>
            <w:r w:rsidRPr="00F74910">
              <w:rPr>
                <w:rFonts w:ascii="Times New Roman" w:hAnsi="Times New Roman" w:cs="Times New Roman"/>
                <w:sz w:val="24"/>
                <w:szCs w:val="24"/>
              </w:rPr>
              <w:t>Seniority</w:t>
            </w:r>
            <w:r w:rsidR="005A78C5" w:rsidRPr="00F74910">
              <w:rPr>
                <w:rFonts w:ascii="Times New Roman" w:hAnsi="Times New Roman" w:cs="Times New Roman"/>
                <w:sz w:val="24"/>
                <w:szCs w:val="24"/>
              </w:rPr>
              <w:t xml:space="preserve"> (</w:t>
            </w:r>
            <w:r w:rsidR="000F7897" w:rsidRPr="00F74910">
              <w:rPr>
                <w:rFonts w:ascii="Times New Roman" w:hAnsi="Times New Roman" w:cs="Times New Roman"/>
                <w:sz w:val="24"/>
                <w:szCs w:val="24"/>
              </w:rPr>
              <w:t>s</w:t>
            </w:r>
            <w:r w:rsidR="005A78C5" w:rsidRPr="00F74910">
              <w:rPr>
                <w:rFonts w:ascii="Times New Roman" w:hAnsi="Times New Roman" w:cs="Times New Roman"/>
                <w:sz w:val="24"/>
                <w:szCs w:val="24"/>
              </w:rPr>
              <w:t>ee Appendix 1)</w:t>
            </w:r>
          </w:p>
        </w:tc>
        <w:tc>
          <w:tcPr>
            <w:tcW w:w="1559" w:type="dxa"/>
          </w:tcPr>
          <w:p w14:paraId="7C1F780E" w14:textId="77777777" w:rsidR="003F5F46" w:rsidRPr="00F74910" w:rsidRDefault="00427144" w:rsidP="0090188C">
            <w:pPr>
              <w:autoSpaceDE w:val="0"/>
              <w:autoSpaceDN w:val="0"/>
              <w:adjustRightInd w:val="0"/>
              <w:spacing w:before="240" w:after="0" w:line="240" w:lineRule="auto"/>
              <w:jc w:val="center"/>
              <w:rPr>
                <w:rFonts w:ascii="Times New Roman" w:hAnsi="Times New Roman" w:cs="Times New Roman"/>
                <w:sz w:val="24"/>
                <w:szCs w:val="24"/>
              </w:rPr>
            </w:pPr>
            <w:r w:rsidRPr="00F74910">
              <w:rPr>
                <w:rFonts w:ascii="Times New Roman" w:hAnsi="Times New Roman" w:cs="Times New Roman"/>
                <w:sz w:val="24"/>
                <w:szCs w:val="24"/>
              </w:rPr>
              <w:t>12 marks</w:t>
            </w:r>
          </w:p>
        </w:tc>
      </w:tr>
      <w:tr w:rsidR="005960DF" w:rsidRPr="008F7C50" w14:paraId="690B7508" w14:textId="77777777" w:rsidTr="00974012">
        <w:tc>
          <w:tcPr>
            <w:tcW w:w="9498" w:type="dxa"/>
            <w:gridSpan w:val="3"/>
            <w:shd w:val="clear" w:color="auto" w:fill="auto"/>
            <w:vAlign w:val="center"/>
          </w:tcPr>
          <w:p w14:paraId="6615AFF0" w14:textId="77777777" w:rsidR="005960DF" w:rsidRPr="006946F7" w:rsidRDefault="005960DF" w:rsidP="00D52912">
            <w:pPr>
              <w:autoSpaceDE w:val="0"/>
              <w:autoSpaceDN w:val="0"/>
              <w:adjustRightInd w:val="0"/>
              <w:spacing w:before="240" w:after="0" w:line="240" w:lineRule="auto"/>
              <w:rPr>
                <w:rFonts w:ascii="Times New Roman" w:hAnsi="Times New Roman" w:cs="Times New Roman"/>
                <w:i/>
                <w:sz w:val="24"/>
                <w:szCs w:val="24"/>
              </w:rPr>
            </w:pPr>
            <w:r w:rsidRPr="006946F7">
              <w:rPr>
                <w:rFonts w:ascii="Times New Roman" w:hAnsi="Times New Roman" w:cs="Times New Roman"/>
                <w:i/>
                <w:sz w:val="24"/>
                <w:szCs w:val="24"/>
              </w:rPr>
              <w:t>Demonstrated capacity (with relevant examples of professional, educational and life experience) in relation to:</w:t>
            </w:r>
          </w:p>
        </w:tc>
      </w:tr>
      <w:tr w:rsidR="003F5F46" w:rsidRPr="008F7C50" w14:paraId="04DEC22E" w14:textId="77777777" w:rsidTr="00974012">
        <w:tc>
          <w:tcPr>
            <w:tcW w:w="1418" w:type="dxa"/>
            <w:shd w:val="clear" w:color="auto" w:fill="auto"/>
          </w:tcPr>
          <w:p w14:paraId="7795B4DB" w14:textId="77777777" w:rsidR="003F5F46" w:rsidRPr="00F74910"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F74910">
              <w:rPr>
                <w:rFonts w:ascii="Times New Roman" w:hAnsi="Times New Roman" w:cs="Times New Roman"/>
                <w:sz w:val="24"/>
                <w:szCs w:val="24"/>
              </w:rPr>
              <w:t>ii.</w:t>
            </w:r>
          </w:p>
        </w:tc>
        <w:tc>
          <w:tcPr>
            <w:tcW w:w="6521" w:type="dxa"/>
            <w:shd w:val="clear" w:color="auto" w:fill="auto"/>
          </w:tcPr>
          <w:p w14:paraId="4548268D" w14:textId="77777777" w:rsidR="003F5F46" w:rsidRPr="00F74910"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F74910">
              <w:rPr>
                <w:rFonts w:ascii="Times New Roman" w:hAnsi="Times New Roman" w:cs="Times New Roman"/>
                <w:sz w:val="24"/>
                <w:szCs w:val="24"/>
              </w:rPr>
              <w:t>Leading Learning and Teaching</w:t>
            </w:r>
          </w:p>
        </w:tc>
        <w:tc>
          <w:tcPr>
            <w:tcW w:w="1559" w:type="dxa"/>
          </w:tcPr>
          <w:p w14:paraId="7BFBC5C3" w14:textId="77777777" w:rsidR="003F5F46" w:rsidRPr="00F74910" w:rsidRDefault="003F5F46" w:rsidP="00427144">
            <w:pPr>
              <w:autoSpaceDE w:val="0"/>
              <w:autoSpaceDN w:val="0"/>
              <w:adjustRightInd w:val="0"/>
              <w:spacing w:before="240" w:after="0" w:line="240" w:lineRule="auto"/>
              <w:jc w:val="center"/>
              <w:rPr>
                <w:rFonts w:ascii="Times New Roman" w:hAnsi="Times New Roman" w:cs="Times New Roman"/>
                <w:sz w:val="24"/>
                <w:szCs w:val="24"/>
              </w:rPr>
            </w:pPr>
            <w:r w:rsidRPr="00F74910">
              <w:rPr>
                <w:rFonts w:ascii="Times New Roman" w:hAnsi="Times New Roman" w:cs="Times New Roman"/>
                <w:sz w:val="24"/>
                <w:szCs w:val="24"/>
              </w:rPr>
              <w:t>2</w:t>
            </w:r>
            <w:r w:rsidR="00427144" w:rsidRPr="00F74910">
              <w:rPr>
                <w:rFonts w:ascii="Times New Roman" w:hAnsi="Times New Roman" w:cs="Times New Roman"/>
                <w:sz w:val="24"/>
                <w:szCs w:val="24"/>
              </w:rPr>
              <w:t>2</w:t>
            </w:r>
            <w:r w:rsidRPr="00F74910">
              <w:rPr>
                <w:rFonts w:ascii="Times New Roman" w:hAnsi="Times New Roman" w:cs="Times New Roman"/>
                <w:sz w:val="24"/>
                <w:szCs w:val="24"/>
              </w:rPr>
              <w:t xml:space="preserve"> marks</w:t>
            </w:r>
          </w:p>
        </w:tc>
      </w:tr>
      <w:tr w:rsidR="003F5F46" w:rsidRPr="001B2D2F" w14:paraId="5B07B914" w14:textId="77777777" w:rsidTr="00974012">
        <w:tc>
          <w:tcPr>
            <w:tcW w:w="1418" w:type="dxa"/>
            <w:shd w:val="clear" w:color="auto" w:fill="auto"/>
          </w:tcPr>
          <w:p w14:paraId="70CC0765" w14:textId="77777777" w:rsidR="003F5F46" w:rsidRPr="00234B07" w:rsidRDefault="003F5F46" w:rsidP="0090188C">
            <w:pPr>
              <w:autoSpaceDE w:val="0"/>
              <w:autoSpaceDN w:val="0"/>
              <w:adjustRightInd w:val="0"/>
              <w:spacing w:before="240" w:after="0" w:line="240" w:lineRule="auto"/>
              <w:jc w:val="both"/>
              <w:rPr>
                <w:rFonts w:ascii="Times New Roman" w:hAnsi="Times New Roman"/>
                <w:sz w:val="24"/>
              </w:rPr>
            </w:pPr>
            <w:r w:rsidRPr="00234B07">
              <w:rPr>
                <w:rFonts w:ascii="Times New Roman" w:hAnsi="Times New Roman"/>
                <w:sz w:val="24"/>
              </w:rPr>
              <w:t>iii.</w:t>
            </w:r>
          </w:p>
        </w:tc>
        <w:tc>
          <w:tcPr>
            <w:tcW w:w="6521" w:type="dxa"/>
            <w:shd w:val="clear" w:color="auto" w:fill="auto"/>
          </w:tcPr>
          <w:p w14:paraId="5E449FBB" w14:textId="22C71761" w:rsidR="003F5F46" w:rsidRPr="00234B07" w:rsidRDefault="003F5F46" w:rsidP="000A45FD">
            <w:pPr>
              <w:autoSpaceDE w:val="0"/>
              <w:autoSpaceDN w:val="0"/>
              <w:adjustRightInd w:val="0"/>
              <w:spacing w:before="240" w:after="0" w:line="240" w:lineRule="auto"/>
              <w:jc w:val="both"/>
              <w:rPr>
                <w:rFonts w:ascii="Times New Roman" w:hAnsi="Times New Roman"/>
                <w:sz w:val="24"/>
              </w:rPr>
            </w:pPr>
            <w:r w:rsidRPr="00234B07">
              <w:rPr>
                <w:rFonts w:ascii="Times New Roman" w:hAnsi="Times New Roman"/>
                <w:sz w:val="24"/>
              </w:rPr>
              <w:t xml:space="preserve">Managing </w:t>
            </w:r>
            <w:r w:rsidR="000A45FD" w:rsidRPr="00234B07">
              <w:rPr>
                <w:rFonts w:ascii="Times New Roman" w:hAnsi="Times New Roman" w:cs="Times New Roman"/>
                <w:sz w:val="24"/>
                <w:szCs w:val="24"/>
              </w:rPr>
              <w:t>an</w:t>
            </w:r>
            <w:r w:rsidRPr="00234B07">
              <w:rPr>
                <w:rFonts w:ascii="Times New Roman" w:hAnsi="Times New Roman"/>
                <w:sz w:val="24"/>
              </w:rPr>
              <w:t xml:space="preserve"> Organisation</w:t>
            </w:r>
          </w:p>
        </w:tc>
        <w:tc>
          <w:tcPr>
            <w:tcW w:w="1559" w:type="dxa"/>
          </w:tcPr>
          <w:p w14:paraId="09B0B476" w14:textId="77777777" w:rsidR="003F5F46" w:rsidRPr="00234B07" w:rsidRDefault="003F5F46" w:rsidP="00427144">
            <w:pPr>
              <w:autoSpaceDE w:val="0"/>
              <w:autoSpaceDN w:val="0"/>
              <w:adjustRightInd w:val="0"/>
              <w:spacing w:before="240" w:after="0" w:line="240" w:lineRule="auto"/>
              <w:jc w:val="center"/>
              <w:rPr>
                <w:rFonts w:ascii="Times New Roman" w:hAnsi="Times New Roman" w:cs="Times New Roman"/>
                <w:sz w:val="24"/>
                <w:szCs w:val="24"/>
              </w:rPr>
            </w:pPr>
            <w:r w:rsidRPr="00234B07">
              <w:rPr>
                <w:rFonts w:ascii="Times New Roman" w:hAnsi="Times New Roman"/>
                <w:sz w:val="24"/>
              </w:rPr>
              <w:t>2</w:t>
            </w:r>
            <w:r w:rsidR="00427144" w:rsidRPr="00234B07">
              <w:rPr>
                <w:rFonts w:ascii="Times New Roman" w:hAnsi="Times New Roman"/>
                <w:sz w:val="24"/>
              </w:rPr>
              <w:t>2</w:t>
            </w:r>
            <w:r w:rsidRPr="00234B07">
              <w:rPr>
                <w:rFonts w:ascii="Times New Roman" w:hAnsi="Times New Roman"/>
                <w:sz w:val="24"/>
              </w:rPr>
              <w:t xml:space="preserve"> marks</w:t>
            </w:r>
          </w:p>
        </w:tc>
      </w:tr>
      <w:tr w:rsidR="003F5F46" w:rsidRPr="001B2D2F" w14:paraId="3445BC3B" w14:textId="77777777" w:rsidTr="00974012">
        <w:tc>
          <w:tcPr>
            <w:tcW w:w="1418" w:type="dxa"/>
            <w:shd w:val="clear" w:color="auto" w:fill="auto"/>
          </w:tcPr>
          <w:p w14:paraId="52542688" w14:textId="77777777" w:rsidR="003F5F46" w:rsidRPr="001B2D2F"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1B2D2F">
              <w:rPr>
                <w:rFonts w:ascii="Times New Roman" w:hAnsi="Times New Roman" w:cs="Times New Roman"/>
                <w:sz w:val="24"/>
                <w:szCs w:val="24"/>
              </w:rPr>
              <w:t>iv.</w:t>
            </w:r>
          </w:p>
        </w:tc>
        <w:tc>
          <w:tcPr>
            <w:tcW w:w="6521" w:type="dxa"/>
            <w:shd w:val="clear" w:color="auto" w:fill="auto"/>
          </w:tcPr>
          <w:p w14:paraId="01570953" w14:textId="77777777" w:rsidR="003F5F46" w:rsidRPr="001B2D2F"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1B2D2F">
              <w:rPr>
                <w:rFonts w:ascii="Times New Roman" w:hAnsi="Times New Roman" w:cs="Times New Roman"/>
                <w:sz w:val="24"/>
                <w:szCs w:val="24"/>
              </w:rPr>
              <w:t>Leading School Development</w:t>
            </w:r>
          </w:p>
        </w:tc>
        <w:tc>
          <w:tcPr>
            <w:tcW w:w="1559" w:type="dxa"/>
          </w:tcPr>
          <w:p w14:paraId="030D676F" w14:textId="77777777" w:rsidR="003F5F46" w:rsidRPr="001B2D2F" w:rsidRDefault="00427144" w:rsidP="0090188C">
            <w:pPr>
              <w:autoSpaceDE w:val="0"/>
              <w:autoSpaceDN w:val="0"/>
              <w:adjustRightInd w:val="0"/>
              <w:spacing w:before="240" w:after="0" w:line="240" w:lineRule="auto"/>
              <w:jc w:val="center"/>
              <w:rPr>
                <w:rFonts w:ascii="Times New Roman" w:hAnsi="Times New Roman" w:cs="Times New Roman"/>
                <w:sz w:val="24"/>
                <w:szCs w:val="24"/>
              </w:rPr>
            </w:pPr>
            <w:r w:rsidRPr="001B2D2F">
              <w:rPr>
                <w:rFonts w:ascii="Times New Roman" w:hAnsi="Times New Roman" w:cs="Times New Roman"/>
                <w:sz w:val="24"/>
                <w:szCs w:val="24"/>
              </w:rPr>
              <w:t>22</w:t>
            </w:r>
            <w:r w:rsidR="003F5F46" w:rsidRPr="001B2D2F">
              <w:rPr>
                <w:rFonts w:ascii="Times New Roman" w:hAnsi="Times New Roman" w:cs="Times New Roman"/>
                <w:sz w:val="24"/>
                <w:szCs w:val="24"/>
              </w:rPr>
              <w:t xml:space="preserve"> marks</w:t>
            </w:r>
          </w:p>
        </w:tc>
      </w:tr>
      <w:tr w:rsidR="003F5F46" w:rsidRPr="001B2D2F" w14:paraId="7D7B4A1F" w14:textId="77777777" w:rsidTr="00974012">
        <w:tc>
          <w:tcPr>
            <w:tcW w:w="1418" w:type="dxa"/>
            <w:shd w:val="clear" w:color="auto" w:fill="auto"/>
          </w:tcPr>
          <w:p w14:paraId="7252FD88" w14:textId="77777777" w:rsidR="003F5F46" w:rsidRPr="001B2D2F" w:rsidRDefault="003F5F46" w:rsidP="0090188C">
            <w:pPr>
              <w:autoSpaceDE w:val="0"/>
              <w:autoSpaceDN w:val="0"/>
              <w:adjustRightInd w:val="0"/>
              <w:spacing w:before="240" w:after="0" w:line="240" w:lineRule="auto"/>
              <w:jc w:val="both"/>
              <w:rPr>
                <w:rFonts w:ascii="Times New Roman" w:hAnsi="Times New Roman" w:cs="Times New Roman"/>
                <w:sz w:val="24"/>
                <w:szCs w:val="24"/>
              </w:rPr>
            </w:pPr>
            <w:r w:rsidRPr="001B2D2F">
              <w:rPr>
                <w:rFonts w:ascii="Times New Roman" w:hAnsi="Times New Roman" w:cs="Times New Roman"/>
                <w:sz w:val="24"/>
                <w:szCs w:val="24"/>
              </w:rPr>
              <w:t>v.</w:t>
            </w:r>
          </w:p>
        </w:tc>
        <w:tc>
          <w:tcPr>
            <w:tcW w:w="6521" w:type="dxa"/>
            <w:shd w:val="clear" w:color="auto" w:fill="auto"/>
          </w:tcPr>
          <w:p w14:paraId="74D530A5" w14:textId="77777777" w:rsidR="003F5F46" w:rsidRPr="001B2D2F" w:rsidRDefault="003F5F46" w:rsidP="0090188C">
            <w:pPr>
              <w:autoSpaceDE w:val="0"/>
              <w:autoSpaceDN w:val="0"/>
              <w:adjustRightInd w:val="0"/>
              <w:spacing w:before="240" w:after="0" w:line="240" w:lineRule="auto"/>
              <w:rPr>
                <w:rFonts w:ascii="Times New Roman" w:hAnsi="Times New Roman" w:cs="Times New Roman"/>
                <w:sz w:val="24"/>
                <w:szCs w:val="24"/>
              </w:rPr>
            </w:pPr>
            <w:r w:rsidRPr="001B2D2F">
              <w:rPr>
                <w:rFonts w:ascii="Times New Roman" w:hAnsi="Times New Roman" w:cs="Times New Roman"/>
                <w:sz w:val="24"/>
                <w:szCs w:val="24"/>
              </w:rPr>
              <w:t>Developing leadership capacity</w:t>
            </w:r>
          </w:p>
        </w:tc>
        <w:tc>
          <w:tcPr>
            <w:tcW w:w="1559" w:type="dxa"/>
          </w:tcPr>
          <w:p w14:paraId="31B81145" w14:textId="77777777" w:rsidR="003F5F46" w:rsidRPr="001B2D2F" w:rsidRDefault="00427144" w:rsidP="0090188C">
            <w:pPr>
              <w:autoSpaceDE w:val="0"/>
              <w:autoSpaceDN w:val="0"/>
              <w:adjustRightInd w:val="0"/>
              <w:spacing w:before="240" w:after="0" w:line="240" w:lineRule="auto"/>
              <w:jc w:val="center"/>
              <w:rPr>
                <w:rFonts w:ascii="Times New Roman" w:hAnsi="Times New Roman" w:cs="Times New Roman"/>
                <w:sz w:val="24"/>
                <w:szCs w:val="24"/>
              </w:rPr>
            </w:pPr>
            <w:r w:rsidRPr="001B2D2F">
              <w:rPr>
                <w:rFonts w:ascii="Times New Roman" w:hAnsi="Times New Roman" w:cs="Times New Roman"/>
                <w:sz w:val="24"/>
                <w:szCs w:val="24"/>
              </w:rPr>
              <w:t>22</w:t>
            </w:r>
            <w:r w:rsidR="003F5F46" w:rsidRPr="001B2D2F">
              <w:rPr>
                <w:rFonts w:ascii="Times New Roman" w:hAnsi="Times New Roman" w:cs="Times New Roman"/>
                <w:sz w:val="24"/>
                <w:szCs w:val="24"/>
              </w:rPr>
              <w:t xml:space="preserve"> marks</w:t>
            </w:r>
          </w:p>
        </w:tc>
      </w:tr>
    </w:tbl>
    <w:p w14:paraId="7DD78117" w14:textId="77777777" w:rsidR="003F5F46" w:rsidRPr="001B2D2F" w:rsidRDefault="003F5F46" w:rsidP="003F5F46">
      <w:pPr>
        <w:spacing w:after="0" w:line="240" w:lineRule="auto"/>
        <w:rPr>
          <w:rFonts w:ascii="Times New Roman" w:eastAsia="Times New Roman" w:hAnsi="Times New Roman" w:cs="Times New Roman"/>
          <w:sz w:val="24"/>
          <w:szCs w:val="24"/>
          <w:lang w:val="en-GB" w:eastAsia="en-GB"/>
        </w:rPr>
      </w:pPr>
    </w:p>
    <w:p w14:paraId="0A7E5B6C" w14:textId="77777777" w:rsidR="00BC1E99" w:rsidRPr="001B2D2F" w:rsidRDefault="003F5F46" w:rsidP="00974012">
      <w:pPr>
        <w:pStyle w:val="ListParagraph"/>
        <w:numPr>
          <w:ilvl w:val="1"/>
          <w:numId w:val="37"/>
        </w:numPr>
        <w:autoSpaceDE w:val="0"/>
        <w:autoSpaceDN w:val="0"/>
        <w:adjustRightInd w:val="0"/>
        <w:ind w:left="709" w:hanging="709"/>
        <w:jc w:val="both"/>
        <w:rPr>
          <w:b/>
        </w:rPr>
      </w:pPr>
      <w:r w:rsidRPr="001B2D2F">
        <w:rPr>
          <w:b/>
        </w:rPr>
        <w:t>201</w:t>
      </w:r>
      <w:r w:rsidR="00E57463" w:rsidRPr="001B2D2F">
        <w:rPr>
          <w:b/>
        </w:rPr>
        <w:t>9</w:t>
      </w:r>
      <w:r w:rsidRPr="001B2D2F">
        <w:rPr>
          <w:b/>
        </w:rPr>
        <w:t>/20</w:t>
      </w:r>
      <w:r w:rsidR="00E57463" w:rsidRPr="001B2D2F">
        <w:rPr>
          <w:b/>
        </w:rPr>
        <w:t>20</w:t>
      </w:r>
      <w:r w:rsidR="00BC1E99" w:rsidRPr="001B2D2F">
        <w:rPr>
          <w:b/>
        </w:rPr>
        <w:t xml:space="preserve"> School </w:t>
      </w:r>
      <w:r w:rsidR="00387797" w:rsidRPr="001B2D2F">
        <w:rPr>
          <w:b/>
        </w:rPr>
        <w:t>Y</w:t>
      </w:r>
      <w:r w:rsidR="00BC1E99" w:rsidRPr="001B2D2F">
        <w:rPr>
          <w:b/>
        </w:rPr>
        <w:t>ear</w:t>
      </w:r>
      <w:r w:rsidR="000A6E82" w:rsidRPr="001B2D2F">
        <w:rPr>
          <w:b/>
        </w:rPr>
        <w:t xml:space="preserve"> and thereafter:</w:t>
      </w:r>
      <w:r w:rsidR="0045720E" w:rsidRPr="001B2D2F">
        <w:rPr>
          <w:b/>
        </w:rPr>
        <w:t xml:space="preserve"> </w:t>
      </w:r>
      <w:r w:rsidR="000A6E82" w:rsidRPr="001B2D2F">
        <w:rPr>
          <w:b/>
        </w:rPr>
        <w:t>-</w:t>
      </w:r>
    </w:p>
    <w:p w14:paraId="2C85EB58" w14:textId="77777777" w:rsidR="003F5F46" w:rsidRPr="001B2D2F" w:rsidRDefault="003F5F46" w:rsidP="003543DF">
      <w:pPr>
        <w:autoSpaceDE w:val="0"/>
        <w:autoSpaceDN w:val="0"/>
        <w:adjustRightInd w:val="0"/>
        <w:spacing w:after="0" w:line="240" w:lineRule="auto"/>
        <w:ind w:left="567"/>
        <w:jc w:val="both"/>
        <w:rPr>
          <w:rFonts w:ascii="Times New Roman" w:hAnsi="Times New Roman" w:cs="Times New Roman"/>
          <w:b/>
          <w:sz w:val="24"/>
          <w:szCs w:val="24"/>
        </w:rPr>
      </w:pPr>
    </w:p>
    <w:p w14:paraId="5793EAC3" w14:textId="77777777" w:rsidR="00406A2D" w:rsidRDefault="00D738D0" w:rsidP="00D738D0">
      <w:pPr>
        <w:autoSpaceDE w:val="0"/>
        <w:autoSpaceDN w:val="0"/>
        <w:adjustRightInd w:val="0"/>
        <w:spacing w:after="0" w:line="240" w:lineRule="auto"/>
        <w:ind w:left="709" w:hanging="142"/>
        <w:jc w:val="both"/>
        <w:rPr>
          <w:rFonts w:ascii="Times New Roman" w:hAnsi="Times New Roman" w:cs="Times New Roman"/>
          <w:sz w:val="24"/>
          <w:szCs w:val="24"/>
        </w:rPr>
      </w:pPr>
      <w:r w:rsidRPr="001B2D2F">
        <w:rPr>
          <w:rFonts w:ascii="Times New Roman" w:hAnsi="Times New Roman" w:cs="Times New Roman"/>
          <w:i/>
          <w:sz w:val="24"/>
          <w:szCs w:val="24"/>
        </w:rPr>
        <w:tab/>
      </w:r>
      <w:r w:rsidR="00A946D1" w:rsidRPr="001B2D2F">
        <w:rPr>
          <w:rFonts w:ascii="Times New Roman" w:hAnsi="Times New Roman" w:cs="Times New Roman"/>
          <w:i/>
          <w:sz w:val="24"/>
          <w:szCs w:val="24"/>
        </w:rPr>
        <w:t>Table 1</w:t>
      </w:r>
      <w:r w:rsidR="00A91BA0" w:rsidRPr="001B2D2F">
        <w:rPr>
          <w:rFonts w:ascii="Times New Roman" w:hAnsi="Times New Roman" w:cs="Times New Roman"/>
          <w:i/>
          <w:sz w:val="24"/>
          <w:szCs w:val="24"/>
        </w:rPr>
        <w:t>0</w:t>
      </w:r>
      <w:r w:rsidR="002015C5" w:rsidRPr="001B2D2F">
        <w:rPr>
          <w:rFonts w:ascii="Times New Roman" w:hAnsi="Times New Roman" w:cs="Times New Roman"/>
          <w:i/>
          <w:sz w:val="24"/>
          <w:szCs w:val="24"/>
        </w:rPr>
        <w:t>.</w:t>
      </w:r>
      <w:r w:rsidR="00F066DD" w:rsidRPr="001B2D2F">
        <w:rPr>
          <w:rFonts w:ascii="Times New Roman" w:hAnsi="Times New Roman" w:cs="Times New Roman"/>
          <w:i/>
          <w:sz w:val="24"/>
          <w:szCs w:val="24"/>
        </w:rPr>
        <w:t>3.1</w:t>
      </w:r>
      <w:r w:rsidR="002015C5" w:rsidRPr="001B2D2F">
        <w:rPr>
          <w:rFonts w:ascii="Times New Roman" w:hAnsi="Times New Roman" w:cs="Times New Roman"/>
          <w:sz w:val="24"/>
          <w:szCs w:val="24"/>
        </w:rPr>
        <w:t xml:space="preserve"> sets out</w:t>
      </w:r>
      <w:r w:rsidR="007B5490" w:rsidRPr="001B2D2F">
        <w:rPr>
          <w:rFonts w:ascii="Times New Roman" w:hAnsi="Times New Roman" w:cs="Times New Roman"/>
          <w:sz w:val="24"/>
          <w:szCs w:val="24"/>
        </w:rPr>
        <w:t xml:space="preserve"> the</w:t>
      </w:r>
      <w:r w:rsidR="002015C5" w:rsidRPr="001B2D2F">
        <w:rPr>
          <w:rFonts w:ascii="Times New Roman" w:hAnsi="Times New Roman" w:cs="Times New Roman"/>
          <w:sz w:val="24"/>
          <w:szCs w:val="24"/>
        </w:rPr>
        <w:t xml:space="preserve"> </w:t>
      </w:r>
      <w:r w:rsidR="008F7C50" w:rsidRPr="001B2D2F">
        <w:rPr>
          <w:rFonts w:ascii="Times New Roman" w:hAnsi="Times New Roman" w:cs="Times New Roman"/>
          <w:sz w:val="24"/>
          <w:szCs w:val="24"/>
        </w:rPr>
        <w:t>revised selection criteria based on t</w:t>
      </w:r>
      <w:r w:rsidR="002015C5" w:rsidRPr="001B2D2F">
        <w:rPr>
          <w:rFonts w:ascii="Times New Roman" w:hAnsi="Times New Roman" w:cs="Times New Roman"/>
          <w:sz w:val="24"/>
          <w:szCs w:val="24"/>
        </w:rPr>
        <w:t>he Leadership Framework (see Section 2) and</w:t>
      </w:r>
      <w:r w:rsidR="00366B54" w:rsidRPr="001B2D2F">
        <w:rPr>
          <w:rFonts w:ascii="Times New Roman" w:hAnsi="Times New Roman" w:cs="Times New Roman"/>
          <w:sz w:val="24"/>
          <w:szCs w:val="24"/>
        </w:rPr>
        <w:t xml:space="preserve"> a</w:t>
      </w:r>
      <w:r w:rsidR="002015C5" w:rsidRPr="001B2D2F">
        <w:rPr>
          <w:rFonts w:ascii="Times New Roman" w:hAnsi="Times New Roman" w:cs="Times New Roman"/>
          <w:sz w:val="24"/>
          <w:szCs w:val="24"/>
        </w:rPr>
        <w:t xml:space="preserve"> revised</w:t>
      </w:r>
      <w:r w:rsidR="008F7C50" w:rsidRPr="001B2D2F">
        <w:rPr>
          <w:rFonts w:ascii="Times New Roman" w:hAnsi="Times New Roman" w:cs="Times New Roman"/>
          <w:sz w:val="24"/>
          <w:szCs w:val="24"/>
        </w:rPr>
        <w:t xml:space="preserve"> marking scheme</w:t>
      </w:r>
      <w:r w:rsidR="0045720E" w:rsidRPr="001B2D2F">
        <w:rPr>
          <w:rFonts w:ascii="Times New Roman" w:hAnsi="Times New Roman" w:cs="Times New Roman"/>
          <w:sz w:val="24"/>
          <w:szCs w:val="24"/>
        </w:rPr>
        <w:t>. This</w:t>
      </w:r>
      <w:r w:rsidR="002015C5" w:rsidRPr="001B2D2F">
        <w:rPr>
          <w:rFonts w:ascii="Times New Roman" w:hAnsi="Times New Roman" w:cs="Times New Roman"/>
          <w:sz w:val="24"/>
          <w:szCs w:val="24"/>
        </w:rPr>
        <w:t xml:space="preserve"> </w:t>
      </w:r>
      <w:r w:rsidR="008F7C50" w:rsidRPr="001B2D2F">
        <w:rPr>
          <w:rFonts w:ascii="Times New Roman" w:hAnsi="Times New Roman" w:cs="Times New Roman"/>
          <w:sz w:val="24"/>
          <w:szCs w:val="24"/>
        </w:rPr>
        <w:t>will apply to</w:t>
      </w:r>
      <w:r w:rsidR="00457065" w:rsidRPr="001B2D2F">
        <w:rPr>
          <w:rFonts w:ascii="Times New Roman" w:hAnsi="Times New Roman" w:cs="Times New Roman"/>
          <w:sz w:val="24"/>
          <w:szCs w:val="24"/>
        </w:rPr>
        <w:t xml:space="preserve"> all </w:t>
      </w:r>
      <w:r w:rsidR="008F7C50" w:rsidRPr="001B2D2F">
        <w:rPr>
          <w:rFonts w:ascii="Times New Roman" w:hAnsi="Times New Roman" w:cs="Times New Roman"/>
          <w:sz w:val="24"/>
          <w:szCs w:val="24"/>
        </w:rPr>
        <w:t xml:space="preserve">Assistant Principal </w:t>
      </w:r>
      <w:r w:rsidR="00457065" w:rsidRPr="001B2D2F">
        <w:rPr>
          <w:rFonts w:ascii="Times New Roman" w:hAnsi="Times New Roman" w:cs="Times New Roman"/>
          <w:sz w:val="24"/>
          <w:szCs w:val="24"/>
        </w:rPr>
        <w:t>I</w:t>
      </w:r>
      <w:r w:rsidR="00D52912" w:rsidRPr="001B2D2F">
        <w:rPr>
          <w:rFonts w:ascii="Times New Roman" w:hAnsi="Times New Roman" w:cs="Times New Roman"/>
          <w:sz w:val="24"/>
          <w:szCs w:val="24"/>
        </w:rPr>
        <w:t xml:space="preserve"> and</w:t>
      </w:r>
      <w:r w:rsidR="00457065" w:rsidRPr="001B2D2F">
        <w:rPr>
          <w:rFonts w:ascii="Times New Roman" w:hAnsi="Times New Roman" w:cs="Times New Roman"/>
          <w:sz w:val="24"/>
          <w:szCs w:val="24"/>
        </w:rPr>
        <w:t xml:space="preserve"> Assistant Principal</w:t>
      </w:r>
      <w:r w:rsidR="00457065" w:rsidRPr="0045720E">
        <w:rPr>
          <w:rFonts w:ascii="Times New Roman" w:hAnsi="Times New Roman" w:cs="Times New Roman"/>
          <w:sz w:val="24"/>
          <w:szCs w:val="24"/>
        </w:rPr>
        <w:t xml:space="preserve"> II </w:t>
      </w:r>
      <w:r w:rsidR="00D52912">
        <w:rPr>
          <w:rFonts w:ascii="Times New Roman" w:hAnsi="Times New Roman" w:cs="Times New Roman"/>
          <w:sz w:val="24"/>
          <w:szCs w:val="24"/>
        </w:rPr>
        <w:t xml:space="preserve">appointments (including </w:t>
      </w:r>
      <w:r w:rsidR="00457065" w:rsidRPr="0045720E">
        <w:rPr>
          <w:rFonts w:ascii="Times New Roman" w:hAnsi="Times New Roman" w:cs="Times New Roman"/>
          <w:sz w:val="24"/>
          <w:szCs w:val="24"/>
        </w:rPr>
        <w:t xml:space="preserve">Programme Co-ordinator </w:t>
      </w:r>
      <w:r w:rsidR="00D52912">
        <w:rPr>
          <w:rFonts w:ascii="Times New Roman" w:hAnsi="Times New Roman" w:cs="Times New Roman"/>
          <w:sz w:val="24"/>
          <w:szCs w:val="24"/>
        </w:rPr>
        <w:t>appointments)</w:t>
      </w:r>
      <w:r w:rsidR="003F5F46" w:rsidRPr="0045720E">
        <w:rPr>
          <w:rFonts w:ascii="Times New Roman" w:hAnsi="Times New Roman" w:cs="Times New Roman"/>
          <w:sz w:val="24"/>
          <w:szCs w:val="24"/>
        </w:rPr>
        <w:t xml:space="preserve"> from school year 201</w:t>
      </w:r>
      <w:r w:rsidR="00E57463">
        <w:rPr>
          <w:rFonts w:ascii="Times New Roman" w:hAnsi="Times New Roman" w:cs="Times New Roman"/>
          <w:sz w:val="24"/>
          <w:szCs w:val="24"/>
        </w:rPr>
        <w:t>9</w:t>
      </w:r>
      <w:r w:rsidR="003F5F46" w:rsidRPr="0045720E">
        <w:rPr>
          <w:rFonts w:ascii="Times New Roman" w:hAnsi="Times New Roman" w:cs="Times New Roman"/>
          <w:sz w:val="24"/>
          <w:szCs w:val="24"/>
        </w:rPr>
        <w:t>/20</w:t>
      </w:r>
      <w:r w:rsidR="00E57463">
        <w:rPr>
          <w:rFonts w:ascii="Times New Roman" w:hAnsi="Times New Roman" w:cs="Times New Roman"/>
          <w:sz w:val="24"/>
          <w:szCs w:val="24"/>
        </w:rPr>
        <w:t>20</w:t>
      </w:r>
      <w:r w:rsidR="00BC1E99" w:rsidRPr="0045720E">
        <w:rPr>
          <w:rFonts w:ascii="Times New Roman" w:hAnsi="Times New Roman" w:cs="Times New Roman"/>
          <w:sz w:val="24"/>
          <w:szCs w:val="24"/>
        </w:rPr>
        <w:t xml:space="preserve"> onwards</w:t>
      </w:r>
      <w:r w:rsidR="008F7C50" w:rsidRPr="0045720E">
        <w:rPr>
          <w:rFonts w:ascii="Times New Roman" w:hAnsi="Times New Roman" w:cs="Times New Roman"/>
          <w:sz w:val="24"/>
          <w:szCs w:val="24"/>
        </w:rPr>
        <w:t>.</w:t>
      </w:r>
    </w:p>
    <w:p w14:paraId="4841C361" w14:textId="77777777" w:rsidR="00406A2D" w:rsidRDefault="00406A2D">
      <w:pPr>
        <w:rPr>
          <w:rFonts w:ascii="Times New Roman" w:hAnsi="Times New Roman" w:cs="Times New Roman"/>
          <w:sz w:val="24"/>
          <w:szCs w:val="24"/>
        </w:rPr>
      </w:pPr>
      <w:r>
        <w:rPr>
          <w:rFonts w:ascii="Times New Roman" w:hAnsi="Times New Roman" w:cs="Times New Roman"/>
          <w:sz w:val="24"/>
          <w:szCs w:val="24"/>
        </w:rPr>
        <w:br w:type="page"/>
      </w:r>
    </w:p>
    <w:p w14:paraId="28A24FC9" w14:textId="60A22A68" w:rsidR="008F7C50" w:rsidRPr="00E03470" w:rsidRDefault="008F7C50" w:rsidP="00D738D0">
      <w:pPr>
        <w:autoSpaceDE w:val="0"/>
        <w:autoSpaceDN w:val="0"/>
        <w:adjustRightInd w:val="0"/>
        <w:spacing w:after="0" w:line="240" w:lineRule="auto"/>
        <w:ind w:left="709" w:hanging="142"/>
        <w:jc w:val="both"/>
        <w:rPr>
          <w:rFonts w:ascii="Times New Roman" w:hAnsi="Times New Roman" w:cs="Times New Roman"/>
          <w:sz w:val="24"/>
          <w:szCs w:val="24"/>
        </w:rPr>
      </w:pPr>
      <w:r w:rsidRPr="0045720E">
        <w:rPr>
          <w:rFonts w:ascii="Times New Roman" w:hAnsi="Times New Roman" w:cs="Times New Roman"/>
          <w:sz w:val="24"/>
          <w:szCs w:val="24"/>
        </w:rPr>
        <w:t xml:space="preserve"> </w:t>
      </w:r>
    </w:p>
    <w:p w14:paraId="75DB8A10" w14:textId="77777777" w:rsidR="008F7C50" w:rsidRPr="002015C5" w:rsidRDefault="008F7C50" w:rsidP="003543DF">
      <w:pPr>
        <w:spacing w:after="0" w:line="240" w:lineRule="auto"/>
        <w:ind w:left="720"/>
        <w:jc w:val="both"/>
        <w:rPr>
          <w:rFonts w:ascii="Times New Roman" w:eastAsia="Times New Roman" w:hAnsi="Times New Roman" w:cs="Times New Roman"/>
          <w:color w:val="FF0000"/>
          <w:sz w:val="24"/>
          <w:szCs w:val="24"/>
          <w:lang w:eastAsia="en-GB"/>
        </w:rPr>
      </w:pPr>
    </w:p>
    <w:p w14:paraId="024C82EC" w14:textId="77777777" w:rsidR="002015C5" w:rsidRDefault="00D738D0" w:rsidP="00974012">
      <w:pPr>
        <w:spacing w:after="0" w:line="240" w:lineRule="auto"/>
        <w:ind w:left="142" w:hanging="153"/>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b/>
      </w:r>
      <w:r w:rsidR="00E41577">
        <w:rPr>
          <w:rFonts w:ascii="Times New Roman" w:eastAsia="Times New Roman" w:hAnsi="Times New Roman" w:cs="Times New Roman"/>
          <w:i/>
          <w:sz w:val="24"/>
          <w:szCs w:val="24"/>
          <w:lang w:eastAsia="en-GB"/>
        </w:rPr>
        <w:tab/>
      </w:r>
      <w:r w:rsidR="00A946D1">
        <w:rPr>
          <w:rFonts w:ascii="Times New Roman" w:eastAsia="Times New Roman" w:hAnsi="Times New Roman" w:cs="Times New Roman"/>
          <w:i/>
          <w:sz w:val="24"/>
          <w:szCs w:val="24"/>
          <w:lang w:eastAsia="en-GB"/>
        </w:rPr>
        <w:t>Table 1</w:t>
      </w:r>
      <w:r w:rsidR="00A91BA0">
        <w:rPr>
          <w:rFonts w:ascii="Times New Roman" w:eastAsia="Times New Roman" w:hAnsi="Times New Roman" w:cs="Times New Roman"/>
          <w:i/>
          <w:sz w:val="24"/>
          <w:szCs w:val="24"/>
          <w:lang w:eastAsia="en-GB"/>
        </w:rPr>
        <w:t>0</w:t>
      </w:r>
      <w:r w:rsidR="00F066DD">
        <w:rPr>
          <w:rFonts w:ascii="Times New Roman" w:eastAsia="Times New Roman" w:hAnsi="Times New Roman" w:cs="Times New Roman"/>
          <w:i/>
          <w:sz w:val="24"/>
          <w:szCs w:val="24"/>
          <w:lang w:eastAsia="en-GB"/>
        </w:rPr>
        <w:t>.3</w:t>
      </w:r>
      <w:r w:rsidR="002015C5" w:rsidRPr="0045720E">
        <w:rPr>
          <w:rFonts w:ascii="Times New Roman" w:eastAsia="Times New Roman" w:hAnsi="Times New Roman" w:cs="Times New Roman"/>
          <w:i/>
          <w:sz w:val="24"/>
          <w:szCs w:val="24"/>
          <w:lang w:eastAsia="en-GB"/>
        </w:rPr>
        <w:t>.</w:t>
      </w:r>
      <w:r w:rsidR="00F066DD">
        <w:rPr>
          <w:rFonts w:ascii="Times New Roman" w:eastAsia="Times New Roman" w:hAnsi="Times New Roman" w:cs="Times New Roman"/>
          <w:i/>
          <w:sz w:val="24"/>
          <w:szCs w:val="24"/>
          <w:lang w:eastAsia="en-GB"/>
        </w:rPr>
        <w:t>1</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1"/>
        <w:gridCol w:w="1559"/>
      </w:tblGrid>
      <w:tr w:rsidR="00513826" w:rsidRPr="0045720E" w14:paraId="68A10B52" w14:textId="77777777" w:rsidTr="00974012">
        <w:tc>
          <w:tcPr>
            <w:tcW w:w="9498" w:type="dxa"/>
            <w:gridSpan w:val="3"/>
            <w:shd w:val="clear" w:color="auto" w:fill="auto"/>
          </w:tcPr>
          <w:p w14:paraId="4C475BFE" w14:textId="77777777" w:rsidR="00513826" w:rsidRPr="00513826" w:rsidRDefault="00513826" w:rsidP="00D52912">
            <w:pPr>
              <w:autoSpaceDE w:val="0"/>
              <w:autoSpaceDN w:val="0"/>
              <w:adjustRightInd w:val="0"/>
              <w:spacing w:before="240" w:after="0" w:line="240" w:lineRule="auto"/>
              <w:jc w:val="both"/>
              <w:rPr>
                <w:rFonts w:ascii="Times New Roman" w:hAnsi="Times New Roman"/>
                <w:b/>
                <w:sz w:val="24"/>
              </w:rPr>
            </w:pPr>
            <w:r w:rsidRPr="0045720E">
              <w:rPr>
                <w:rFonts w:ascii="Times New Roman" w:hAnsi="Times New Roman" w:cs="Times New Roman"/>
                <w:b/>
                <w:sz w:val="24"/>
                <w:szCs w:val="24"/>
              </w:rPr>
              <w:t xml:space="preserve">Assistant Principal I, Assistant Principal II and Programme Co-ordinator Posts </w:t>
            </w:r>
          </w:p>
        </w:tc>
      </w:tr>
      <w:tr w:rsidR="00D52912" w:rsidRPr="008F7C50" w14:paraId="720E895E" w14:textId="77777777" w:rsidTr="00974012">
        <w:tc>
          <w:tcPr>
            <w:tcW w:w="9498" w:type="dxa"/>
            <w:gridSpan w:val="3"/>
            <w:shd w:val="clear" w:color="auto" w:fill="auto"/>
            <w:vAlign w:val="center"/>
          </w:tcPr>
          <w:p w14:paraId="053C36CA" w14:textId="77777777" w:rsidR="00D52912" w:rsidRPr="006946F7" w:rsidRDefault="00D52912" w:rsidP="00CA5D4C">
            <w:pPr>
              <w:autoSpaceDE w:val="0"/>
              <w:autoSpaceDN w:val="0"/>
              <w:adjustRightInd w:val="0"/>
              <w:spacing w:before="240" w:after="0" w:line="240" w:lineRule="auto"/>
              <w:rPr>
                <w:rFonts w:ascii="Times New Roman" w:hAnsi="Times New Roman" w:cs="Times New Roman"/>
                <w:i/>
                <w:color w:val="000000"/>
                <w:sz w:val="24"/>
                <w:szCs w:val="24"/>
              </w:rPr>
            </w:pPr>
            <w:r w:rsidRPr="006946F7">
              <w:rPr>
                <w:rFonts w:ascii="Times New Roman" w:hAnsi="Times New Roman" w:cs="Times New Roman"/>
                <w:i/>
                <w:sz w:val="24"/>
                <w:szCs w:val="24"/>
              </w:rPr>
              <w:t>Demonstrated capacity (with relevant examples of professional, educational and life experience) in relation to:</w:t>
            </w:r>
          </w:p>
        </w:tc>
      </w:tr>
      <w:tr w:rsidR="008F7C50" w:rsidRPr="008F7C50" w14:paraId="39E561D2" w14:textId="77777777" w:rsidTr="00974012">
        <w:tc>
          <w:tcPr>
            <w:tcW w:w="1418" w:type="dxa"/>
            <w:shd w:val="clear" w:color="auto" w:fill="auto"/>
          </w:tcPr>
          <w:p w14:paraId="32B8DEE0" w14:textId="77777777" w:rsidR="008F7C50" w:rsidRPr="008F7C50" w:rsidRDefault="008F7C50" w:rsidP="008F7C50">
            <w:pPr>
              <w:autoSpaceDE w:val="0"/>
              <w:autoSpaceDN w:val="0"/>
              <w:adjustRightInd w:val="0"/>
              <w:spacing w:before="240" w:after="0" w:line="240" w:lineRule="auto"/>
              <w:jc w:val="both"/>
              <w:rPr>
                <w:rFonts w:ascii="Times New Roman" w:hAnsi="Times New Roman" w:cs="Times New Roman"/>
                <w:sz w:val="24"/>
                <w:szCs w:val="24"/>
              </w:rPr>
            </w:pPr>
            <w:r w:rsidRPr="008F7C50">
              <w:rPr>
                <w:rFonts w:ascii="Times New Roman" w:hAnsi="Times New Roman" w:cs="Times New Roman"/>
                <w:sz w:val="24"/>
                <w:szCs w:val="24"/>
              </w:rPr>
              <w:t>i</w:t>
            </w:r>
          </w:p>
        </w:tc>
        <w:tc>
          <w:tcPr>
            <w:tcW w:w="6521" w:type="dxa"/>
            <w:shd w:val="clear" w:color="auto" w:fill="auto"/>
          </w:tcPr>
          <w:p w14:paraId="794AF76F" w14:textId="77777777" w:rsidR="008F7C50" w:rsidRPr="008F7C50" w:rsidRDefault="008F7C50" w:rsidP="008F7C50">
            <w:pPr>
              <w:autoSpaceDE w:val="0"/>
              <w:autoSpaceDN w:val="0"/>
              <w:adjustRightInd w:val="0"/>
              <w:spacing w:before="240" w:after="0" w:line="240" w:lineRule="auto"/>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Leading Learning and Teaching</w:t>
            </w:r>
          </w:p>
        </w:tc>
        <w:tc>
          <w:tcPr>
            <w:tcW w:w="1559" w:type="dxa"/>
          </w:tcPr>
          <w:p w14:paraId="4C036924" w14:textId="77777777" w:rsidR="008F7C50" w:rsidRPr="008F7C50" w:rsidRDefault="008F7C50" w:rsidP="008F7C50">
            <w:pPr>
              <w:autoSpaceDE w:val="0"/>
              <w:autoSpaceDN w:val="0"/>
              <w:adjustRightInd w:val="0"/>
              <w:spacing w:before="240" w:after="0" w:line="240" w:lineRule="auto"/>
              <w:jc w:val="center"/>
              <w:rPr>
                <w:rFonts w:ascii="Times New Roman" w:hAnsi="Times New Roman" w:cs="Times New Roman"/>
                <w:color w:val="000000"/>
                <w:sz w:val="24"/>
                <w:szCs w:val="24"/>
              </w:rPr>
            </w:pPr>
            <w:r w:rsidRPr="008F7C50">
              <w:rPr>
                <w:rFonts w:ascii="Times New Roman" w:hAnsi="Times New Roman" w:cs="Times New Roman"/>
                <w:color w:val="000000"/>
                <w:sz w:val="24"/>
                <w:szCs w:val="24"/>
              </w:rPr>
              <w:t>25 marks</w:t>
            </w:r>
          </w:p>
        </w:tc>
      </w:tr>
      <w:tr w:rsidR="008F7C50" w:rsidRPr="008F7C50" w14:paraId="7116E038" w14:textId="77777777" w:rsidTr="00974012">
        <w:tc>
          <w:tcPr>
            <w:tcW w:w="1418" w:type="dxa"/>
            <w:shd w:val="clear" w:color="auto" w:fill="auto"/>
          </w:tcPr>
          <w:p w14:paraId="2FE683AA" w14:textId="77777777" w:rsidR="008F7C50" w:rsidRPr="00234B07" w:rsidRDefault="008F7C50" w:rsidP="008F7C50">
            <w:pPr>
              <w:autoSpaceDE w:val="0"/>
              <w:autoSpaceDN w:val="0"/>
              <w:adjustRightInd w:val="0"/>
              <w:spacing w:before="240" w:after="0" w:line="240" w:lineRule="auto"/>
              <w:jc w:val="both"/>
              <w:rPr>
                <w:rFonts w:ascii="Times New Roman" w:hAnsi="Times New Roman"/>
                <w:sz w:val="24"/>
              </w:rPr>
            </w:pPr>
            <w:r w:rsidRPr="00234B07">
              <w:rPr>
                <w:rFonts w:ascii="Times New Roman" w:hAnsi="Times New Roman"/>
                <w:sz w:val="24"/>
              </w:rPr>
              <w:t>ii.</w:t>
            </w:r>
          </w:p>
        </w:tc>
        <w:tc>
          <w:tcPr>
            <w:tcW w:w="6521" w:type="dxa"/>
            <w:shd w:val="clear" w:color="auto" w:fill="auto"/>
          </w:tcPr>
          <w:p w14:paraId="3955EA73" w14:textId="4AD89F22" w:rsidR="008F7C50" w:rsidRPr="00234B07" w:rsidRDefault="008F7C50" w:rsidP="000A45FD">
            <w:pPr>
              <w:autoSpaceDE w:val="0"/>
              <w:autoSpaceDN w:val="0"/>
              <w:adjustRightInd w:val="0"/>
              <w:spacing w:before="240" w:after="0" w:line="240" w:lineRule="auto"/>
              <w:jc w:val="both"/>
              <w:rPr>
                <w:rFonts w:ascii="Times New Roman" w:hAnsi="Times New Roman"/>
                <w:color w:val="000000"/>
                <w:sz w:val="24"/>
              </w:rPr>
            </w:pPr>
            <w:r w:rsidRPr="00234B07">
              <w:rPr>
                <w:rFonts w:ascii="Times New Roman" w:hAnsi="Times New Roman"/>
                <w:color w:val="000000"/>
                <w:sz w:val="24"/>
              </w:rPr>
              <w:t xml:space="preserve">Managing </w:t>
            </w:r>
            <w:r w:rsidR="000A45FD" w:rsidRPr="00234B07">
              <w:rPr>
                <w:rFonts w:ascii="Times New Roman" w:hAnsi="Times New Roman" w:cs="Times New Roman"/>
                <w:color w:val="000000"/>
                <w:sz w:val="24"/>
                <w:szCs w:val="24"/>
              </w:rPr>
              <w:t>an</w:t>
            </w:r>
            <w:r w:rsidR="00E575F1" w:rsidRPr="00234B07">
              <w:rPr>
                <w:rFonts w:ascii="Times New Roman" w:hAnsi="Times New Roman"/>
                <w:color w:val="000000"/>
                <w:sz w:val="24"/>
              </w:rPr>
              <w:t xml:space="preserve"> </w:t>
            </w:r>
            <w:r w:rsidRPr="00234B07">
              <w:rPr>
                <w:rFonts w:ascii="Times New Roman" w:hAnsi="Times New Roman"/>
                <w:color w:val="000000"/>
                <w:sz w:val="24"/>
              </w:rPr>
              <w:t>Organisation</w:t>
            </w:r>
          </w:p>
        </w:tc>
        <w:tc>
          <w:tcPr>
            <w:tcW w:w="1559" w:type="dxa"/>
          </w:tcPr>
          <w:p w14:paraId="30100184" w14:textId="77777777" w:rsidR="008F7C50" w:rsidRPr="00234B07" w:rsidRDefault="008F7C50" w:rsidP="008F7C50">
            <w:pPr>
              <w:autoSpaceDE w:val="0"/>
              <w:autoSpaceDN w:val="0"/>
              <w:adjustRightInd w:val="0"/>
              <w:spacing w:before="240" w:after="0" w:line="240" w:lineRule="auto"/>
              <w:jc w:val="center"/>
              <w:rPr>
                <w:rFonts w:ascii="Times New Roman" w:hAnsi="Times New Roman" w:cs="Times New Roman"/>
                <w:color w:val="000000"/>
                <w:sz w:val="24"/>
                <w:szCs w:val="24"/>
              </w:rPr>
            </w:pPr>
            <w:r w:rsidRPr="00234B07">
              <w:rPr>
                <w:rFonts w:ascii="Times New Roman" w:hAnsi="Times New Roman"/>
                <w:color w:val="000000"/>
                <w:sz w:val="24"/>
              </w:rPr>
              <w:t>25 marks</w:t>
            </w:r>
          </w:p>
        </w:tc>
      </w:tr>
      <w:tr w:rsidR="008F7C50" w:rsidRPr="008F7C50" w14:paraId="47B394CF" w14:textId="77777777" w:rsidTr="00974012">
        <w:tc>
          <w:tcPr>
            <w:tcW w:w="1418" w:type="dxa"/>
            <w:shd w:val="clear" w:color="auto" w:fill="auto"/>
          </w:tcPr>
          <w:p w14:paraId="15A4B830" w14:textId="77777777" w:rsidR="008F7C50" w:rsidRPr="008F7C50" w:rsidRDefault="008F7C50" w:rsidP="008F7C50">
            <w:pPr>
              <w:autoSpaceDE w:val="0"/>
              <w:autoSpaceDN w:val="0"/>
              <w:adjustRightInd w:val="0"/>
              <w:spacing w:before="240" w:after="0" w:line="240" w:lineRule="auto"/>
              <w:jc w:val="both"/>
              <w:rPr>
                <w:rFonts w:ascii="Times New Roman" w:hAnsi="Times New Roman" w:cs="Times New Roman"/>
                <w:sz w:val="24"/>
                <w:szCs w:val="24"/>
              </w:rPr>
            </w:pPr>
            <w:r w:rsidRPr="008F7C50">
              <w:rPr>
                <w:rFonts w:ascii="Times New Roman" w:hAnsi="Times New Roman" w:cs="Times New Roman"/>
                <w:sz w:val="24"/>
                <w:szCs w:val="24"/>
              </w:rPr>
              <w:t>iii.</w:t>
            </w:r>
          </w:p>
        </w:tc>
        <w:tc>
          <w:tcPr>
            <w:tcW w:w="6521" w:type="dxa"/>
            <w:shd w:val="clear" w:color="auto" w:fill="auto"/>
          </w:tcPr>
          <w:p w14:paraId="6B3AB604" w14:textId="77777777" w:rsidR="008F7C50" w:rsidRPr="008F7C50" w:rsidRDefault="008F7C50" w:rsidP="008F7C50">
            <w:pPr>
              <w:autoSpaceDE w:val="0"/>
              <w:autoSpaceDN w:val="0"/>
              <w:adjustRightInd w:val="0"/>
              <w:spacing w:before="240" w:after="0" w:line="240" w:lineRule="auto"/>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Leading School Development</w:t>
            </w:r>
          </w:p>
        </w:tc>
        <w:tc>
          <w:tcPr>
            <w:tcW w:w="1559" w:type="dxa"/>
          </w:tcPr>
          <w:p w14:paraId="4665BA94" w14:textId="77777777" w:rsidR="008F7C50" w:rsidRPr="008F7C50" w:rsidRDefault="008F7C50" w:rsidP="008F7C50">
            <w:pPr>
              <w:autoSpaceDE w:val="0"/>
              <w:autoSpaceDN w:val="0"/>
              <w:adjustRightInd w:val="0"/>
              <w:spacing w:before="240" w:after="0" w:line="240" w:lineRule="auto"/>
              <w:jc w:val="center"/>
              <w:rPr>
                <w:rFonts w:ascii="Times New Roman" w:hAnsi="Times New Roman" w:cs="Times New Roman"/>
                <w:color w:val="000000"/>
                <w:sz w:val="24"/>
                <w:szCs w:val="24"/>
              </w:rPr>
            </w:pPr>
            <w:r w:rsidRPr="008F7C50">
              <w:rPr>
                <w:rFonts w:ascii="Times New Roman" w:hAnsi="Times New Roman" w:cs="Times New Roman"/>
                <w:color w:val="000000"/>
                <w:sz w:val="24"/>
                <w:szCs w:val="24"/>
              </w:rPr>
              <w:t>25 marks</w:t>
            </w:r>
          </w:p>
        </w:tc>
      </w:tr>
      <w:tr w:rsidR="008F7C50" w:rsidRPr="008F7C50" w14:paraId="4D6C3BA0" w14:textId="77777777" w:rsidTr="00974012">
        <w:tc>
          <w:tcPr>
            <w:tcW w:w="1418" w:type="dxa"/>
            <w:shd w:val="clear" w:color="auto" w:fill="auto"/>
          </w:tcPr>
          <w:p w14:paraId="4F60A942" w14:textId="77777777" w:rsidR="008F7C50" w:rsidRPr="008F7C50" w:rsidRDefault="008F7C50" w:rsidP="008F7C50">
            <w:pPr>
              <w:autoSpaceDE w:val="0"/>
              <w:autoSpaceDN w:val="0"/>
              <w:adjustRightInd w:val="0"/>
              <w:spacing w:before="240" w:after="0" w:line="240" w:lineRule="auto"/>
              <w:jc w:val="both"/>
              <w:rPr>
                <w:rFonts w:ascii="Times New Roman" w:hAnsi="Times New Roman" w:cs="Times New Roman"/>
                <w:sz w:val="24"/>
                <w:szCs w:val="24"/>
              </w:rPr>
            </w:pPr>
            <w:r w:rsidRPr="008F7C50">
              <w:rPr>
                <w:rFonts w:ascii="Times New Roman" w:hAnsi="Times New Roman" w:cs="Times New Roman"/>
                <w:sz w:val="24"/>
                <w:szCs w:val="24"/>
              </w:rPr>
              <w:t>iv.</w:t>
            </w:r>
          </w:p>
        </w:tc>
        <w:tc>
          <w:tcPr>
            <w:tcW w:w="6521" w:type="dxa"/>
            <w:shd w:val="clear" w:color="auto" w:fill="auto"/>
          </w:tcPr>
          <w:p w14:paraId="4A4A1D92" w14:textId="77777777" w:rsidR="008F7C50" w:rsidRPr="008F7C50" w:rsidRDefault="008F7C50" w:rsidP="008F7C50">
            <w:pPr>
              <w:autoSpaceDE w:val="0"/>
              <w:autoSpaceDN w:val="0"/>
              <w:adjustRightInd w:val="0"/>
              <w:spacing w:before="240" w:after="0" w:line="240" w:lineRule="auto"/>
              <w:rPr>
                <w:rFonts w:ascii="Times New Roman" w:hAnsi="Times New Roman" w:cs="Times New Roman"/>
                <w:color w:val="000000"/>
                <w:sz w:val="24"/>
                <w:szCs w:val="24"/>
              </w:rPr>
            </w:pPr>
            <w:r w:rsidRPr="008F7C50">
              <w:rPr>
                <w:rFonts w:ascii="Times New Roman" w:hAnsi="Times New Roman" w:cs="Times New Roman"/>
                <w:color w:val="000000"/>
                <w:sz w:val="24"/>
                <w:szCs w:val="24"/>
              </w:rPr>
              <w:t>Developing leadership capacity</w:t>
            </w:r>
          </w:p>
        </w:tc>
        <w:tc>
          <w:tcPr>
            <w:tcW w:w="1559" w:type="dxa"/>
          </w:tcPr>
          <w:p w14:paraId="185D46A7" w14:textId="77777777" w:rsidR="008F7C50" w:rsidRPr="008F7C50" w:rsidRDefault="008F7C50" w:rsidP="008F7C50">
            <w:pPr>
              <w:autoSpaceDE w:val="0"/>
              <w:autoSpaceDN w:val="0"/>
              <w:adjustRightInd w:val="0"/>
              <w:spacing w:before="240" w:after="0" w:line="240" w:lineRule="auto"/>
              <w:jc w:val="center"/>
              <w:rPr>
                <w:rFonts w:ascii="Times New Roman" w:hAnsi="Times New Roman" w:cs="Times New Roman"/>
                <w:color w:val="000000"/>
                <w:sz w:val="24"/>
                <w:szCs w:val="24"/>
              </w:rPr>
            </w:pPr>
            <w:r w:rsidRPr="008F7C50">
              <w:rPr>
                <w:rFonts w:ascii="Times New Roman" w:hAnsi="Times New Roman" w:cs="Times New Roman"/>
                <w:color w:val="000000"/>
                <w:sz w:val="24"/>
                <w:szCs w:val="24"/>
              </w:rPr>
              <w:t>25 marks</w:t>
            </w:r>
          </w:p>
        </w:tc>
      </w:tr>
    </w:tbl>
    <w:p w14:paraId="4C38437D" w14:textId="77777777" w:rsidR="008F7C50" w:rsidRDefault="008F7C50" w:rsidP="008F7C50">
      <w:pPr>
        <w:spacing w:after="0" w:line="240" w:lineRule="auto"/>
        <w:rPr>
          <w:rFonts w:ascii="Times New Roman" w:eastAsia="Times New Roman" w:hAnsi="Times New Roman" w:cs="Times New Roman"/>
          <w:sz w:val="24"/>
          <w:szCs w:val="24"/>
          <w:lang w:val="en-GB" w:eastAsia="en-GB"/>
        </w:rPr>
      </w:pPr>
    </w:p>
    <w:p w14:paraId="2581EE80" w14:textId="4FA82B9E" w:rsidR="001B2D2F" w:rsidRPr="001B2D2F" w:rsidRDefault="001B2D2F" w:rsidP="00911282">
      <w:pPr>
        <w:pStyle w:val="ListParagraph"/>
        <w:numPr>
          <w:ilvl w:val="1"/>
          <w:numId w:val="37"/>
        </w:numPr>
        <w:autoSpaceDE w:val="0"/>
        <w:autoSpaceDN w:val="0"/>
        <w:adjustRightInd w:val="0"/>
        <w:ind w:left="709" w:hanging="709"/>
        <w:jc w:val="both"/>
      </w:pPr>
      <w:r w:rsidRPr="001B2D2F">
        <w:t>In addition to the guidance provided in “</w:t>
      </w:r>
      <w:r w:rsidRPr="001B2D2F">
        <w:rPr>
          <w:i/>
          <w:iCs/>
        </w:rPr>
        <w:t>Looking At Our Schools 2016 A Quality Framework for Post-Primary Schools</w:t>
      </w:r>
      <w:r w:rsidR="00911282">
        <w:rPr>
          <w:i/>
          <w:iCs/>
        </w:rPr>
        <w:t>,</w:t>
      </w:r>
      <w:r w:rsidRPr="001B2D2F">
        <w:t xml:space="preserve">” further guidance on completing a competency based application </w:t>
      </w:r>
      <w:r w:rsidR="002C1BF7">
        <w:t>will</w:t>
      </w:r>
      <w:r w:rsidRPr="001B2D2F">
        <w:t xml:space="preserve"> be provided to candidates in the relevant application form.</w:t>
      </w:r>
    </w:p>
    <w:p w14:paraId="04A7610C" w14:textId="77777777" w:rsidR="00A91BA0" w:rsidRPr="008F7C50" w:rsidRDefault="00A91BA0" w:rsidP="008F7C50">
      <w:pPr>
        <w:spacing w:after="0" w:line="240" w:lineRule="auto"/>
        <w:rPr>
          <w:rFonts w:ascii="Times New Roman" w:eastAsia="Times New Roman" w:hAnsi="Times New Roman" w:cs="Times New Roman"/>
          <w:sz w:val="24"/>
          <w:szCs w:val="24"/>
          <w:lang w:val="en-GB" w:eastAsia="en-GB"/>
        </w:rPr>
      </w:pPr>
    </w:p>
    <w:p w14:paraId="2442B3D9"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71" w:name="_Toc476818604"/>
      <w:bookmarkStart w:id="72" w:name="_Toc491267548"/>
      <w:bookmarkStart w:id="73" w:name="_Toc501092275"/>
      <w:bookmarkStart w:id="74" w:name="_Toc503773194"/>
      <w:r w:rsidRPr="008F7C50">
        <w:rPr>
          <w:rFonts w:ascii="Times New Roman" w:eastAsia="Times New Roman" w:hAnsi="Times New Roman" w:cs="Times New Roman"/>
          <w:b/>
          <w:sz w:val="28"/>
          <w:szCs w:val="28"/>
          <w:lang w:val="en-GB" w:eastAsia="en-GB"/>
        </w:rPr>
        <w:t>Appointment of</w:t>
      </w:r>
      <w:r w:rsidR="001F22FB">
        <w:rPr>
          <w:rFonts w:ascii="Times New Roman" w:eastAsia="Times New Roman" w:hAnsi="Times New Roman" w:cs="Times New Roman"/>
          <w:b/>
          <w:sz w:val="28"/>
          <w:szCs w:val="28"/>
          <w:lang w:val="en-GB" w:eastAsia="en-GB"/>
        </w:rPr>
        <w:t xml:space="preserve"> the</w:t>
      </w:r>
      <w:r w:rsidRPr="008F7C50">
        <w:rPr>
          <w:rFonts w:ascii="Times New Roman" w:eastAsia="Times New Roman" w:hAnsi="Times New Roman" w:cs="Times New Roman"/>
          <w:b/>
          <w:sz w:val="28"/>
          <w:szCs w:val="28"/>
          <w:lang w:val="en-GB" w:eastAsia="en-GB"/>
        </w:rPr>
        <w:t xml:space="preserve"> Recommended Candidate</w:t>
      </w:r>
      <w:bookmarkEnd w:id="71"/>
      <w:bookmarkEnd w:id="72"/>
      <w:bookmarkEnd w:id="73"/>
      <w:bookmarkEnd w:id="74"/>
    </w:p>
    <w:p w14:paraId="2DFA3EEF" w14:textId="77777777" w:rsidR="008F7C50" w:rsidRPr="008F7C50" w:rsidRDefault="008F7C50" w:rsidP="008F7C50">
      <w:pPr>
        <w:autoSpaceDE w:val="0"/>
        <w:autoSpaceDN w:val="0"/>
        <w:adjustRightInd w:val="0"/>
        <w:spacing w:after="0" w:line="240" w:lineRule="auto"/>
        <w:jc w:val="both"/>
        <w:rPr>
          <w:rFonts w:ascii="Times New Roman" w:hAnsi="Times New Roman" w:cs="Times New Roman"/>
          <w:bCs/>
          <w:sz w:val="24"/>
          <w:szCs w:val="24"/>
        </w:rPr>
      </w:pPr>
    </w:p>
    <w:p w14:paraId="744D2C04" w14:textId="77777777" w:rsidR="00A946D1" w:rsidRPr="00A946D1" w:rsidRDefault="00A946D1" w:rsidP="00A946D1">
      <w:pPr>
        <w:pStyle w:val="ListParagraph"/>
        <w:numPr>
          <w:ilvl w:val="0"/>
          <w:numId w:val="35"/>
        </w:numPr>
        <w:tabs>
          <w:tab w:val="left" w:pos="567"/>
        </w:tabs>
        <w:autoSpaceDE w:val="0"/>
        <w:autoSpaceDN w:val="0"/>
        <w:adjustRightInd w:val="0"/>
        <w:ind w:right="-448"/>
        <w:contextualSpacing w:val="0"/>
        <w:jc w:val="both"/>
        <w:rPr>
          <w:rFonts w:eastAsiaTheme="minorHAnsi"/>
          <w:bCs/>
          <w:vanish/>
          <w:lang w:val="en-IE" w:eastAsia="en-US"/>
        </w:rPr>
      </w:pPr>
    </w:p>
    <w:p w14:paraId="4F9E8372" w14:textId="77777777" w:rsidR="00A946D1" w:rsidRPr="00A946D1" w:rsidRDefault="00A946D1" w:rsidP="00A946D1">
      <w:pPr>
        <w:pStyle w:val="ListParagraph"/>
        <w:numPr>
          <w:ilvl w:val="0"/>
          <w:numId w:val="35"/>
        </w:numPr>
        <w:tabs>
          <w:tab w:val="left" w:pos="567"/>
        </w:tabs>
        <w:autoSpaceDE w:val="0"/>
        <w:autoSpaceDN w:val="0"/>
        <w:adjustRightInd w:val="0"/>
        <w:ind w:right="-448"/>
        <w:contextualSpacing w:val="0"/>
        <w:jc w:val="both"/>
        <w:rPr>
          <w:rFonts w:eastAsiaTheme="minorHAnsi"/>
          <w:bCs/>
          <w:vanish/>
          <w:lang w:val="en-IE" w:eastAsia="en-US"/>
        </w:rPr>
      </w:pPr>
    </w:p>
    <w:p w14:paraId="0F259F22" w14:textId="77777777" w:rsidR="00A946D1" w:rsidRPr="00A946D1" w:rsidRDefault="00A946D1" w:rsidP="00A946D1">
      <w:pPr>
        <w:pStyle w:val="ListParagraph"/>
        <w:numPr>
          <w:ilvl w:val="0"/>
          <w:numId w:val="35"/>
        </w:numPr>
        <w:tabs>
          <w:tab w:val="left" w:pos="567"/>
        </w:tabs>
        <w:autoSpaceDE w:val="0"/>
        <w:autoSpaceDN w:val="0"/>
        <w:adjustRightInd w:val="0"/>
        <w:ind w:right="-448"/>
        <w:contextualSpacing w:val="0"/>
        <w:jc w:val="both"/>
        <w:rPr>
          <w:rFonts w:eastAsiaTheme="minorHAnsi"/>
          <w:bCs/>
          <w:vanish/>
          <w:lang w:val="en-IE" w:eastAsia="en-US"/>
        </w:rPr>
      </w:pPr>
    </w:p>
    <w:p w14:paraId="3156925A" w14:textId="77777777" w:rsidR="00A946D1" w:rsidRPr="00A946D1" w:rsidRDefault="00A946D1" w:rsidP="00A946D1">
      <w:pPr>
        <w:pStyle w:val="ListParagraph"/>
        <w:numPr>
          <w:ilvl w:val="1"/>
          <w:numId w:val="35"/>
        </w:numPr>
        <w:tabs>
          <w:tab w:val="left" w:pos="567"/>
        </w:tabs>
        <w:autoSpaceDE w:val="0"/>
        <w:autoSpaceDN w:val="0"/>
        <w:adjustRightInd w:val="0"/>
        <w:ind w:right="-448"/>
        <w:contextualSpacing w:val="0"/>
        <w:jc w:val="both"/>
        <w:rPr>
          <w:rFonts w:eastAsiaTheme="minorHAnsi"/>
          <w:bCs/>
          <w:vanish/>
          <w:lang w:val="en-IE" w:eastAsia="en-US"/>
        </w:rPr>
      </w:pPr>
    </w:p>
    <w:p w14:paraId="6139469C" w14:textId="77777777" w:rsidR="008F7C50" w:rsidRPr="008F7C50" w:rsidRDefault="00D738D0" w:rsidP="00D738D0">
      <w:pPr>
        <w:numPr>
          <w:ilvl w:val="1"/>
          <w:numId w:val="35"/>
        </w:numPr>
        <w:tabs>
          <w:tab w:val="left" w:pos="567"/>
        </w:tabs>
        <w:autoSpaceDE w:val="0"/>
        <w:autoSpaceDN w:val="0"/>
        <w:adjustRightInd w:val="0"/>
        <w:spacing w:after="0" w:line="240" w:lineRule="auto"/>
        <w:ind w:left="709" w:right="-448" w:hanging="709"/>
        <w:jc w:val="both"/>
        <w:rPr>
          <w:rFonts w:ascii="Times New Roman" w:hAnsi="Times New Roman" w:cs="Times New Roman"/>
          <w:color w:val="000000"/>
          <w:sz w:val="24"/>
          <w:szCs w:val="24"/>
        </w:rPr>
      </w:pPr>
      <w:r>
        <w:rPr>
          <w:rFonts w:ascii="Times New Roman" w:hAnsi="Times New Roman" w:cs="Times New Roman"/>
          <w:bCs/>
          <w:sz w:val="24"/>
          <w:szCs w:val="24"/>
        </w:rPr>
        <w:tab/>
      </w:r>
      <w:r w:rsidR="008F7C50" w:rsidRPr="008F7C50">
        <w:rPr>
          <w:rFonts w:ascii="Times New Roman" w:hAnsi="Times New Roman" w:cs="Times New Roman"/>
          <w:bCs/>
          <w:sz w:val="24"/>
          <w:szCs w:val="24"/>
        </w:rPr>
        <w:t xml:space="preserve">The Interview Board, having interviewed such </w:t>
      </w:r>
      <w:r w:rsidR="00136AFF">
        <w:rPr>
          <w:rFonts w:ascii="Times New Roman" w:hAnsi="Times New Roman" w:cs="Times New Roman"/>
          <w:bCs/>
          <w:sz w:val="24"/>
          <w:szCs w:val="24"/>
        </w:rPr>
        <w:t>eligible</w:t>
      </w:r>
      <w:r w:rsidR="00136AFF" w:rsidRPr="008F7C50">
        <w:rPr>
          <w:rFonts w:ascii="Times New Roman" w:hAnsi="Times New Roman" w:cs="Times New Roman"/>
          <w:bCs/>
          <w:sz w:val="24"/>
          <w:szCs w:val="24"/>
        </w:rPr>
        <w:t xml:space="preserve"> </w:t>
      </w:r>
      <w:r w:rsidR="008F7C50" w:rsidRPr="008F7C50">
        <w:rPr>
          <w:rFonts w:ascii="Times New Roman" w:hAnsi="Times New Roman" w:cs="Times New Roman"/>
          <w:bCs/>
          <w:sz w:val="24"/>
          <w:szCs w:val="24"/>
        </w:rPr>
        <w:t xml:space="preserve">applicants as present themselves, </w:t>
      </w:r>
      <w:r w:rsidR="00565B7A">
        <w:rPr>
          <w:rFonts w:ascii="Times New Roman" w:hAnsi="Times New Roman" w:cs="Times New Roman"/>
          <w:bCs/>
          <w:sz w:val="24"/>
          <w:szCs w:val="24"/>
        </w:rPr>
        <w:tab/>
      </w:r>
      <w:r w:rsidR="00565B7A">
        <w:rPr>
          <w:rFonts w:ascii="Times New Roman" w:hAnsi="Times New Roman" w:cs="Times New Roman"/>
          <w:bCs/>
          <w:sz w:val="24"/>
          <w:szCs w:val="24"/>
        </w:rPr>
        <w:tab/>
      </w:r>
      <w:r w:rsidR="008F7C50" w:rsidRPr="008F7C50">
        <w:rPr>
          <w:rFonts w:ascii="Times New Roman" w:hAnsi="Times New Roman" w:cs="Times New Roman"/>
          <w:bCs/>
          <w:sz w:val="24"/>
          <w:szCs w:val="24"/>
        </w:rPr>
        <w:t>shall submit a written report to the Board of Management/CE nominating the</w:t>
      </w:r>
      <w:r w:rsidR="001F22FB">
        <w:rPr>
          <w:rFonts w:ascii="Times New Roman" w:hAnsi="Times New Roman" w:cs="Times New Roman"/>
          <w:bCs/>
          <w:sz w:val="24"/>
          <w:szCs w:val="24"/>
        </w:rPr>
        <w:t xml:space="preserve"> </w:t>
      </w:r>
      <w:r w:rsidR="00565B7A">
        <w:rPr>
          <w:rFonts w:ascii="Times New Roman" w:hAnsi="Times New Roman" w:cs="Times New Roman"/>
          <w:bCs/>
          <w:sz w:val="24"/>
          <w:szCs w:val="24"/>
        </w:rPr>
        <w:tab/>
      </w:r>
      <w:r w:rsidR="00565B7A">
        <w:rPr>
          <w:rFonts w:ascii="Times New Roman" w:hAnsi="Times New Roman" w:cs="Times New Roman"/>
          <w:bCs/>
          <w:sz w:val="24"/>
          <w:szCs w:val="24"/>
        </w:rPr>
        <w:tab/>
      </w:r>
      <w:r w:rsidR="00565B7A">
        <w:rPr>
          <w:rFonts w:ascii="Times New Roman" w:hAnsi="Times New Roman" w:cs="Times New Roman"/>
          <w:bCs/>
          <w:sz w:val="24"/>
          <w:szCs w:val="24"/>
        </w:rPr>
        <w:tab/>
      </w:r>
      <w:r w:rsidR="001F22FB">
        <w:rPr>
          <w:rFonts w:ascii="Times New Roman" w:hAnsi="Times New Roman" w:cs="Times New Roman"/>
          <w:bCs/>
          <w:sz w:val="24"/>
          <w:szCs w:val="24"/>
        </w:rPr>
        <w:t>recommended</w:t>
      </w:r>
      <w:r w:rsidR="008F7C50">
        <w:rPr>
          <w:rFonts w:ascii="Times New Roman" w:hAnsi="Times New Roman" w:cs="Times New Roman"/>
          <w:bCs/>
          <w:sz w:val="24"/>
          <w:szCs w:val="24"/>
        </w:rPr>
        <w:t xml:space="preserve"> candidate(s) in</w:t>
      </w:r>
      <w:r w:rsidR="008F7C50" w:rsidRPr="008F7C50">
        <w:rPr>
          <w:rFonts w:ascii="Times New Roman" w:hAnsi="Times New Roman" w:cs="Times New Roman"/>
          <w:bCs/>
          <w:sz w:val="24"/>
          <w:szCs w:val="24"/>
        </w:rPr>
        <w:t xml:space="preserve"> highest ranking </w:t>
      </w:r>
      <w:r w:rsidR="008F7C50">
        <w:rPr>
          <w:rFonts w:ascii="Times New Roman" w:hAnsi="Times New Roman" w:cs="Times New Roman"/>
          <w:bCs/>
          <w:sz w:val="24"/>
          <w:szCs w:val="24"/>
        </w:rPr>
        <w:t>order</w:t>
      </w:r>
      <w:r w:rsidR="001F22FB">
        <w:rPr>
          <w:rFonts w:ascii="Times New Roman" w:hAnsi="Times New Roman" w:cs="Times New Roman"/>
          <w:bCs/>
          <w:sz w:val="24"/>
          <w:szCs w:val="24"/>
        </w:rPr>
        <w:t xml:space="preserve"> for the post(s) advertised</w:t>
      </w:r>
      <w:r w:rsidR="008F7C50" w:rsidRPr="008F7C50">
        <w:rPr>
          <w:rFonts w:ascii="Times New Roman" w:hAnsi="Times New Roman" w:cs="Times New Roman"/>
          <w:bCs/>
          <w:sz w:val="24"/>
          <w:szCs w:val="24"/>
        </w:rPr>
        <w:t xml:space="preserve">. </w:t>
      </w:r>
      <w:r w:rsidR="008F7C50" w:rsidRPr="008F7C50">
        <w:rPr>
          <w:rFonts w:ascii="Times New Roman" w:hAnsi="Times New Roman" w:cs="Times New Roman"/>
          <w:sz w:val="24"/>
          <w:szCs w:val="24"/>
        </w:rPr>
        <w:t xml:space="preserve">The Board </w:t>
      </w:r>
      <w:r w:rsidR="00565B7A">
        <w:rPr>
          <w:rFonts w:ascii="Times New Roman" w:hAnsi="Times New Roman" w:cs="Times New Roman"/>
          <w:sz w:val="24"/>
          <w:szCs w:val="24"/>
        </w:rPr>
        <w:tab/>
      </w:r>
      <w:r w:rsidR="00565B7A">
        <w:rPr>
          <w:rFonts w:ascii="Times New Roman" w:hAnsi="Times New Roman" w:cs="Times New Roman"/>
          <w:sz w:val="24"/>
          <w:szCs w:val="24"/>
        </w:rPr>
        <w:tab/>
      </w:r>
      <w:r w:rsidR="008F7C50" w:rsidRPr="008F7C50">
        <w:rPr>
          <w:rFonts w:ascii="Times New Roman" w:hAnsi="Times New Roman" w:cs="Times New Roman"/>
          <w:sz w:val="24"/>
          <w:szCs w:val="24"/>
        </w:rPr>
        <w:t>of Management/CE shall appoint</w:t>
      </w:r>
      <w:r w:rsidR="008F7C50" w:rsidRPr="008F7C50">
        <w:rPr>
          <w:rFonts w:ascii="Times New Roman" w:hAnsi="Times New Roman" w:cs="Times New Roman"/>
          <w:color w:val="008000"/>
          <w:sz w:val="24"/>
          <w:szCs w:val="24"/>
        </w:rPr>
        <w:t xml:space="preserve"> </w:t>
      </w:r>
      <w:r w:rsidR="008F7C50" w:rsidRPr="008F7C50">
        <w:rPr>
          <w:rFonts w:ascii="Times New Roman" w:hAnsi="Times New Roman" w:cs="Times New Roman"/>
          <w:sz w:val="24"/>
          <w:szCs w:val="24"/>
        </w:rPr>
        <w:t>the candidate</w:t>
      </w:r>
      <w:r w:rsidR="000A094A">
        <w:rPr>
          <w:rFonts w:ascii="Times New Roman" w:hAnsi="Times New Roman" w:cs="Times New Roman"/>
          <w:sz w:val="24"/>
          <w:szCs w:val="24"/>
        </w:rPr>
        <w:t>(s)</w:t>
      </w:r>
      <w:r w:rsidR="008F7C50" w:rsidRPr="008F7C50">
        <w:rPr>
          <w:rFonts w:ascii="Times New Roman" w:hAnsi="Times New Roman" w:cs="Times New Roman"/>
          <w:sz w:val="24"/>
          <w:szCs w:val="24"/>
        </w:rPr>
        <w:t xml:space="preserve"> nominated by the Interview Board.</w:t>
      </w:r>
    </w:p>
    <w:p w14:paraId="6D56A630" w14:textId="77777777" w:rsidR="008F7C50" w:rsidRPr="008F7C50" w:rsidRDefault="008F7C50" w:rsidP="008F7C50">
      <w:pPr>
        <w:autoSpaceDE w:val="0"/>
        <w:autoSpaceDN w:val="0"/>
        <w:adjustRightInd w:val="0"/>
        <w:spacing w:after="0" w:line="240" w:lineRule="auto"/>
        <w:ind w:left="1418"/>
        <w:jc w:val="both"/>
        <w:rPr>
          <w:rFonts w:ascii="Times New Roman" w:hAnsi="Times New Roman" w:cs="Times New Roman"/>
          <w:color w:val="000000"/>
          <w:sz w:val="24"/>
          <w:szCs w:val="24"/>
        </w:rPr>
      </w:pPr>
    </w:p>
    <w:p w14:paraId="30325F46" w14:textId="77777777" w:rsidR="008F7C50" w:rsidRPr="008F7C50" w:rsidRDefault="00D738D0" w:rsidP="00D738D0">
      <w:pPr>
        <w:numPr>
          <w:ilvl w:val="1"/>
          <w:numId w:val="35"/>
        </w:num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F7C50" w:rsidRPr="008F7C50">
        <w:rPr>
          <w:rFonts w:ascii="Times New Roman" w:hAnsi="Times New Roman" w:cs="Times New Roman"/>
          <w:color w:val="000000"/>
          <w:sz w:val="24"/>
          <w:szCs w:val="24"/>
        </w:rPr>
        <w:t>No teacher may hold more than one post of responsibility at any one time.</w:t>
      </w:r>
    </w:p>
    <w:p w14:paraId="177DC032" w14:textId="77777777" w:rsidR="008F7C50" w:rsidRPr="008F7C50" w:rsidRDefault="008F7C50" w:rsidP="008F7C50">
      <w:pPr>
        <w:spacing w:after="0" w:line="240" w:lineRule="auto"/>
        <w:ind w:left="720"/>
        <w:contextualSpacing/>
        <w:rPr>
          <w:rFonts w:ascii="Times New Roman" w:eastAsia="Times New Roman" w:hAnsi="Times New Roman" w:cs="Times New Roman"/>
          <w:sz w:val="24"/>
          <w:szCs w:val="24"/>
          <w:lang w:val="en-GB" w:eastAsia="en-GB"/>
        </w:rPr>
      </w:pPr>
    </w:p>
    <w:p w14:paraId="4E4307BE" w14:textId="77777777" w:rsidR="008F7C50" w:rsidRPr="008F7C50" w:rsidRDefault="00D738D0" w:rsidP="00D738D0">
      <w:pPr>
        <w:numPr>
          <w:ilvl w:val="1"/>
          <w:numId w:val="35"/>
        </w:num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F7C50" w:rsidRPr="008F7C50">
        <w:rPr>
          <w:rFonts w:ascii="Times New Roman" w:hAnsi="Times New Roman" w:cs="Times New Roman"/>
          <w:color w:val="000000"/>
          <w:sz w:val="24"/>
          <w:szCs w:val="24"/>
        </w:rPr>
        <w:t xml:space="preserve">Appointment to a post of responsibility will be conditional on the teacher being available </w:t>
      </w:r>
      <w:r w:rsidR="00565B7A">
        <w:rPr>
          <w:rFonts w:ascii="Times New Roman" w:hAnsi="Times New Roman" w:cs="Times New Roman"/>
          <w:color w:val="000000"/>
          <w:sz w:val="24"/>
          <w:szCs w:val="24"/>
        </w:rPr>
        <w:tab/>
      </w:r>
      <w:r w:rsidR="008F7C50" w:rsidRPr="008F7C50">
        <w:rPr>
          <w:rFonts w:ascii="Times New Roman" w:hAnsi="Times New Roman" w:cs="Times New Roman"/>
          <w:color w:val="000000"/>
          <w:sz w:val="24"/>
          <w:szCs w:val="24"/>
        </w:rPr>
        <w:t xml:space="preserve">to carry out the roles and responsibilities assigned to the post. The responsibilities of such posts </w:t>
      </w:r>
      <w:r w:rsidR="008F7C50" w:rsidRPr="00E360CB">
        <w:rPr>
          <w:rFonts w:ascii="Times New Roman" w:hAnsi="Times New Roman" w:cs="Times New Roman"/>
          <w:color w:val="000000"/>
          <w:sz w:val="24"/>
          <w:szCs w:val="24"/>
        </w:rPr>
        <w:t>may</w:t>
      </w:r>
      <w:r w:rsidR="008F7C50" w:rsidRPr="008F7C50">
        <w:rPr>
          <w:rFonts w:ascii="Times New Roman" w:hAnsi="Times New Roman" w:cs="Times New Roman"/>
          <w:color w:val="000000"/>
          <w:sz w:val="24"/>
          <w:szCs w:val="24"/>
        </w:rPr>
        <w:t xml:space="preserve"> require the post holder to fulfil some of their responsibilities outside of school </w:t>
      </w:r>
      <w:r w:rsidR="008F7C50" w:rsidRPr="00A91BA0">
        <w:rPr>
          <w:rFonts w:ascii="Times New Roman" w:hAnsi="Times New Roman" w:cs="Times New Roman"/>
          <w:sz w:val="24"/>
          <w:szCs w:val="24"/>
        </w:rPr>
        <w:t>hours</w:t>
      </w:r>
      <w:r w:rsidR="00D52912" w:rsidRPr="00A91BA0">
        <w:rPr>
          <w:rFonts w:ascii="Times New Roman" w:hAnsi="Times New Roman" w:cs="Times New Roman"/>
          <w:sz w:val="24"/>
          <w:szCs w:val="24"/>
        </w:rPr>
        <w:t xml:space="preserve"> and</w:t>
      </w:r>
      <w:r w:rsidR="00960237" w:rsidRPr="00A91BA0">
        <w:rPr>
          <w:rFonts w:ascii="Times New Roman" w:hAnsi="Times New Roman" w:cs="Times New Roman"/>
          <w:sz w:val="24"/>
          <w:szCs w:val="24"/>
        </w:rPr>
        <w:t>/or</w:t>
      </w:r>
      <w:r w:rsidR="00D00B3C" w:rsidRPr="00A91BA0">
        <w:rPr>
          <w:rFonts w:ascii="Times New Roman" w:hAnsi="Times New Roman" w:cs="Times New Roman"/>
          <w:sz w:val="24"/>
          <w:szCs w:val="24"/>
        </w:rPr>
        <w:t xml:space="preserve"> </w:t>
      </w:r>
      <w:r w:rsidR="00E57463" w:rsidRPr="00A91BA0">
        <w:rPr>
          <w:rFonts w:ascii="Times New Roman" w:hAnsi="Times New Roman" w:cs="Times New Roman"/>
          <w:sz w:val="24"/>
          <w:szCs w:val="24"/>
        </w:rPr>
        <w:t xml:space="preserve">over the course of the entire </w:t>
      </w:r>
      <w:r w:rsidR="00E57463" w:rsidRPr="008F7C50">
        <w:rPr>
          <w:rFonts w:ascii="Times New Roman" w:hAnsi="Times New Roman" w:cs="Times New Roman"/>
          <w:color w:val="000000"/>
          <w:sz w:val="24"/>
          <w:szCs w:val="24"/>
        </w:rPr>
        <w:t>school week</w:t>
      </w:r>
      <w:r w:rsidR="008F7C50" w:rsidRPr="008F7C50">
        <w:rPr>
          <w:rFonts w:ascii="Times New Roman" w:hAnsi="Times New Roman" w:cs="Times New Roman"/>
          <w:color w:val="000000"/>
          <w:sz w:val="24"/>
          <w:szCs w:val="24"/>
        </w:rPr>
        <w:t>.</w:t>
      </w:r>
    </w:p>
    <w:p w14:paraId="7C8CEC18" w14:textId="77777777" w:rsidR="008F7C50" w:rsidRPr="008F7C50" w:rsidRDefault="00941555" w:rsidP="00941555">
      <w:pPr>
        <w:tabs>
          <w:tab w:val="left" w:pos="3510"/>
        </w:tabs>
        <w:spacing w:after="0" w:line="240" w:lineRule="auto"/>
        <w:ind w:left="567" w:hanging="567"/>
        <w:contextualSpacing/>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p>
    <w:p w14:paraId="454A6063" w14:textId="77777777" w:rsidR="008F7C50" w:rsidRPr="008F7C50" w:rsidRDefault="008F7C50" w:rsidP="00D738D0">
      <w:pPr>
        <w:numPr>
          <w:ilvl w:val="1"/>
          <w:numId w:val="35"/>
        </w:num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8F7C50">
        <w:rPr>
          <w:rFonts w:ascii="Times New Roman" w:hAnsi="Times New Roman" w:cs="Times New Roman"/>
          <w:color w:val="000000"/>
          <w:sz w:val="24"/>
          <w:szCs w:val="24"/>
        </w:rPr>
        <w:t xml:space="preserve">The </w:t>
      </w:r>
      <w:r w:rsidR="00D52912">
        <w:rPr>
          <w:rFonts w:ascii="Times New Roman" w:hAnsi="Times New Roman" w:cs="Times New Roman"/>
          <w:color w:val="000000"/>
          <w:sz w:val="24"/>
          <w:szCs w:val="24"/>
        </w:rPr>
        <w:t xml:space="preserve">undertaking </w:t>
      </w:r>
      <w:r w:rsidRPr="008F7C50">
        <w:rPr>
          <w:rFonts w:ascii="Times New Roman" w:hAnsi="Times New Roman" w:cs="Times New Roman"/>
          <w:color w:val="000000"/>
          <w:sz w:val="24"/>
          <w:szCs w:val="24"/>
        </w:rPr>
        <w:t xml:space="preserve">of these roles and responsibilities by a fixed term/part time/job sharing teacher may require a change in the attendance requirements of such a teacher on appointment to a post of responsibility. </w:t>
      </w:r>
      <w:r w:rsidR="00C12BC1" w:rsidRPr="00C12BC1">
        <w:rPr>
          <w:rFonts w:ascii="Times New Roman" w:hAnsi="Times New Roman" w:cs="Times New Roman"/>
          <w:sz w:val="24"/>
          <w:szCs w:val="24"/>
        </w:rPr>
        <w:t>Any change in attendance will not result in any less favourable treatment than their whole time permanent comparator.</w:t>
      </w:r>
      <w:r w:rsidR="00C12BC1">
        <w:t xml:space="preserve"> </w:t>
      </w:r>
      <w:r w:rsidRPr="008F7C50">
        <w:rPr>
          <w:rFonts w:ascii="Times New Roman" w:hAnsi="Times New Roman" w:cs="Times New Roman"/>
          <w:color w:val="000000"/>
          <w:sz w:val="24"/>
          <w:szCs w:val="24"/>
        </w:rPr>
        <w:t>Where a fixed term teacher is successful</w:t>
      </w:r>
      <w:r w:rsidR="00517815">
        <w:rPr>
          <w:rFonts w:ascii="Times New Roman" w:hAnsi="Times New Roman" w:cs="Times New Roman"/>
          <w:color w:val="000000"/>
          <w:sz w:val="24"/>
          <w:szCs w:val="24"/>
        </w:rPr>
        <w:t xml:space="preserve"> in his/her application for a post of responsibility</w:t>
      </w:r>
      <w:r w:rsidRPr="008F7C50">
        <w:rPr>
          <w:rFonts w:ascii="Times New Roman" w:hAnsi="Times New Roman" w:cs="Times New Roman"/>
          <w:color w:val="000000"/>
          <w:sz w:val="24"/>
          <w:szCs w:val="24"/>
        </w:rPr>
        <w:t>, the entitlement of that teacher to the post will lapse on the expiry of the teaching contract except where the fixed term teaching contract</w:t>
      </w:r>
      <w:r w:rsidR="00C12BC1">
        <w:rPr>
          <w:rFonts w:ascii="Times New Roman" w:hAnsi="Times New Roman" w:cs="Times New Roman"/>
          <w:color w:val="000000"/>
          <w:sz w:val="24"/>
          <w:szCs w:val="24"/>
        </w:rPr>
        <w:t xml:space="preserve"> </w:t>
      </w:r>
      <w:r w:rsidRPr="008F7C50">
        <w:rPr>
          <w:rFonts w:ascii="Times New Roman" w:hAnsi="Times New Roman" w:cs="Times New Roman"/>
          <w:color w:val="000000"/>
          <w:sz w:val="24"/>
          <w:szCs w:val="24"/>
        </w:rPr>
        <w:t>is followed immediately by a Permanent/CID or further fixed term teaching contract in the school.</w:t>
      </w:r>
    </w:p>
    <w:p w14:paraId="51607F9E" w14:textId="30FBE6FB" w:rsidR="00406A2D" w:rsidRDefault="00406A2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E0CBF70" w14:textId="77777777" w:rsidR="00A5570F" w:rsidRPr="00F9628B" w:rsidRDefault="00A5570F"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75" w:name="_Toc479169717"/>
      <w:bookmarkStart w:id="76" w:name="_Toc501092276"/>
      <w:bookmarkStart w:id="77" w:name="_Toc503773195"/>
      <w:bookmarkStart w:id="78" w:name="_Toc491267552"/>
      <w:bookmarkEnd w:id="75"/>
      <w:r w:rsidRPr="008F7C50">
        <w:rPr>
          <w:rFonts w:ascii="Times New Roman" w:eastAsia="Times New Roman" w:hAnsi="Times New Roman" w:cs="Times New Roman"/>
          <w:b/>
          <w:sz w:val="28"/>
          <w:szCs w:val="28"/>
          <w:lang w:val="en-GB" w:eastAsia="en-GB"/>
        </w:rPr>
        <w:t>Reporting and Review</w:t>
      </w:r>
      <w:bookmarkEnd w:id="76"/>
      <w:bookmarkEnd w:id="77"/>
    </w:p>
    <w:p w14:paraId="4A19333C" w14:textId="77777777" w:rsidR="00A5570F" w:rsidRPr="0045720E" w:rsidRDefault="00A5570F" w:rsidP="00A5570F">
      <w:pPr>
        <w:spacing w:after="0" w:line="240" w:lineRule="auto"/>
        <w:ind w:left="1418"/>
        <w:contextualSpacing/>
        <w:rPr>
          <w:rFonts w:ascii="Times New Roman" w:eastAsia="Times New Roman" w:hAnsi="Times New Roman" w:cs="Times New Roman"/>
          <w:sz w:val="24"/>
          <w:szCs w:val="24"/>
          <w:lang w:val="en-GB" w:eastAsia="en-GB"/>
        </w:rPr>
      </w:pPr>
    </w:p>
    <w:p w14:paraId="43CF4EE7" w14:textId="77777777" w:rsidR="00A91BA0" w:rsidRPr="00A91BA0" w:rsidRDefault="00A91BA0" w:rsidP="00A91BA0">
      <w:pPr>
        <w:pStyle w:val="ListParagraph"/>
        <w:numPr>
          <w:ilvl w:val="0"/>
          <w:numId w:val="31"/>
        </w:numPr>
        <w:tabs>
          <w:tab w:val="left" w:pos="567"/>
        </w:tabs>
        <w:jc w:val="both"/>
        <w:rPr>
          <w:vanish/>
        </w:rPr>
      </w:pPr>
    </w:p>
    <w:p w14:paraId="0312C00D" w14:textId="77777777" w:rsidR="00A91BA0" w:rsidRPr="00A91BA0" w:rsidRDefault="00A91BA0" w:rsidP="00A91BA0">
      <w:pPr>
        <w:pStyle w:val="ListParagraph"/>
        <w:numPr>
          <w:ilvl w:val="0"/>
          <w:numId w:val="31"/>
        </w:numPr>
        <w:tabs>
          <w:tab w:val="left" w:pos="567"/>
        </w:tabs>
        <w:jc w:val="both"/>
        <w:rPr>
          <w:vanish/>
        </w:rPr>
      </w:pPr>
    </w:p>
    <w:p w14:paraId="015E54D2" w14:textId="77777777" w:rsidR="00A91BA0" w:rsidRPr="00A91BA0" w:rsidRDefault="00A91BA0" w:rsidP="00A91BA0">
      <w:pPr>
        <w:pStyle w:val="ListParagraph"/>
        <w:numPr>
          <w:ilvl w:val="0"/>
          <w:numId w:val="31"/>
        </w:numPr>
        <w:tabs>
          <w:tab w:val="left" w:pos="567"/>
        </w:tabs>
        <w:jc w:val="both"/>
        <w:rPr>
          <w:vanish/>
        </w:rPr>
      </w:pPr>
    </w:p>
    <w:p w14:paraId="1AE8A235" w14:textId="77777777" w:rsidR="00A91BA0" w:rsidRPr="00A91BA0" w:rsidRDefault="00A91BA0" w:rsidP="00A91BA0">
      <w:pPr>
        <w:pStyle w:val="ListParagraph"/>
        <w:numPr>
          <w:ilvl w:val="0"/>
          <w:numId w:val="31"/>
        </w:numPr>
        <w:tabs>
          <w:tab w:val="left" w:pos="567"/>
        </w:tabs>
        <w:jc w:val="both"/>
        <w:rPr>
          <w:vanish/>
        </w:rPr>
      </w:pPr>
    </w:p>
    <w:p w14:paraId="69A39247" w14:textId="77777777" w:rsidR="00A91BA0" w:rsidRPr="00A91BA0" w:rsidRDefault="00A91BA0" w:rsidP="00A91BA0">
      <w:pPr>
        <w:pStyle w:val="ListParagraph"/>
        <w:numPr>
          <w:ilvl w:val="0"/>
          <w:numId w:val="31"/>
        </w:numPr>
        <w:tabs>
          <w:tab w:val="left" w:pos="567"/>
        </w:tabs>
        <w:jc w:val="both"/>
        <w:rPr>
          <w:vanish/>
        </w:rPr>
      </w:pPr>
    </w:p>
    <w:p w14:paraId="432FA258" w14:textId="77777777" w:rsidR="00A91BA0" w:rsidRPr="00A91BA0" w:rsidRDefault="00A91BA0" w:rsidP="00A91BA0">
      <w:pPr>
        <w:pStyle w:val="ListParagraph"/>
        <w:numPr>
          <w:ilvl w:val="0"/>
          <w:numId w:val="31"/>
        </w:numPr>
        <w:tabs>
          <w:tab w:val="left" w:pos="567"/>
        </w:tabs>
        <w:jc w:val="both"/>
        <w:rPr>
          <w:vanish/>
        </w:rPr>
      </w:pPr>
    </w:p>
    <w:p w14:paraId="1573E562" w14:textId="77777777" w:rsidR="00A91BA0" w:rsidRPr="00A91BA0" w:rsidRDefault="00A91BA0" w:rsidP="00A91BA0">
      <w:pPr>
        <w:pStyle w:val="ListParagraph"/>
        <w:numPr>
          <w:ilvl w:val="0"/>
          <w:numId w:val="31"/>
        </w:numPr>
        <w:tabs>
          <w:tab w:val="left" w:pos="567"/>
        </w:tabs>
        <w:jc w:val="both"/>
        <w:rPr>
          <w:vanish/>
        </w:rPr>
      </w:pPr>
    </w:p>
    <w:p w14:paraId="1A33AB28" w14:textId="77777777" w:rsidR="00A91BA0" w:rsidRPr="00A91BA0" w:rsidRDefault="00A91BA0" w:rsidP="00A91BA0">
      <w:pPr>
        <w:pStyle w:val="ListParagraph"/>
        <w:numPr>
          <w:ilvl w:val="0"/>
          <w:numId w:val="31"/>
        </w:numPr>
        <w:tabs>
          <w:tab w:val="left" w:pos="567"/>
        </w:tabs>
        <w:jc w:val="both"/>
        <w:rPr>
          <w:vanish/>
        </w:rPr>
      </w:pPr>
    </w:p>
    <w:p w14:paraId="4B39ED1B" w14:textId="77777777" w:rsidR="00A91BA0" w:rsidRPr="00A91BA0" w:rsidRDefault="00A91BA0" w:rsidP="00A91BA0">
      <w:pPr>
        <w:pStyle w:val="ListParagraph"/>
        <w:numPr>
          <w:ilvl w:val="0"/>
          <w:numId w:val="31"/>
        </w:numPr>
        <w:tabs>
          <w:tab w:val="left" w:pos="567"/>
        </w:tabs>
        <w:jc w:val="both"/>
        <w:rPr>
          <w:vanish/>
        </w:rPr>
      </w:pPr>
    </w:p>
    <w:p w14:paraId="0849FAE8" w14:textId="77777777" w:rsidR="00A91BA0" w:rsidRPr="00A91BA0" w:rsidRDefault="00A91BA0" w:rsidP="00A91BA0">
      <w:pPr>
        <w:pStyle w:val="ListParagraph"/>
        <w:numPr>
          <w:ilvl w:val="0"/>
          <w:numId w:val="31"/>
        </w:numPr>
        <w:tabs>
          <w:tab w:val="left" w:pos="567"/>
        </w:tabs>
        <w:jc w:val="both"/>
        <w:rPr>
          <w:vanish/>
        </w:rPr>
      </w:pPr>
    </w:p>
    <w:p w14:paraId="192B3E72" w14:textId="77777777" w:rsidR="00A91BA0" w:rsidRPr="00A91BA0" w:rsidRDefault="00A91BA0" w:rsidP="00A91BA0">
      <w:pPr>
        <w:pStyle w:val="ListParagraph"/>
        <w:numPr>
          <w:ilvl w:val="0"/>
          <w:numId w:val="31"/>
        </w:numPr>
        <w:tabs>
          <w:tab w:val="left" w:pos="567"/>
        </w:tabs>
        <w:jc w:val="both"/>
        <w:rPr>
          <w:vanish/>
        </w:rPr>
      </w:pPr>
    </w:p>
    <w:p w14:paraId="2B075CAE" w14:textId="77777777" w:rsidR="00A91BA0" w:rsidRPr="00A91BA0" w:rsidRDefault="00A91BA0" w:rsidP="00A91BA0">
      <w:pPr>
        <w:pStyle w:val="ListParagraph"/>
        <w:numPr>
          <w:ilvl w:val="0"/>
          <w:numId w:val="31"/>
        </w:numPr>
        <w:tabs>
          <w:tab w:val="left" w:pos="567"/>
        </w:tabs>
        <w:jc w:val="both"/>
        <w:rPr>
          <w:vanish/>
        </w:rPr>
      </w:pPr>
    </w:p>
    <w:p w14:paraId="547B3AB4" w14:textId="77777777" w:rsidR="00A5570F" w:rsidRPr="00D34191" w:rsidRDefault="00D738D0" w:rsidP="00D738D0">
      <w:pPr>
        <w:pStyle w:val="ListParagraph"/>
        <w:numPr>
          <w:ilvl w:val="1"/>
          <w:numId w:val="31"/>
        </w:numPr>
        <w:tabs>
          <w:tab w:val="left" w:pos="567"/>
        </w:tabs>
        <w:ind w:left="709" w:hanging="709"/>
        <w:jc w:val="both"/>
        <w:rPr>
          <w:b/>
        </w:rPr>
      </w:pPr>
      <w:r>
        <w:tab/>
      </w:r>
      <w:r w:rsidR="00A5570F" w:rsidRPr="0045720E">
        <w:t xml:space="preserve">All post holders are accountable to the </w:t>
      </w:r>
      <w:r w:rsidR="00A5570F">
        <w:t>B</w:t>
      </w:r>
      <w:r w:rsidR="00A5570F" w:rsidRPr="0045720E">
        <w:t>oard of Management</w:t>
      </w:r>
      <w:r w:rsidR="00A5570F">
        <w:t xml:space="preserve">/ ETB, as appropriate, </w:t>
      </w:r>
      <w:r w:rsidR="00A5570F">
        <w:tab/>
      </w:r>
      <w:r w:rsidR="00A5570F">
        <w:tab/>
      </w:r>
      <w:r w:rsidR="00A5570F" w:rsidRPr="0045720E">
        <w:t xml:space="preserve">for the </w:t>
      </w:r>
      <w:r w:rsidR="00A5570F">
        <w:t>fulfilment</w:t>
      </w:r>
      <w:r w:rsidR="00A5570F" w:rsidRPr="0045720E">
        <w:t xml:space="preserve"> of their roles and responsibilities and how their work contributes </w:t>
      </w:r>
      <w:r w:rsidR="00A5570F">
        <w:tab/>
      </w:r>
      <w:r w:rsidR="00A5570F">
        <w:tab/>
      </w:r>
      <w:r w:rsidR="00A5570F" w:rsidRPr="0045720E">
        <w:t xml:space="preserve">to the pedagogic and organisational advancement of the school. </w:t>
      </w:r>
    </w:p>
    <w:p w14:paraId="1687EDC6" w14:textId="77777777" w:rsidR="00D34191" w:rsidRPr="00D34191" w:rsidRDefault="00D34191" w:rsidP="00D34191">
      <w:pPr>
        <w:pStyle w:val="ListParagraph"/>
        <w:tabs>
          <w:tab w:val="left" w:pos="567"/>
        </w:tabs>
        <w:ind w:left="0"/>
        <w:jc w:val="both"/>
        <w:rPr>
          <w:b/>
        </w:rPr>
      </w:pPr>
    </w:p>
    <w:p w14:paraId="77B98B5C" w14:textId="77777777" w:rsidR="00D34191" w:rsidRPr="00D34191" w:rsidRDefault="00D738D0" w:rsidP="00D738D0">
      <w:pPr>
        <w:pStyle w:val="ListParagraph"/>
        <w:numPr>
          <w:ilvl w:val="1"/>
          <w:numId w:val="31"/>
        </w:numPr>
        <w:tabs>
          <w:tab w:val="left" w:pos="567"/>
        </w:tabs>
        <w:ind w:left="709" w:hanging="709"/>
        <w:jc w:val="both"/>
        <w:rPr>
          <w:b/>
        </w:rPr>
      </w:pPr>
      <w:r>
        <w:rPr>
          <w:b/>
        </w:rPr>
        <w:tab/>
      </w:r>
      <w:r w:rsidR="00D34191">
        <w:rPr>
          <w:b/>
        </w:rPr>
        <w:t xml:space="preserve">Annual </w:t>
      </w:r>
      <w:r w:rsidR="00666162">
        <w:rPr>
          <w:b/>
        </w:rPr>
        <w:t>Report</w:t>
      </w:r>
    </w:p>
    <w:p w14:paraId="24243EBC" w14:textId="77777777" w:rsidR="00A5570F" w:rsidRPr="00681D31" w:rsidRDefault="00A5570F" w:rsidP="00A5570F">
      <w:pPr>
        <w:pStyle w:val="Default"/>
        <w:ind w:left="709" w:hanging="709"/>
        <w:jc w:val="both"/>
        <w:rPr>
          <w:color w:val="FF0000"/>
        </w:rPr>
      </w:pPr>
    </w:p>
    <w:p w14:paraId="083AC598" w14:textId="77777777" w:rsidR="00406A2D" w:rsidRDefault="00A5570F" w:rsidP="00406A2D">
      <w:pPr>
        <w:pStyle w:val="Default"/>
        <w:ind w:left="709" w:hanging="851"/>
        <w:jc w:val="both"/>
      </w:pPr>
      <w:r w:rsidRPr="00681D31">
        <w:rPr>
          <w:color w:val="FF0000"/>
        </w:rPr>
        <w:tab/>
      </w:r>
      <w:r w:rsidR="00CD4409">
        <w:rPr>
          <w:color w:val="auto"/>
        </w:rPr>
        <w:t xml:space="preserve">Each post holder will </w:t>
      </w:r>
      <w:r w:rsidR="004B2605" w:rsidRPr="006217ED">
        <w:rPr>
          <w:color w:val="auto"/>
        </w:rPr>
        <w:t>provide</w:t>
      </w:r>
      <w:r w:rsidR="00CD4409" w:rsidRPr="00686E8D">
        <w:rPr>
          <w:color w:val="auto"/>
        </w:rPr>
        <w:t xml:space="preserve"> an annual report to the Principal/ Deputy Principal, as</w:t>
      </w:r>
      <w:r w:rsidR="00CD4409">
        <w:rPr>
          <w:color w:val="auto"/>
        </w:rPr>
        <w:t xml:space="preserve"> </w:t>
      </w:r>
      <w:r w:rsidR="00CD4409" w:rsidRPr="00686E8D">
        <w:rPr>
          <w:color w:val="auto"/>
        </w:rPr>
        <w:t>appropriate, with reference to the objectives set for the post holder in relation to his/ her assignment/ re-assignment to specific roles and responsibilities.</w:t>
      </w:r>
      <w:r w:rsidRPr="00686E8D">
        <w:rPr>
          <w:color w:val="auto"/>
        </w:rPr>
        <w:t xml:space="preserve"> This report will inform a discussion with the Principal/ Deputy Principal (see</w:t>
      </w:r>
      <w:r w:rsidR="004F4951" w:rsidRPr="00686E8D">
        <w:rPr>
          <w:color w:val="auto"/>
        </w:rPr>
        <w:t xml:space="preserve"> 12.3 and</w:t>
      </w:r>
      <w:r w:rsidRPr="00686E8D">
        <w:rPr>
          <w:color w:val="auto"/>
        </w:rPr>
        <w:t xml:space="preserve"> Appendix 3 for template annual report). </w:t>
      </w:r>
      <w:r w:rsidR="00D4189F" w:rsidRPr="00686E8D">
        <w:rPr>
          <w:color w:val="auto"/>
        </w:rPr>
        <w:t>These reports will form part of the Principal’s annual report on leadership and management in the school to the Board of Management/ ETB.</w:t>
      </w:r>
    </w:p>
    <w:p w14:paraId="11156DD2" w14:textId="77777777" w:rsidR="00406A2D" w:rsidRDefault="00406A2D" w:rsidP="00406A2D">
      <w:pPr>
        <w:pStyle w:val="Default"/>
        <w:ind w:left="709" w:hanging="851"/>
        <w:jc w:val="both"/>
      </w:pPr>
    </w:p>
    <w:p w14:paraId="7303F8CD" w14:textId="51BB14AF" w:rsidR="00A5570F" w:rsidRPr="0045720E" w:rsidRDefault="00666162" w:rsidP="00406A2D">
      <w:pPr>
        <w:pStyle w:val="Default"/>
        <w:ind w:left="709"/>
        <w:jc w:val="both"/>
      </w:pPr>
      <w:r>
        <w:rPr>
          <w:b/>
        </w:rPr>
        <w:t xml:space="preserve">Annual </w:t>
      </w:r>
      <w:r w:rsidR="00A5570F" w:rsidRPr="00D34191">
        <w:rPr>
          <w:b/>
        </w:rPr>
        <w:t xml:space="preserve">Review </w:t>
      </w:r>
    </w:p>
    <w:p w14:paraId="7A6CB5D9" w14:textId="77777777" w:rsidR="00A5570F" w:rsidRPr="00681D31" w:rsidRDefault="00A5570F" w:rsidP="00A5570F">
      <w:pPr>
        <w:pStyle w:val="Default"/>
        <w:ind w:left="284" w:hanging="284"/>
        <w:jc w:val="both"/>
        <w:rPr>
          <w:color w:val="FF0000"/>
        </w:rPr>
      </w:pPr>
    </w:p>
    <w:p w14:paraId="37893CE5" w14:textId="77777777" w:rsidR="00A5570F" w:rsidRPr="00874F22" w:rsidRDefault="00A5570F" w:rsidP="00D738D0">
      <w:pPr>
        <w:tabs>
          <w:tab w:val="left" w:pos="709"/>
        </w:tabs>
        <w:ind w:left="709" w:hanging="709"/>
        <w:rPr>
          <w:rFonts w:ascii="Times New Roman" w:hAnsi="Times New Roman" w:cs="Times New Roman"/>
          <w:sz w:val="24"/>
          <w:szCs w:val="24"/>
        </w:rPr>
      </w:pPr>
      <w:r w:rsidRPr="00A66F7B">
        <w:tab/>
      </w:r>
      <w:r w:rsidR="00666162">
        <w:rPr>
          <w:rFonts w:ascii="Times New Roman" w:hAnsi="Times New Roman" w:cs="Times New Roman"/>
          <w:sz w:val="24"/>
          <w:szCs w:val="24"/>
        </w:rPr>
        <w:t xml:space="preserve">A </w:t>
      </w:r>
      <w:r w:rsidRPr="00A66F7B">
        <w:rPr>
          <w:rFonts w:ascii="Times New Roman" w:hAnsi="Times New Roman" w:cs="Times New Roman"/>
          <w:sz w:val="24"/>
          <w:szCs w:val="24"/>
        </w:rPr>
        <w:t>post holder is required to undertake a</w:t>
      </w:r>
      <w:r w:rsidR="00666162">
        <w:rPr>
          <w:rFonts w:ascii="Times New Roman" w:hAnsi="Times New Roman" w:cs="Times New Roman"/>
          <w:sz w:val="24"/>
          <w:szCs w:val="24"/>
        </w:rPr>
        <w:t>n annual</w:t>
      </w:r>
      <w:r w:rsidRPr="00A66F7B">
        <w:rPr>
          <w:rFonts w:ascii="Times New Roman" w:hAnsi="Times New Roman" w:cs="Times New Roman"/>
          <w:sz w:val="24"/>
          <w:szCs w:val="24"/>
        </w:rPr>
        <w:t xml:space="preserve"> review with the Principal</w:t>
      </w:r>
      <w:r w:rsidRPr="00911282">
        <w:rPr>
          <w:rFonts w:ascii="Times New Roman" w:hAnsi="Times New Roman" w:cs="Times New Roman"/>
          <w:sz w:val="24"/>
          <w:szCs w:val="24"/>
        </w:rPr>
        <w:t>/ Deputy Principal. This review will be informed by the post holder’s annual report – see</w:t>
      </w:r>
      <w:r w:rsidRPr="00874F22">
        <w:rPr>
          <w:rFonts w:ascii="Times New Roman" w:hAnsi="Times New Roman" w:cs="Times New Roman"/>
          <w:sz w:val="24"/>
          <w:szCs w:val="24"/>
        </w:rPr>
        <w:t xml:space="preserve"> Appendix 3 and Section 1</w:t>
      </w:r>
      <w:r w:rsidR="00666162">
        <w:rPr>
          <w:rFonts w:ascii="Times New Roman" w:hAnsi="Times New Roman" w:cs="Times New Roman"/>
          <w:sz w:val="24"/>
          <w:szCs w:val="24"/>
        </w:rPr>
        <w:t>2</w:t>
      </w:r>
      <w:r w:rsidRPr="00874F22">
        <w:rPr>
          <w:rFonts w:ascii="Times New Roman" w:hAnsi="Times New Roman" w:cs="Times New Roman"/>
          <w:sz w:val="24"/>
          <w:szCs w:val="24"/>
        </w:rPr>
        <w:t>.2 above.</w:t>
      </w:r>
    </w:p>
    <w:p w14:paraId="26F1E8CC" w14:textId="77777777" w:rsidR="00A5570F" w:rsidRPr="00DE3BB0" w:rsidRDefault="00A5570F" w:rsidP="00D738D0">
      <w:pPr>
        <w:pStyle w:val="Default"/>
        <w:tabs>
          <w:tab w:val="left" w:pos="567"/>
        </w:tabs>
        <w:ind w:left="709" w:hanging="709"/>
        <w:jc w:val="both"/>
        <w:rPr>
          <w:color w:val="auto"/>
        </w:rPr>
      </w:pPr>
      <w:r>
        <w:rPr>
          <w:color w:val="FF0000"/>
        </w:rPr>
        <w:tab/>
      </w:r>
      <w:r>
        <w:rPr>
          <w:color w:val="FF0000"/>
        </w:rPr>
        <w:tab/>
      </w:r>
      <w:r w:rsidRPr="00DE3BB0">
        <w:rPr>
          <w:color w:val="auto"/>
        </w:rPr>
        <w:t>The review will include:</w:t>
      </w:r>
    </w:p>
    <w:p w14:paraId="297C9827" w14:textId="77777777" w:rsidR="00A5570F" w:rsidRDefault="00A5570F" w:rsidP="00A5570F">
      <w:pPr>
        <w:pStyle w:val="Default"/>
        <w:ind w:left="284" w:hanging="284"/>
        <w:jc w:val="both"/>
        <w:rPr>
          <w:color w:val="auto"/>
        </w:rPr>
      </w:pPr>
    </w:p>
    <w:p w14:paraId="2BE5D2EE" w14:textId="77777777" w:rsidR="0081164A" w:rsidRDefault="0081164A" w:rsidP="0081164A">
      <w:pPr>
        <w:pStyle w:val="Default"/>
        <w:numPr>
          <w:ilvl w:val="0"/>
          <w:numId w:val="45"/>
        </w:numPr>
        <w:jc w:val="both"/>
      </w:pPr>
      <w:r w:rsidRPr="00DC5326">
        <w:t xml:space="preserve">review of </w:t>
      </w:r>
      <w:r>
        <w:t xml:space="preserve">progress in </w:t>
      </w:r>
      <w:r w:rsidRPr="00DC5326">
        <w:t xml:space="preserve">the </w:t>
      </w:r>
      <w:r w:rsidR="00544C7B">
        <w:t>areas of responsibility;</w:t>
      </w:r>
    </w:p>
    <w:p w14:paraId="2AD9C83B" w14:textId="77777777" w:rsidR="0081164A" w:rsidRPr="0081164A" w:rsidRDefault="00A5570F" w:rsidP="0081164A">
      <w:pPr>
        <w:pStyle w:val="Default"/>
        <w:numPr>
          <w:ilvl w:val="0"/>
          <w:numId w:val="45"/>
        </w:numPr>
        <w:jc w:val="both"/>
        <w:rPr>
          <w:color w:val="auto"/>
        </w:rPr>
      </w:pPr>
      <w:r w:rsidRPr="00DC5326">
        <w:t>review</w:t>
      </w:r>
      <w:r>
        <w:t xml:space="preserve"> of the role</w:t>
      </w:r>
      <w:r w:rsidRPr="00DC5326">
        <w:t xml:space="preserve"> in the context of t</w:t>
      </w:r>
      <w:r>
        <w:t>he changing needs of the school;</w:t>
      </w:r>
    </w:p>
    <w:p w14:paraId="7FE35C1E" w14:textId="77777777" w:rsidR="00D34191" w:rsidRDefault="00A5570F" w:rsidP="0081164A">
      <w:pPr>
        <w:pStyle w:val="Default"/>
        <w:numPr>
          <w:ilvl w:val="0"/>
          <w:numId w:val="45"/>
        </w:numPr>
        <w:jc w:val="both"/>
      </w:pPr>
      <w:r w:rsidRPr="0081164A">
        <w:rPr>
          <w:color w:val="auto"/>
        </w:rPr>
        <w:t>review of professional development of the post holder</w:t>
      </w:r>
      <w:r w:rsidR="00544C7B">
        <w:rPr>
          <w:color w:val="auto"/>
        </w:rPr>
        <w:t>.</w:t>
      </w:r>
    </w:p>
    <w:p w14:paraId="5051DF30" w14:textId="77777777" w:rsidR="00D34191" w:rsidRDefault="00D34191" w:rsidP="007670E4">
      <w:pPr>
        <w:pStyle w:val="Default"/>
        <w:ind w:left="1276" w:hanging="567"/>
        <w:jc w:val="both"/>
      </w:pPr>
    </w:p>
    <w:p w14:paraId="6FEC0AAD"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4D6291AC"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597B5304"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6B2CB0FE"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2C8EF9BC"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040F65B6"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5DBDA45F"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4F57C5A0"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7545614A"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01B24FBE"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30A9E93E"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0165B25E" w14:textId="77777777" w:rsidR="007670E4" w:rsidRPr="007670E4" w:rsidRDefault="007670E4" w:rsidP="007670E4">
      <w:pPr>
        <w:pStyle w:val="ListParagraph"/>
        <w:numPr>
          <w:ilvl w:val="0"/>
          <w:numId w:val="40"/>
        </w:numPr>
        <w:autoSpaceDE w:val="0"/>
        <w:autoSpaceDN w:val="0"/>
        <w:adjustRightInd w:val="0"/>
        <w:contextualSpacing w:val="0"/>
        <w:jc w:val="both"/>
        <w:rPr>
          <w:rFonts w:eastAsiaTheme="minorHAnsi"/>
          <w:vanish/>
          <w:lang w:val="en-IE" w:eastAsia="en-US"/>
        </w:rPr>
      </w:pPr>
    </w:p>
    <w:p w14:paraId="3578652A" w14:textId="77777777" w:rsidR="007670E4" w:rsidRPr="007670E4" w:rsidRDefault="007670E4" w:rsidP="007670E4">
      <w:pPr>
        <w:pStyle w:val="ListParagraph"/>
        <w:numPr>
          <w:ilvl w:val="1"/>
          <w:numId w:val="40"/>
        </w:numPr>
        <w:autoSpaceDE w:val="0"/>
        <w:autoSpaceDN w:val="0"/>
        <w:adjustRightInd w:val="0"/>
        <w:contextualSpacing w:val="0"/>
        <w:jc w:val="both"/>
        <w:rPr>
          <w:rFonts w:eastAsiaTheme="minorHAnsi"/>
          <w:vanish/>
          <w:lang w:val="en-IE" w:eastAsia="en-US"/>
        </w:rPr>
      </w:pPr>
    </w:p>
    <w:p w14:paraId="66CDCBC1" w14:textId="77777777" w:rsidR="007670E4" w:rsidRPr="007670E4" w:rsidRDefault="007670E4" w:rsidP="007670E4">
      <w:pPr>
        <w:pStyle w:val="ListParagraph"/>
        <w:numPr>
          <w:ilvl w:val="1"/>
          <w:numId w:val="40"/>
        </w:numPr>
        <w:autoSpaceDE w:val="0"/>
        <w:autoSpaceDN w:val="0"/>
        <w:adjustRightInd w:val="0"/>
        <w:contextualSpacing w:val="0"/>
        <w:jc w:val="both"/>
        <w:rPr>
          <w:rFonts w:eastAsiaTheme="minorHAnsi"/>
          <w:vanish/>
          <w:lang w:val="en-IE" w:eastAsia="en-US"/>
        </w:rPr>
      </w:pPr>
    </w:p>
    <w:p w14:paraId="000EAC12" w14:textId="77777777" w:rsidR="007670E4" w:rsidRPr="007670E4" w:rsidRDefault="007670E4" w:rsidP="007670E4">
      <w:pPr>
        <w:pStyle w:val="ListParagraph"/>
        <w:numPr>
          <w:ilvl w:val="1"/>
          <w:numId w:val="40"/>
        </w:numPr>
        <w:autoSpaceDE w:val="0"/>
        <w:autoSpaceDN w:val="0"/>
        <w:adjustRightInd w:val="0"/>
        <w:contextualSpacing w:val="0"/>
        <w:jc w:val="both"/>
        <w:rPr>
          <w:rFonts w:eastAsiaTheme="minorHAnsi"/>
          <w:vanish/>
          <w:lang w:val="en-IE" w:eastAsia="en-US"/>
        </w:rPr>
      </w:pPr>
    </w:p>
    <w:p w14:paraId="4DEBD2CE" w14:textId="77777777" w:rsidR="00666162" w:rsidRPr="00666162" w:rsidRDefault="00A5570F" w:rsidP="00D738D0">
      <w:pPr>
        <w:pStyle w:val="Default"/>
        <w:numPr>
          <w:ilvl w:val="1"/>
          <w:numId w:val="40"/>
        </w:numPr>
        <w:ind w:left="709" w:hanging="715"/>
        <w:jc w:val="both"/>
        <w:rPr>
          <w:color w:val="auto"/>
        </w:rPr>
      </w:pPr>
      <w:r w:rsidRPr="00A91BA0">
        <w:rPr>
          <w:color w:val="auto"/>
        </w:rPr>
        <w:t>As the needs</w:t>
      </w:r>
      <w:r w:rsidR="001B2D2F">
        <w:rPr>
          <w:color w:val="auto"/>
        </w:rPr>
        <w:t xml:space="preserve"> and priorities</w:t>
      </w:r>
      <w:r w:rsidRPr="00A91BA0">
        <w:rPr>
          <w:color w:val="auto"/>
        </w:rPr>
        <w:t xml:space="preserve"> of the school continuously evolve, this review may result in</w:t>
      </w:r>
      <w:r w:rsidR="00A71190">
        <w:rPr>
          <w:color w:val="auto"/>
        </w:rPr>
        <w:t xml:space="preserve"> </w:t>
      </w:r>
      <w:r w:rsidRPr="00A91BA0">
        <w:rPr>
          <w:color w:val="auto"/>
        </w:rPr>
        <w:t>re-assignment</w:t>
      </w:r>
      <w:r w:rsidR="00D34191">
        <w:rPr>
          <w:color w:val="auto"/>
        </w:rPr>
        <w:t xml:space="preserve"> </w:t>
      </w:r>
      <w:r w:rsidRPr="00A91BA0">
        <w:rPr>
          <w:color w:val="auto"/>
        </w:rPr>
        <w:t>of the post</w:t>
      </w:r>
      <w:r w:rsidR="00D4189F">
        <w:rPr>
          <w:color w:val="auto"/>
        </w:rPr>
        <w:t xml:space="preserve"> holder’s</w:t>
      </w:r>
      <w:r w:rsidRPr="00A91BA0">
        <w:rPr>
          <w:color w:val="auto"/>
        </w:rPr>
        <w:t xml:space="preserve"> role and responsibilities within the leadership and management team</w:t>
      </w:r>
      <w:r w:rsidR="00911282">
        <w:rPr>
          <w:color w:val="auto"/>
        </w:rPr>
        <w:t>.</w:t>
      </w:r>
      <w:r w:rsidR="00A71190">
        <w:rPr>
          <w:color w:val="auto"/>
        </w:rPr>
        <w:t xml:space="preserve"> </w:t>
      </w:r>
      <w:r w:rsidR="00666162" w:rsidRPr="00666162">
        <w:rPr>
          <w:rFonts w:eastAsia="Times New Roman"/>
          <w:lang w:val="en-GB" w:eastAsia="en-GB"/>
        </w:rPr>
        <w:t>Cognisance should also be taken of the importance of providing opportunities for post holders to build on and develop leadership skills and capacities within a number of leadership roles. This is seen as an important element of their own professional development.</w:t>
      </w:r>
    </w:p>
    <w:p w14:paraId="6B02FF61" w14:textId="77777777" w:rsidR="00A5570F" w:rsidRPr="003E29BC" w:rsidRDefault="00A5570F" w:rsidP="00A5570F">
      <w:pPr>
        <w:pStyle w:val="ListParagraph"/>
        <w:autoSpaceDE w:val="0"/>
        <w:autoSpaceDN w:val="0"/>
        <w:adjustRightInd w:val="0"/>
        <w:ind w:left="360"/>
        <w:jc w:val="both"/>
      </w:pPr>
    </w:p>
    <w:p w14:paraId="6D0C0BD8"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79" w:name="_Toc501092277"/>
      <w:bookmarkStart w:id="80" w:name="_Toc503773196"/>
      <w:r w:rsidRPr="008F7C50">
        <w:rPr>
          <w:rFonts w:ascii="Times New Roman" w:eastAsia="Times New Roman" w:hAnsi="Times New Roman" w:cs="Times New Roman"/>
          <w:b/>
          <w:sz w:val="28"/>
          <w:szCs w:val="28"/>
          <w:lang w:val="en-GB" w:eastAsia="en-GB"/>
        </w:rPr>
        <w:t xml:space="preserve">Payment of an “Acting-up” </w:t>
      </w:r>
      <w:r w:rsidR="006C4D5F">
        <w:rPr>
          <w:rFonts w:ascii="Times New Roman" w:eastAsia="Times New Roman" w:hAnsi="Times New Roman" w:cs="Times New Roman"/>
          <w:b/>
          <w:sz w:val="28"/>
          <w:szCs w:val="28"/>
          <w:lang w:val="en-GB" w:eastAsia="en-GB"/>
        </w:rPr>
        <w:t>Assistant Principal</w:t>
      </w:r>
      <w:r w:rsidR="006C4D5F" w:rsidRPr="008F7C50">
        <w:rPr>
          <w:rFonts w:ascii="Times New Roman" w:eastAsia="Times New Roman" w:hAnsi="Times New Roman" w:cs="Times New Roman"/>
          <w:b/>
          <w:sz w:val="28"/>
          <w:szCs w:val="28"/>
          <w:lang w:val="en-GB" w:eastAsia="en-GB"/>
        </w:rPr>
        <w:t xml:space="preserve"> </w:t>
      </w:r>
      <w:r w:rsidRPr="008F7C50">
        <w:rPr>
          <w:rFonts w:ascii="Times New Roman" w:eastAsia="Times New Roman" w:hAnsi="Times New Roman" w:cs="Times New Roman"/>
          <w:b/>
          <w:sz w:val="28"/>
          <w:szCs w:val="28"/>
          <w:lang w:val="en-GB" w:eastAsia="en-GB"/>
        </w:rPr>
        <w:t>Allowance</w:t>
      </w:r>
      <w:bookmarkEnd w:id="78"/>
      <w:bookmarkEnd w:id="79"/>
      <w:bookmarkEnd w:id="80"/>
      <w:r w:rsidRPr="008F7C50">
        <w:rPr>
          <w:rFonts w:ascii="Times New Roman" w:eastAsia="Times New Roman" w:hAnsi="Times New Roman" w:cs="Times New Roman"/>
          <w:b/>
          <w:sz w:val="28"/>
          <w:szCs w:val="28"/>
          <w:lang w:val="en-GB" w:eastAsia="en-GB"/>
        </w:rPr>
        <w:t xml:space="preserve"> </w:t>
      </w:r>
    </w:p>
    <w:p w14:paraId="022F54FC" w14:textId="77777777" w:rsidR="008F7C50" w:rsidRPr="008F7C50" w:rsidRDefault="008F7C50" w:rsidP="008F7C50">
      <w:pPr>
        <w:autoSpaceDE w:val="0"/>
        <w:autoSpaceDN w:val="0"/>
        <w:spacing w:after="0"/>
        <w:ind w:left="1800"/>
        <w:contextualSpacing/>
        <w:jc w:val="both"/>
        <w:rPr>
          <w:rFonts w:ascii="Times New Roman" w:eastAsia="Times New Roman" w:hAnsi="Times New Roman" w:cs="Times New Roman"/>
          <w:sz w:val="24"/>
          <w:szCs w:val="24"/>
          <w:lang w:val="en-GB"/>
        </w:rPr>
      </w:pPr>
    </w:p>
    <w:p w14:paraId="6CDBF03B" w14:textId="77777777" w:rsidR="007357DD" w:rsidRDefault="00CD4409" w:rsidP="00CD4409">
      <w:pPr>
        <w:pStyle w:val="ListParagraph"/>
        <w:numPr>
          <w:ilvl w:val="0"/>
          <w:numId w:val="31"/>
        </w:numPr>
        <w:autoSpaceDE w:val="0"/>
        <w:autoSpaceDN w:val="0"/>
        <w:jc w:val="both"/>
        <w:rPr>
          <w:lang w:eastAsia="en-US"/>
        </w:rPr>
      </w:pPr>
      <w:r>
        <w:rPr>
          <w:lang w:eastAsia="en-US"/>
        </w:rPr>
        <w:t>1</w:t>
      </w:r>
      <w:r>
        <w:rPr>
          <w:lang w:eastAsia="en-US"/>
        </w:rPr>
        <w:tab/>
      </w:r>
      <w:r w:rsidR="007357DD" w:rsidRPr="00CD4409">
        <w:t>Where a school does not have post holder</w:t>
      </w:r>
      <w:r w:rsidR="00F809A2">
        <w:t>(</w:t>
      </w:r>
      <w:r w:rsidR="007357DD" w:rsidRPr="00CD4409">
        <w:t>s</w:t>
      </w:r>
      <w:r w:rsidR="00F809A2">
        <w:t>)</w:t>
      </w:r>
      <w:r w:rsidR="007357DD" w:rsidRPr="00CD4409">
        <w:t xml:space="preserve"> in excess of the thresholds provided in Table </w:t>
      </w:r>
      <w:r>
        <w:tab/>
      </w:r>
      <w:r w:rsidR="007357DD" w:rsidRPr="00CD4409">
        <w:t xml:space="preserve">5.1.1 and an actual post holder is absent on approved paid or unpaid leave for a minimum </w:t>
      </w:r>
      <w:r>
        <w:tab/>
      </w:r>
      <w:r w:rsidR="007357DD" w:rsidRPr="00CD4409">
        <w:t xml:space="preserve">period of 84 consecutive days, a teacher who carries out the role of Assistant Principal </w:t>
      </w:r>
      <w:r>
        <w:tab/>
      </w:r>
      <w:r w:rsidR="007357DD" w:rsidRPr="00CD4409">
        <w:t xml:space="preserve">while the actual post holder is absent may be paid the appropriate allowance subject to </w:t>
      </w:r>
      <w:r>
        <w:tab/>
      </w:r>
      <w:r w:rsidR="007357DD" w:rsidRPr="00CD4409">
        <w:t>the conditions at 13.2 and 13.4 below.</w:t>
      </w:r>
    </w:p>
    <w:p w14:paraId="4C9BF97A" w14:textId="77777777" w:rsidR="00CD4409" w:rsidRPr="00CD4409" w:rsidRDefault="00CD4409" w:rsidP="00CD4409">
      <w:pPr>
        <w:pStyle w:val="ListParagraph"/>
        <w:autoSpaceDE w:val="0"/>
        <w:autoSpaceDN w:val="0"/>
        <w:ind w:left="360"/>
        <w:jc w:val="both"/>
        <w:rPr>
          <w:lang w:eastAsia="en-US"/>
        </w:rPr>
      </w:pPr>
    </w:p>
    <w:p w14:paraId="16BE9969" w14:textId="77777777" w:rsidR="002739B3" w:rsidRDefault="008F7C50" w:rsidP="00CD4409">
      <w:pPr>
        <w:numPr>
          <w:ilvl w:val="1"/>
          <w:numId w:val="43"/>
        </w:numPr>
        <w:autoSpaceDE w:val="0"/>
        <w:autoSpaceDN w:val="0"/>
        <w:spacing w:after="0" w:line="240" w:lineRule="auto"/>
        <w:contextualSpacing/>
        <w:jc w:val="both"/>
        <w:rPr>
          <w:rFonts w:ascii="Times New Roman" w:eastAsia="Times New Roman" w:hAnsi="Times New Roman" w:cs="Times New Roman"/>
          <w:sz w:val="24"/>
          <w:szCs w:val="24"/>
          <w:lang w:val="en-GB"/>
        </w:rPr>
      </w:pPr>
      <w:r w:rsidRPr="008F7C50">
        <w:rPr>
          <w:rFonts w:ascii="Times New Roman" w:eastAsia="Times New Roman" w:hAnsi="Times New Roman" w:cs="Times New Roman"/>
          <w:sz w:val="24"/>
          <w:szCs w:val="24"/>
          <w:lang w:val="en-GB"/>
        </w:rPr>
        <w:t xml:space="preserve">Payment of the allowance will be subject to the Board of </w:t>
      </w:r>
      <w:r w:rsidR="00455C85">
        <w:rPr>
          <w:rFonts w:ascii="Times New Roman" w:eastAsia="Times New Roman" w:hAnsi="Times New Roman" w:cs="Times New Roman"/>
          <w:sz w:val="24"/>
          <w:szCs w:val="24"/>
          <w:lang w:val="en-GB"/>
        </w:rPr>
        <w:t>Management/ ETB</w:t>
      </w:r>
      <w:r w:rsidRPr="008F7C50">
        <w:rPr>
          <w:rFonts w:ascii="Times New Roman" w:eastAsia="Times New Roman" w:hAnsi="Times New Roman" w:cs="Times New Roman"/>
          <w:sz w:val="24"/>
          <w:szCs w:val="24"/>
          <w:lang w:val="en-GB"/>
        </w:rPr>
        <w:t xml:space="preserve"> certifying </w:t>
      </w:r>
      <w:r w:rsidR="00CD4409">
        <w:rPr>
          <w:rFonts w:ascii="Times New Roman" w:eastAsia="Times New Roman" w:hAnsi="Times New Roman" w:cs="Times New Roman"/>
          <w:sz w:val="24"/>
          <w:szCs w:val="24"/>
          <w:lang w:val="en-GB"/>
        </w:rPr>
        <w:tab/>
      </w:r>
      <w:r w:rsidR="00CD4409">
        <w:rPr>
          <w:rFonts w:ascii="Times New Roman" w:eastAsia="Times New Roman" w:hAnsi="Times New Roman" w:cs="Times New Roman"/>
          <w:sz w:val="24"/>
          <w:szCs w:val="24"/>
          <w:lang w:val="en-GB"/>
        </w:rPr>
        <w:tab/>
      </w:r>
      <w:r w:rsidRPr="008F7C50">
        <w:rPr>
          <w:rFonts w:ascii="Times New Roman" w:eastAsia="Times New Roman" w:hAnsi="Times New Roman" w:cs="Times New Roman"/>
          <w:sz w:val="24"/>
          <w:szCs w:val="24"/>
          <w:lang w:val="en-GB"/>
        </w:rPr>
        <w:t xml:space="preserve">that the teacher </w:t>
      </w:r>
      <w:r w:rsidR="00D64B72">
        <w:rPr>
          <w:rFonts w:ascii="Times New Roman" w:eastAsia="Times New Roman" w:hAnsi="Times New Roman" w:cs="Times New Roman"/>
          <w:sz w:val="24"/>
          <w:szCs w:val="24"/>
          <w:lang w:val="en-GB"/>
        </w:rPr>
        <w:t>fulfilled the</w:t>
      </w:r>
      <w:r w:rsidRPr="008F7C50">
        <w:rPr>
          <w:rFonts w:ascii="Times New Roman" w:eastAsia="Times New Roman" w:hAnsi="Times New Roman" w:cs="Times New Roman"/>
          <w:sz w:val="24"/>
          <w:szCs w:val="24"/>
          <w:lang w:val="en-GB"/>
        </w:rPr>
        <w:t xml:space="preserve"> role </w:t>
      </w:r>
      <w:r w:rsidR="00D64B72">
        <w:rPr>
          <w:rFonts w:ascii="Times New Roman" w:eastAsia="Times New Roman" w:hAnsi="Times New Roman" w:cs="Times New Roman"/>
          <w:sz w:val="24"/>
          <w:szCs w:val="24"/>
          <w:lang w:val="en-GB"/>
        </w:rPr>
        <w:t>and responsibilities associated with</w:t>
      </w:r>
      <w:r w:rsidR="00D64B72" w:rsidRPr="008F7C50">
        <w:rPr>
          <w:rFonts w:ascii="Times New Roman" w:eastAsia="Times New Roman" w:hAnsi="Times New Roman" w:cs="Times New Roman"/>
          <w:sz w:val="24"/>
          <w:szCs w:val="24"/>
          <w:lang w:val="en-GB"/>
        </w:rPr>
        <w:t xml:space="preserve"> </w:t>
      </w:r>
      <w:r w:rsidRPr="008F7C50">
        <w:rPr>
          <w:rFonts w:ascii="Times New Roman" w:eastAsia="Times New Roman" w:hAnsi="Times New Roman" w:cs="Times New Roman"/>
          <w:sz w:val="24"/>
          <w:szCs w:val="24"/>
          <w:lang w:val="en-GB"/>
        </w:rPr>
        <w:t xml:space="preserve">the post while the </w:t>
      </w:r>
      <w:r w:rsidR="00CD4409">
        <w:rPr>
          <w:rFonts w:ascii="Times New Roman" w:eastAsia="Times New Roman" w:hAnsi="Times New Roman" w:cs="Times New Roman"/>
          <w:sz w:val="24"/>
          <w:szCs w:val="24"/>
          <w:lang w:val="en-GB"/>
        </w:rPr>
        <w:tab/>
      </w:r>
      <w:r w:rsidR="00CD4409">
        <w:rPr>
          <w:rFonts w:ascii="Times New Roman" w:eastAsia="Times New Roman" w:hAnsi="Times New Roman" w:cs="Times New Roman"/>
          <w:sz w:val="24"/>
          <w:szCs w:val="24"/>
          <w:lang w:val="en-GB"/>
        </w:rPr>
        <w:tab/>
      </w:r>
      <w:r w:rsidRPr="008F7C50">
        <w:rPr>
          <w:rFonts w:ascii="Times New Roman" w:eastAsia="Times New Roman" w:hAnsi="Times New Roman" w:cs="Times New Roman"/>
          <w:sz w:val="24"/>
          <w:szCs w:val="24"/>
          <w:lang w:val="en-GB"/>
        </w:rPr>
        <w:t>actual post holder was on</w:t>
      </w:r>
      <w:r w:rsidR="00C8160A">
        <w:rPr>
          <w:rFonts w:ascii="Times New Roman" w:eastAsia="Times New Roman" w:hAnsi="Times New Roman" w:cs="Times New Roman"/>
          <w:sz w:val="24"/>
          <w:szCs w:val="24"/>
          <w:lang w:val="en-GB"/>
        </w:rPr>
        <w:t xml:space="preserve"> </w:t>
      </w:r>
      <w:r w:rsidRPr="008F7C50">
        <w:rPr>
          <w:rFonts w:ascii="Times New Roman" w:eastAsia="Times New Roman" w:hAnsi="Times New Roman" w:cs="Times New Roman"/>
          <w:sz w:val="24"/>
          <w:szCs w:val="24"/>
          <w:lang w:val="en-GB"/>
        </w:rPr>
        <w:t>approved paid or unpaid leave of absence</w:t>
      </w:r>
      <w:r w:rsidR="00B94DE6" w:rsidRPr="00B94DE6">
        <w:rPr>
          <w:rFonts w:ascii="Times New Roman" w:eastAsia="Times New Roman" w:hAnsi="Times New Roman" w:cs="Times New Roman"/>
          <w:sz w:val="24"/>
          <w:szCs w:val="24"/>
          <w:lang w:val="en-GB"/>
        </w:rPr>
        <w:t xml:space="preserve"> </w:t>
      </w:r>
      <w:r w:rsidR="00B94DE6" w:rsidRPr="008F7C50">
        <w:rPr>
          <w:rFonts w:ascii="Times New Roman" w:eastAsia="Times New Roman" w:hAnsi="Times New Roman" w:cs="Times New Roman"/>
          <w:sz w:val="24"/>
          <w:szCs w:val="24"/>
          <w:lang w:val="en-GB"/>
        </w:rPr>
        <w:t>for a</w:t>
      </w:r>
      <w:r w:rsidR="00B94DE6">
        <w:rPr>
          <w:rFonts w:ascii="Times New Roman" w:eastAsia="Times New Roman" w:hAnsi="Times New Roman" w:cs="Times New Roman"/>
          <w:sz w:val="24"/>
          <w:szCs w:val="24"/>
          <w:lang w:val="en-GB"/>
        </w:rPr>
        <w:t xml:space="preserve"> </w:t>
      </w:r>
      <w:r w:rsidR="00B94DE6" w:rsidRPr="008F7C50">
        <w:rPr>
          <w:rFonts w:ascii="Times New Roman" w:eastAsia="Times New Roman" w:hAnsi="Times New Roman" w:cs="Times New Roman"/>
          <w:sz w:val="24"/>
          <w:szCs w:val="24"/>
          <w:lang w:val="en-GB"/>
        </w:rPr>
        <w:t xml:space="preserve">minimum period </w:t>
      </w:r>
      <w:r w:rsidR="00CD4409">
        <w:rPr>
          <w:rFonts w:ascii="Times New Roman" w:eastAsia="Times New Roman" w:hAnsi="Times New Roman" w:cs="Times New Roman"/>
          <w:sz w:val="24"/>
          <w:szCs w:val="24"/>
          <w:lang w:val="en-GB"/>
        </w:rPr>
        <w:tab/>
      </w:r>
      <w:r w:rsidR="00CD4409">
        <w:rPr>
          <w:rFonts w:ascii="Times New Roman" w:eastAsia="Times New Roman" w:hAnsi="Times New Roman" w:cs="Times New Roman"/>
          <w:sz w:val="24"/>
          <w:szCs w:val="24"/>
          <w:lang w:val="en-GB"/>
        </w:rPr>
        <w:tab/>
      </w:r>
      <w:r w:rsidR="00B94DE6" w:rsidRPr="008F7C50">
        <w:rPr>
          <w:rFonts w:ascii="Times New Roman" w:eastAsia="Times New Roman" w:hAnsi="Times New Roman" w:cs="Times New Roman"/>
          <w:sz w:val="24"/>
          <w:szCs w:val="24"/>
          <w:lang w:val="en-GB"/>
        </w:rPr>
        <w:t xml:space="preserve">of 84 </w:t>
      </w:r>
      <w:r w:rsidR="00DA2396">
        <w:rPr>
          <w:rFonts w:ascii="Times New Roman" w:eastAsia="Times New Roman" w:hAnsi="Times New Roman" w:cs="Times New Roman"/>
          <w:sz w:val="24"/>
          <w:szCs w:val="24"/>
          <w:lang w:val="en-GB"/>
        </w:rPr>
        <w:t xml:space="preserve">consecutive </w:t>
      </w:r>
      <w:r w:rsidR="00B94DE6" w:rsidRPr="008F7C50">
        <w:rPr>
          <w:rFonts w:ascii="Times New Roman" w:eastAsia="Times New Roman" w:hAnsi="Times New Roman" w:cs="Times New Roman"/>
          <w:sz w:val="24"/>
          <w:szCs w:val="24"/>
          <w:lang w:val="en-GB"/>
        </w:rPr>
        <w:t>days</w:t>
      </w:r>
      <w:r w:rsidRPr="008F7C50">
        <w:rPr>
          <w:rFonts w:ascii="Times New Roman" w:eastAsia="Times New Roman" w:hAnsi="Times New Roman" w:cs="Times New Roman"/>
          <w:sz w:val="24"/>
          <w:szCs w:val="24"/>
          <w:lang w:val="en-GB"/>
        </w:rPr>
        <w:t>.</w:t>
      </w:r>
    </w:p>
    <w:p w14:paraId="29100DB0" w14:textId="77777777" w:rsidR="002739B3" w:rsidRPr="008F7C50" w:rsidRDefault="002739B3" w:rsidP="005269B6">
      <w:pPr>
        <w:autoSpaceDE w:val="0"/>
        <w:autoSpaceDN w:val="0"/>
        <w:spacing w:after="0" w:line="240" w:lineRule="auto"/>
        <w:ind w:left="567" w:hanging="567"/>
        <w:contextualSpacing/>
        <w:jc w:val="both"/>
        <w:rPr>
          <w:rFonts w:ascii="Times New Roman" w:eastAsia="Times New Roman" w:hAnsi="Times New Roman" w:cs="Times New Roman"/>
          <w:sz w:val="24"/>
          <w:szCs w:val="24"/>
          <w:lang w:val="en-GB"/>
        </w:rPr>
      </w:pPr>
    </w:p>
    <w:p w14:paraId="67E9E9C8" w14:textId="77777777" w:rsidR="00742C38" w:rsidRPr="00C156B7" w:rsidRDefault="00B94DE6" w:rsidP="00F408C8">
      <w:pPr>
        <w:numPr>
          <w:ilvl w:val="1"/>
          <w:numId w:val="43"/>
        </w:numPr>
        <w:autoSpaceDE w:val="0"/>
        <w:autoSpaceDN w:val="0"/>
        <w:spacing w:after="0" w:line="240" w:lineRule="auto"/>
        <w:ind w:left="709" w:hanging="709"/>
        <w:contextualSpacing/>
        <w:jc w:val="both"/>
        <w:rPr>
          <w:rFonts w:ascii="Times New Roman" w:eastAsia="Times New Roman" w:hAnsi="Times New Roman" w:cs="Times New Roman"/>
          <w:sz w:val="24"/>
          <w:szCs w:val="24"/>
          <w:lang w:val="en-GB"/>
        </w:rPr>
      </w:pPr>
      <w:r w:rsidRPr="00997C65">
        <w:rPr>
          <w:rFonts w:ascii="Times New Roman" w:hAnsi="Times New Roman" w:cs="Times New Roman"/>
          <w:sz w:val="24"/>
          <w:szCs w:val="24"/>
        </w:rPr>
        <w:t xml:space="preserve">Subject to the actual post holder being absent for </w:t>
      </w:r>
      <w:r w:rsidR="00DA2396" w:rsidRPr="00997C65">
        <w:rPr>
          <w:rFonts w:ascii="Times New Roman" w:hAnsi="Times New Roman" w:cs="Times New Roman"/>
          <w:sz w:val="24"/>
          <w:szCs w:val="24"/>
        </w:rPr>
        <w:t xml:space="preserve">a minimum </w:t>
      </w:r>
      <w:r w:rsidRPr="00997C65">
        <w:rPr>
          <w:rFonts w:ascii="Times New Roman" w:hAnsi="Times New Roman" w:cs="Times New Roman"/>
          <w:sz w:val="24"/>
          <w:szCs w:val="24"/>
        </w:rPr>
        <w:t>period of 84</w:t>
      </w:r>
      <w:r w:rsidR="00DA2396" w:rsidRPr="00997C65">
        <w:rPr>
          <w:rFonts w:ascii="Times New Roman" w:hAnsi="Times New Roman" w:cs="Times New Roman"/>
          <w:sz w:val="24"/>
          <w:szCs w:val="24"/>
        </w:rPr>
        <w:t xml:space="preserve"> consecutive</w:t>
      </w:r>
      <w:r w:rsidRPr="00997C65">
        <w:rPr>
          <w:rFonts w:ascii="Times New Roman" w:hAnsi="Times New Roman" w:cs="Times New Roman"/>
          <w:sz w:val="24"/>
          <w:szCs w:val="24"/>
        </w:rPr>
        <w:t xml:space="preserve"> days,</w:t>
      </w:r>
      <w:r w:rsidR="00997C65">
        <w:rPr>
          <w:rFonts w:ascii="Times New Roman" w:eastAsia="Times New Roman" w:hAnsi="Times New Roman" w:cs="Times New Roman"/>
          <w:sz w:val="24"/>
          <w:szCs w:val="24"/>
          <w:lang w:val="en-GB"/>
        </w:rPr>
        <w:t xml:space="preserve"> </w:t>
      </w:r>
      <w:r w:rsidRPr="00997C65">
        <w:rPr>
          <w:rFonts w:ascii="Times New Roman" w:eastAsia="Times New Roman" w:hAnsi="Times New Roman" w:cs="Times New Roman"/>
          <w:sz w:val="24"/>
          <w:szCs w:val="24"/>
          <w:lang w:val="en-GB"/>
        </w:rPr>
        <w:t>p</w:t>
      </w:r>
      <w:r w:rsidR="008F7C50" w:rsidRPr="00997C65">
        <w:rPr>
          <w:rFonts w:ascii="Times New Roman" w:eastAsia="Times New Roman" w:hAnsi="Times New Roman" w:cs="Times New Roman"/>
          <w:sz w:val="24"/>
          <w:szCs w:val="24"/>
          <w:lang w:val="en-GB"/>
        </w:rPr>
        <w:t>ayment will be made retrospectively</w:t>
      </w:r>
      <w:r w:rsidRPr="00997C65">
        <w:rPr>
          <w:rFonts w:ascii="Times New Roman" w:eastAsia="Times New Roman" w:hAnsi="Times New Roman" w:cs="Times New Roman"/>
          <w:sz w:val="24"/>
          <w:szCs w:val="24"/>
          <w:lang w:val="en-GB"/>
        </w:rPr>
        <w:t xml:space="preserve">. </w:t>
      </w:r>
      <w:r w:rsidR="008F7C50" w:rsidRPr="00997C65">
        <w:rPr>
          <w:rFonts w:ascii="Times New Roman" w:eastAsia="Times New Roman" w:hAnsi="Times New Roman" w:cs="Times New Roman"/>
          <w:sz w:val="24"/>
          <w:szCs w:val="24"/>
          <w:lang w:val="en-GB"/>
        </w:rPr>
        <w:t xml:space="preserve"> In the case of an acting appoint</w:t>
      </w:r>
      <w:r w:rsidR="00D64B72">
        <w:rPr>
          <w:rFonts w:ascii="Times New Roman" w:eastAsia="Times New Roman" w:hAnsi="Times New Roman" w:cs="Times New Roman"/>
          <w:sz w:val="24"/>
          <w:szCs w:val="24"/>
          <w:lang w:val="en-GB"/>
        </w:rPr>
        <w:t>ee</w:t>
      </w:r>
      <w:r w:rsidR="008F7C50" w:rsidRPr="00997C65">
        <w:rPr>
          <w:rFonts w:ascii="Times New Roman" w:eastAsia="Times New Roman" w:hAnsi="Times New Roman" w:cs="Times New Roman"/>
          <w:sz w:val="24"/>
          <w:szCs w:val="24"/>
          <w:lang w:val="en-GB"/>
        </w:rPr>
        <w:t xml:space="preserve"> replacing a teacher on sick leave, the allowance will be paid on a fortnightly/</w:t>
      </w:r>
      <w:r w:rsidR="008F4384">
        <w:rPr>
          <w:rFonts w:ascii="Times New Roman" w:eastAsia="Times New Roman" w:hAnsi="Times New Roman" w:cs="Times New Roman"/>
          <w:sz w:val="24"/>
          <w:szCs w:val="24"/>
          <w:lang w:val="en-GB"/>
        </w:rPr>
        <w:t xml:space="preserve"> </w:t>
      </w:r>
      <w:r w:rsidR="008F7C50" w:rsidRPr="00997C65">
        <w:rPr>
          <w:rFonts w:ascii="Times New Roman" w:eastAsia="Times New Roman" w:hAnsi="Times New Roman" w:cs="Times New Roman"/>
          <w:sz w:val="24"/>
          <w:szCs w:val="24"/>
          <w:lang w:val="en-GB"/>
        </w:rPr>
        <w:t>monthly basis provided medical certification of absence</w:t>
      </w:r>
      <w:r w:rsidR="00EA1482">
        <w:rPr>
          <w:rFonts w:ascii="Times New Roman" w:eastAsia="Times New Roman" w:hAnsi="Times New Roman" w:cs="Times New Roman"/>
          <w:sz w:val="24"/>
          <w:szCs w:val="24"/>
          <w:lang w:val="en-GB"/>
        </w:rPr>
        <w:t xml:space="preserve"> in respect of the actual post holder</w:t>
      </w:r>
      <w:r w:rsidR="008F7C50" w:rsidRPr="00997C65">
        <w:rPr>
          <w:rFonts w:ascii="Times New Roman" w:eastAsia="Times New Roman" w:hAnsi="Times New Roman" w:cs="Times New Roman"/>
          <w:sz w:val="24"/>
          <w:szCs w:val="24"/>
          <w:lang w:val="en-GB"/>
        </w:rPr>
        <w:t xml:space="preserve"> has been recorded on the OLCS system</w:t>
      </w:r>
      <w:r w:rsidR="00134E98" w:rsidRPr="00C156B7">
        <w:rPr>
          <w:rFonts w:ascii="Times New Roman" w:eastAsia="Times New Roman" w:hAnsi="Times New Roman" w:cs="Times New Roman"/>
          <w:sz w:val="24"/>
          <w:szCs w:val="24"/>
          <w:lang w:val="en-GB"/>
        </w:rPr>
        <w:t>/relevant ETB system</w:t>
      </w:r>
      <w:r w:rsidR="008F7C50" w:rsidRPr="00C156B7">
        <w:rPr>
          <w:rFonts w:ascii="Times New Roman" w:eastAsia="Times New Roman" w:hAnsi="Times New Roman" w:cs="Times New Roman"/>
          <w:sz w:val="24"/>
          <w:szCs w:val="24"/>
          <w:lang w:val="en-GB"/>
        </w:rPr>
        <w:t>.</w:t>
      </w:r>
    </w:p>
    <w:p w14:paraId="13BA9D7D" w14:textId="77777777" w:rsidR="00742C38" w:rsidRDefault="00742C38" w:rsidP="005269B6">
      <w:pPr>
        <w:pStyle w:val="ListParagraph"/>
        <w:ind w:left="567" w:hanging="567"/>
        <w:jc w:val="both"/>
      </w:pPr>
    </w:p>
    <w:p w14:paraId="7938733D" w14:textId="77777777" w:rsidR="00360629" w:rsidRDefault="008F7C50" w:rsidP="00F408C8">
      <w:pPr>
        <w:numPr>
          <w:ilvl w:val="1"/>
          <w:numId w:val="43"/>
        </w:numPr>
        <w:autoSpaceDE w:val="0"/>
        <w:autoSpaceDN w:val="0"/>
        <w:spacing w:after="0" w:line="240" w:lineRule="auto"/>
        <w:ind w:left="709" w:hanging="709"/>
        <w:contextualSpacing/>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 xml:space="preserve">Where an actual post holder is absent on approved paid or unpaid leave which expires </w:t>
      </w:r>
      <w:r w:rsidRPr="008F7C50">
        <w:rPr>
          <w:rFonts w:ascii="Times New Roman" w:eastAsia="Times New Roman" w:hAnsi="Times New Roman" w:cs="Times New Roman"/>
          <w:b/>
          <w:sz w:val="24"/>
          <w:szCs w:val="24"/>
          <w:lang w:val="en-GB" w:eastAsia="en-GB"/>
        </w:rPr>
        <w:t xml:space="preserve">during </w:t>
      </w:r>
      <w:r w:rsidRPr="008F7C50">
        <w:rPr>
          <w:rFonts w:ascii="Times New Roman" w:eastAsia="Times New Roman" w:hAnsi="Times New Roman" w:cs="Times New Roman"/>
          <w:sz w:val="24"/>
          <w:szCs w:val="24"/>
          <w:lang w:val="en-GB" w:eastAsia="en-GB"/>
        </w:rPr>
        <w:t>a school vacation period, and the Board of</w:t>
      </w:r>
      <w:r w:rsidR="00742C38">
        <w:rPr>
          <w:rFonts w:ascii="Times New Roman" w:eastAsia="Times New Roman" w:hAnsi="Times New Roman" w:cs="Times New Roman"/>
          <w:sz w:val="24"/>
          <w:szCs w:val="24"/>
          <w:lang w:val="en-GB" w:eastAsia="en-GB"/>
        </w:rPr>
        <w:t xml:space="preserve">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xml:space="preserve">, as appropriate, certifies that the acting roles </w:t>
      </w:r>
      <w:r w:rsidR="00D64B72">
        <w:rPr>
          <w:rFonts w:ascii="Times New Roman" w:eastAsia="Times New Roman" w:hAnsi="Times New Roman" w:cs="Times New Roman"/>
          <w:sz w:val="24"/>
          <w:szCs w:val="24"/>
          <w:lang w:val="en-GB" w:eastAsia="en-GB"/>
        </w:rPr>
        <w:t xml:space="preserve">and responsibilities </w:t>
      </w:r>
      <w:r w:rsidRPr="008F7C50">
        <w:rPr>
          <w:rFonts w:ascii="Times New Roman" w:eastAsia="Times New Roman" w:hAnsi="Times New Roman" w:cs="Times New Roman"/>
          <w:sz w:val="24"/>
          <w:szCs w:val="24"/>
          <w:lang w:val="en-GB" w:eastAsia="en-GB"/>
        </w:rPr>
        <w:t xml:space="preserve">were carried out up to the date of expiry, the acting up allowance may be paid up to the date of expiry only. Where the actual post holder is absent on paid or unpaid leave until the date of </w:t>
      </w:r>
      <w:r w:rsidRPr="008F7C50">
        <w:rPr>
          <w:rFonts w:ascii="Times New Roman" w:eastAsia="Times New Roman" w:hAnsi="Times New Roman" w:cs="Times New Roman"/>
          <w:b/>
          <w:sz w:val="24"/>
          <w:szCs w:val="24"/>
          <w:lang w:val="en-GB" w:eastAsia="en-GB"/>
        </w:rPr>
        <w:t xml:space="preserve">commencement </w:t>
      </w:r>
      <w:r w:rsidRPr="008F7C50">
        <w:rPr>
          <w:rFonts w:ascii="Times New Roman" w:eastAsia="Times New Roman" w:hAnsi="Times New Roman" w:cs="Times New Roman"/>
          <w:sz w:val="24"/>
          <w:szCs w:val="24"/>
          <w:lang w:val="en-GB" w:eastAsia="en-GB"/>
        </w:rPr>
        <w:t xml:space="preserve">of a school vacation period an acting allowance cannot be paid for the duration of the vacation period even if the Board of </w:t>
      </w:r>
      <w:r w:rsidR="00455C85">
        <w:rPr>
          <w:rFonts w:ascii="Times New Roman" w:eastAsia="Times New Roman" w:hAnsi="Times New Roman" w:cs="Times New Roman"/>
          <w:sz w:val="24"/>
          <w:szCs w:val="24"/>
          <w:lang w:val="en-GB" w:eastAsia="en-GB"/>
        </w:rPr>
        <w:t>Management/ ETB</w:t>
      </w:r>
      <w:r w:rsidRPr="008F7C50">
        <w:rPr>
          <w:rFonts w:ascii="Times New Roman" w:eastAsia="Times New Roman" w:hAnsi="Times New Roman" w:cs="Times New Roman"/>
          <w:sz w:val="24"/>
          <w:szCs w:val="24"/>
          <w:lang w:val="en-GB" w:eastAsia="en-GB"/>
        </w:rPr>
        <w:t>, as appropriate, certifies that the acting role was carried out.</w:t>
      </w:r>
    </w:p>
    <w:p w14:paraId="05A9D929" w14:textId="77777777" w:rsidR="00360629" w:rsidRPr="008F7C50" w:rsidRDefault="00360629" w:rsidP="005269B6">
      <w:pPr>
        <w:autoSpaceDE w:val="0"/>
        <w:autoSpaceDN w:val="0"/>
        <w:spacing w:after="0" w:line="240" w:lineRule="auto"/>
        <w:ind w:left="567" w:hanging="567"/>
        <w:contextualSpacing/>
        <w:jc w:val="both"/>
        <w:rPr>
          <w:rFonts w:ascii="Times New Roman" w:eastAsia="Times New Roman" w:hAnsi="Times New Roman" w:cs="Times New Roman"/>
          <w:sz w:val="24"/>
          <w:szCs w:val="24"/>
          <w:lang w:val="en-GB" w:eastAsia="en-GB"/>
        </w:rPr>
      </w:pPr>
    </w:p>
    <w:p w14:paraId="5FFC9FE2" w14:textId="77777777" w:rsidR="008F7C50" w:rsidRPr="008F7C50" w:rsidRDefault="004D0D59" w:rsidP="00F408C8">
      <w:pPr>
        <w:numPr>
          <w:ilvl w:val="1"/>
          <w:numId w:val="43"/>
        </w:numPr>
        <w:autoSpaceDE w:val="0"/>
        <w:autoSpaceDN w:val="0"/>
        <w:spacing w:after="0" w:line="240" w:lineRule="auto"/>
        <w:ind w:left="709" w:hanging="709"/>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w:t>
      </w:r>
      <w:r w:rsidR="008F7C50" w:rsidRPr="008F7C50">
        <w:rPr>
          <w:rFonts w:ascii="Times New Roman" w:eastAsia="Times New Roman" w:hAnsi="Times New Roman" w:cs="Times New Roman"/>
          <w:sz w:val="24"/>
          <w:szCs w:val="24"/>
          <w:lang w:val="en-GB" w:eastAsia="en-GB"/>
        </w:rPr>
        <w:t>pplications for payment under</w:t>
      </w:r>
      <w:r w:rsidR="00360629">
        <w:rPr>
          <w:rFonts w:ascii="Times New Roman" w:eastAsia="Times New Roman" w:hAnsi="Times New Roman" w:cs="Times New Roman"/>
          <w:sz w:val="24"/>
          <w:szCs w:val="24"/>
          <w:lang w:val="en-GB" w:eastAsia="en-GB"/>
        </w:rPr>
        <w:t xml:space="preserve"> </w:t>
      </w:r>
      <w:r w:rsidR="008F7C50" w:rsidRPr="008F7C50">
        <w:rPr>
          <w:rFonts w:ascii="Times New Roman" w:eastAsia="Times New Roman" w:hAnsi="Times New Roman" w:cs="Times New Roman"/>
          <w:sz w:val="24"/>
          <w:szCs w:val="24"/>
          <w:lang w:val="en-GB" w:eastAsia="en-GB"/>
        </w:rPr>
        <w:t>the terms of this Circular should be submitted on the appropriate form to</w:t>
      </w:r>
      <w:r w:rsidR="00360629">
        <w:rPr>
          <w:rFonts w:ascii="Times New Roman" w:eastAsia="Times New Roman" w:hAnsi="Times New Roman" w:cs="Times New Roman"/>
          <w:sz w:val="24"/>
          <w:szCs w:val="24"/>
          <w:lang w:val="en-GB" w:eastAsia="en-GB"/>
        </w:rPr>
        <w:t xml:space="preserve"> </w:t>
      </w:r>
      <w:r w:rsidR="008F7C50" w:rsidRPr="008F7C50">
        <w:rPr>
          <w:rFonts w:ascii="Times New Roman" w:eastAsia="Times New Roman" w:hAnsi="Times New Roman" w:cs="Times New Roman"/>
          <w:sz w:val="24"/>
          <w:szCs w:val="24"/>
          <w:lang w:val="en-GB" w:eastAsia="en-GB"/>
        </w:rPr>
        <w:t>the Department’s Payroll Section</w:t>
      </w:r>
      <w:r>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ETB</w:t>
      </w:r>
      <w:r w:rsidR="008F7C50" w:rsidRPr="008F7C50">
        <w:rPr>
          <w:rFonts w:ascii="Times New Roman" w:eastAsia="Times New Roman" w:hAnsi="Times New Roman" w:cs="Times New Roman"/>
          <w:sz w:val="24"/>
          <w:szCs w:val="24"/>
          <w:lang w:val="en-GB" w:eastAsia="en-GB"/>
        </w:rPr>
        <w:t>.</w:t>
      </w:r>
    </w:p>
    <w:p w14:paraId="798E7E76" w14:textId="77777777" w:rsidR="008F7C50" w:rsidRPr="008F7C50" w:rsidRDefault="008F7C50" w:rsidP="008F7C50">
      <w:pPr>
        <w:spacing w:after="0" w:line="240" w:lineRule="auto"/>
        <w:ind w:left="567" w:firstLine="851"/>
        <w:rPr>
          <w:rFonts w:ascii="Times New Roman" w:eastAsia="Times New Roman" w:hAnsi="Times New Roman" w:cs="Times New Roman"/>
          <w:sz w:val="24"/>
          <w:szCs w:val="24"/>
          <w:lang w:val="en-GB" w:eastAsia="en-GB"/>
        </w:rPr>
      </w:pPr>
    </w:p>
    <w:p w14:paraId="6A965B24" w14:textId="77777777" w:rsidR="008F7C50" w:rsidRP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81" w:name="_Toc491267553"/>
      <w:bookmarkStart w:id="82" w:name="_Toc501092278"/>
      <w:bookmarkStart w:id="83" w:name="_Toc503773197"/>
      <w:r w:rsidRPr="008F7C50">
        <w:rPr>
          <w:rFonts w:ascii="Times New Roman" w:eastAsia="Times New Roman" w:hAnsi="Times New Roman" w:cs="Times New Roman"/>
          <w:b/>
          <w:sz w:val="28"/>
          <w:szCs w:val="28"/>
          <w:lang w:val="en-GB" w:eastAsia="en-GB"/>
        </w:rPr>
        <w:t>Retention of an Acting-up allowance</w:t>
      </w:r>
      <w:bookmarkEnd w:id="81"/>
      <w:bookmarkEnd w:id="82"/>
      <w:bookmarkEnd w:id="83"/>
    </w:p>
    <w:p w14:paraId="25337209" w14:textId="77777777" w:rsidR="008F7C50" w:rsidRPr="008F7C50" w:rsidRDefault="008F7C50" w:rsidP="008F7C50">
      <w:pPr>
        <w:autoSpaceDE w:val="0"/>
        <w:autoSpaceDN w:val="0"/>
        <w:adjustRightInd w:val="0"/>
        <w:spacing w:after="0" w:line="240" w:lineRule="auto"/>
        <w:ind w:left="709"/>
        <w:contextualSpacing/>
        <w:jc w:val="both"/>
        <w:rPr>
          <w:rFonts w:ascii="Times New Roman" w:eastAsia="Times New Roman" w:hAnsi="Times New Roman" w:cs="Times New Roman"/>
          <w:b/>
          <w:sz w:val="24"/>
          <w:szCs w:val="24"/>
          <w:lang w:val="en-GB" w:eastAsia="en-GB"/>
        </w:rPr>
      </w:pPr>
    </w:p>
    <w:p w14:paraId="41AA83B5" w14:textId="019E3142" w:rsidR="00550C61" w:rsidRPr="00911282" w:rsidRDefault="00F408C8" w:rsidP="00F408C8">
      <w:pPr>
        <w:spacing w:after="0" w:line="240" w:lineRule="auto"/>
        <w:ind w:left="709" w:hanging="142"/>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lang w:val="en-GB" w:eastAsia="en-GB"/>
        </w:rPr>
        <w:tab/>
      </w:r>
      <w:r w:rsidR="0050586D">
        <w:rPr>
          <w:rFonts w:ascii="Times New Roman" w:eastAsia="Times New Roman" w:hAnsi="Times New Roman" w:cs="Times New Roman"/>
          <w:sz w:val="24"/>
          <w:szCs w:val="24"/>
          <w:lang w:val="en-GB" w:eastAsia="en-GB"/>
        </w:rPr>
        <w:t>Retention of an a</w:t>
      </w:r>
      <w:r w:rsidR="008F7C50" w:rsidRPr="008F7C50">
        <w:rPr>
          <w:rFonts w:ascii="Times New Roman" w:eastAsia="Times New Roman" w:hAnsi="Times New Roman" w:cs="Times New Roman"/>
          <w:sz w:val="24"/>
          <w:szCs w:val="24"/>
          <w:lang w:val="en-GB" w:eastAsia="en-GB"/>
        </w:rPr>
        <w:t>cting-up allowance by an acting post holder</w:t>
      </w:r>
      <w:r w:rsidR="00B7348B">
        <w:rPr>
          <w:rFonts w:ascii="Times New Roman" w:eastAsia="Times New Roman" w:hAnsi="Times New Roman" w:cs="Times New Roman"/>
          <w:sz w:val="24"/>
          <w:szCs w:val="24"/>
          <w:lang w:val="en-GB" w:eastAsia="en-GB"/>
        </w:rPr>
        <w:t xml:space="preserve"> (</w:t>
      </w:r>
      <w:r w:rsidR="00AF7655">
        <w:rPr>
          <w:rFonts w:ascii="Times New Roman" w:eastAsia="Times New Roman" w:hAnsi="Times New Roman" w:cs="Times New Roman"/>
          <w:sz w:val="24"/>
          <w:szCs w:val="24"/>
          <w:lang w:val="en-GB" w:eastAsia="en-GB"/>
        </w:rPr>
        <w:t>in respect of a permanent post of responsibility</w:t>
      </w:r>
      <w:r w:rsidR="00B7348B">
        <w:rPr>
          <w:rFonts w:ascii="Times New Roman" w:eastAsia="Times New Roman" w:hAnsi="Times New Roman" w:cs="Times New Roman"/>
          <w:sz w:val="24"/>
          <w:szCs w:val="24"/>
          <w:lang w:val="en-GB" w:eastAsia="en-GB"/>
        </w:rPr>
        <w:t>)</w:t>
      </w:r>
      <w:r w:rsidR="008F7C50" w:rsidRPr="008F7C50">
        <w:rPr>
          <w:rFonts w:ascii="Times New Roman" w:eastAsia="Times New Roman" w:hAnsi="Times New Roman" w:cs="Times New Roman"/>
          <w:sz w:val="24"/>
          <w:szCs w:val="24"/>
          <w:lang w:val="en-GB" w:eastAsia="en-GB"/>
        </w:rPr>
        <w:t xml:space="preserve"> is permitted where he/she has carried out the role for a period in excess of </w:t>
      </w:r>
      <w:r w:rsidR="000D55AA">
        <w:rPr>
          <w:rFonts w:ascii="Times New Roman" w:eastAsia="Times New Roman" w:hAnsi="Times New Roman" w:cs="Times New Roman"/>
          <w:sz w:val="24"/>
          <w:szCs w:val="24"/>
          <w:lang w:val="en-GB" w:eastAsia="en-GB"/>
        </w:rPr>
        <w:t xml:space="preserve">5 </w:t>
      </w:r>
      <w:r w:rsidR="008F7C50" w:rsidRPr="008F7C50">
        <w:rPr>
          <w:rFonts w:ascii="Times New Roman" w:eastAsia="Times New Roman" w:hAnsi="Times New Roman" w:cs="Times New Roman"/>
          <w:sz w:val="24"/>
          <w:szCs w:val="24"/>
          <w:lang w:val="en-GB" w:eastAsia="en-GB"/>
        </w:rPr>
        <w:t xml:space="preserve">consecutive school years. </w:t>
      </w:r>
      <w:r w:rsidR="008F7C50" w:rsidRPr="008F7C50">
        <w:rPr>
          <w:rFonts w:ascii="Times New Roman" w:eastAsia="Times New Roman" w:hAnsi="Times New Roman" w:cs="Times New Roman"/>
          <w:sz w:val="24"/>
          <w:szCs w:val="24"/>
          <w:lang w:eastAsia="en-GB"/>
        </w:rPr>
        <w:t>Where an acting Assistant Principal post</w:t>
      </w:r>
      <w:r w:rsidR="00502BEE">
        <w:rPr>
          <w:rFonts w:ascii="Times New Roman" w:eastAsia="Times New Roman" w:hAnsi="Times New Roman" w:cs="Times New Roman"/>
          <w:sz w:val="24"/>
          <w:szCs w:val="24"/>
          <w:lang w:eastAsia="en-GB"/>
        </w:rPr>
        <w:t xml:space="preserve"> </w:t>
      </w:r>
      <w:r w:rsidR="008F7C50" w:rsidRPr="008F7C50">
        <w:rPr>
          <w:rFonts w:ascii="Times New Roman" w:eastAsia="Times New Roman" w:hAnsi="Times New Roman" w:cs="Times New Roman"/>
          <w:sz w:val="24"/>
          <w:szCs w:val="24"/>
          <w:lang w:eastAsia="en-GB"/>
        </w:rPr>
        <w:t xml:space="preserve">is held for a period </w:t>
      </w:r>
      <w:r w:rsidR="008F7C50" w:rsidRPr="008F7C50">
        <w:rPr>
          <w:rFonts w:ascii="Times New Roman" w:eastAsia="Times New Roman" w:hAnsi="Times New Roman" w:cs="Times New Roman"/>
          <w:b/>
          <w:sz w:val="24"/>
          <w:szCs w:val="24"/>
          <w:lang w:eastAsia="en-GB"/>
        </w:rPr>
        <w:t>in excess of 5 consecutive school years,</w:t>
      </w:r>
      <w:r w:rsidR="008F7C50" w:rsidRPr="008F7C50">
        <w:rPr>
          <w:rFonts w:ascii="Times New Roman" w:eastAsia="Times New Roman" w:hAnsi="Times New Roman" w:cs="Times New Roman"/>
          <w:sz w:val="24"/>
          <w:szCs w:val="24"/>
          <w:lang w:eastAsia="en-GB"/>
        </w:rPr>
        <w:t xml:space="preserve"> the acting-up allowance may be retained on a personal basis subject to the discharge of appropriate roles and responsibilities. </w:t>
      </w:r>
      <w:r w:rsidR="00F809A2">
        <w:rPr>
          <w:rFonts w:ascii="Times New Roman" w:hAnsi="Times New Roman"/>
          <w:sz w:val="24"/>
          <w:szCs w:val="24"/>
        </w:rPr>
        <w:t>Th</w:t>
      </w:r>
      <w:r w:rsidR="00EC6FDE">
        <w:rPr>
          <w:rFonts w:ascii="Times New Roman" w:hAnsi="Times New Roman"/>
          <w:sz w:val="24"/>
          <w:szCs w:val="24"/>
        </w:rPr>
        <w:t>e</w:t>
      </w:r>
      <w:r w:rsidR="00F809A2">
        <w:rPr>
          <w:rFonts w:ascii="Times New Roman" w:hAnsi="Times New Roman"/>
          <w:sz w:val="24"/>
          <w:szCs w:val="24"/>
        </w:rPr>
        <w:t xml:space="preserve"> A</w:t>
      </w:r>
      <w:r w:rsidR="009C36E7">
        <w:rPr>
          <w:rFonts w:ascii="Times New Roman" w:hAnsi="Times New Roman"/>
          <w:sz w:val="24"/>
          <w:szCs w:val="24"/>
        </w:rPr>
        <w:t xml:space="preserve">ssistant </w:t>
      </w:r>
      <w:r w:rsidR="00F809A2">
        <w:rPr>
          <w:rFonts w:ascii="Times New Roman" w:hAnsi="Times New Roman"/>
          <w:sz w:val="24"/>
          <w:szCs w:val="24"/>
        </w:rPr>
        <w:t>P</w:t>
      </w:r>
      <w:r w:rsidR="009C36E7">
        <w:rPr>
          <w:rFonts w:ascii="Times New Roman" w:hAnsi="Times New Roman"/>
          <w:sz w:val="24"/>
          <w:szCs w:val="24"/>
        </w:rPr>
        <w:t>rincipal</w:t>
      </w:r>
      <w:r w:rsidR="00F809A2">
        <w:rPr>
          <w:rFonts w:ascii="Times New Roman" w:hAnsi="Times New Roman"/>
          <w:sz w:val="24"/>
          <w:szCs w:val="24"/>
        </w:rPr>
        <w:t xml:space="preserve"> post retained on a personal basis must be counted when calculating the threshol</w:t>
      </w:r>
      <w:r w:rsidR="00911282">
        <w:rPr>
          <w:rFonts w:ascii="Times New Roman" w:hAnsi="Times New Roman"/>
          <w:sz w:val="24"/>
          <w:szCs w:val="24"/>
        </w:rPr>
        <w:t xml:space="preserve">d of Assistant Principal posts. </w:t>
      </w:r>
      <w:r w:rsidR="00AF3423" w:rsidRPr="00911282">
        <w:rPr>
          <w:rFonts w:ascii="Times New Roman" w:eastAsia="Times New Roman" w:hAnsi="Times New Roman" w:cs="Times New Roman"/>
          <w:sz w:val="24"/>
          <w:szCs w:val="24"/>
          <w:lang w:eastAsia="en-GB"/>
        </w:rPr>
        <w:t xml:space="preserve">An acting appointment for a 5 year career break is excluded. In reference to the Job Sharing </w:t>
      </w:r>
      <w:r w:rsidR="003C7577" w:rsidRPr="00911282">
        <w:rPr>
          <w:rFonts w:ascii="Times New Roman" w:eastAsia="Times New Roman" w:hAnsi="Times New Roman" w:cs="Times New Roman"/>
          <w:sz w:val="24"/>
          <w:szCs w:val="24"/>
          <w:lang w:eastAsia="en-GB"/>
        </w:rPr>
        <w:t>Scheme, the acting post holder does not establish personal entitlement to the allowance and relinquishes same when the job sharer resumes full time duties.</w:t>
      </w:r>
    </w:p>
    <w:p w14:paraId="458B98AF" w14:textId="77777777" w:rsidR="00044A03" w:rsidRDefault="00F809A2" w:rsidP="00F809A2">
      <w:pPr>
        <w:spacing w:after="0" w:line="240" w:lineRule="auto"/>
        <w:ind w:left="709" w:hanging="142"/>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ab/>
      </w:r>
    </w:p>
    <w:p w14:paraId="176D5AED" w14:textId="77777777" w:rsidR="008F7C50" w:rsidRDefault="008F7C50" w:rsidP="00974012">
      <w:pPr>
        <w:numPr>
          <w:ilvl w:val="0"/>
          <w:numId w:val="8"/>
        </w:numPr>
        <w:pBdr>
          <w:top w:val="single" w:sz="4" w:space="1" w:color="auto"/>
          <w:left w:val="single" w:sz="4" w:space="4" w:color="auto"/>
          <w:bottom w:val="single" w:sz="4" w:space="1" w:color="auto"/>
          <w:right w:val="single" w:sz="4" w:space="4" w:color="auto"/>
        </w:pBdr>
        <w:spacing w:after="0" w:line="240" w:lineRule="auto"/>
        <w:ind w:left="709" w:hanging="709"/>
        <w:contextualSpacing/>
        <w:jc w:val="both"/>
        <w:outlineLvl w:val="1"/>
        <w:rPr>
          <w:rFonts w:ascii="Times New Roman" w:eastAsia="Times New Roman" w:hAnsi="Times New Roman" w:cs="Times New Roman"/>
          <w:b/>
          <w:sz w:val="28"/>
          <w:szCs w:val="28"/>
          <w:lang w:val="en-GB" w:eastAsia="en-GB"/>
        </w:rPr>
      </w:pPr>
      <w:bookmarkStart w:id="84" w:name="_Toc478996930"/>
      <w:bookmarkStart w:id="85" w:name="_Toc478997105"/>
      <w:bookmarkStart w:id="86" w:name="_Toc479169720"/>
      <w:bookmarkStart w:id="87" w:name="_Toc478996931"/>
      <w:bookmarkStart w:id="88" w:name="_Toc478997106"/>
      <w:bookmarkStart w:id="89" w:name="_Toc479169721"/>
      <w:bookmarkStart w:id="90" w:name="_Toc478996932"/>
      <w:bookmarkStart w:id="91" w:name="_Toc478997107"/>
      <w:bookmarkStart w:id="92" w:name="_Toc479169722"/>
      <w:bookmarkStart w:id="93" w:name="_Toc491267554"/>
      <w:bookmarkStart w:id="94" w:name="_Toc501092279"/>
      <w:bookmarkStart w:id="95" w:name="_Toc503773198"/>
      <w:bookmarkEnd w:id="84"/>
      <w:bookmarkEnd w:id="85"/>
      <w:bookmarkEnd w:id="86"/>
      <w:bookmarkEnd w:id="87"/>
      <w:bookmarkEnd w:id="88"/>
      <w:bookmarkEnd w:id="89"/>
      <w:bookmarkEnd w:id="90"/>
      <w:bookmarkEnd w:id="91"/>
      <w:bookmarkEnd w:id="92"/>
      <w:r w:rsidRPr="008F7C50">
        <w:rPr>
          <w:rFonts w:ascii="Times New Roman" w:eastAsia="Times New Roman" w:hAnsi="Times New Roman" w:cs="Times New Roman"/>
          <w:b/>
          <w:sz w:val="28"/>
          <w:szCs w:val="28"/>
          <w:lang w:val="en-GB" w:eastAsia="en-GB"/>
        </w:rPr>
        <w:t>Appeal Proce</w:t>
      </w:r>
      <w:r w:rsidR="004D0D59">
        <w:rPr>
          <w:rFonts w:ascii="Times New Roman" w:eastAsia="Times New Roman" w:hAnsi="Times New Roman" w:cs="Times New Roman"/>
          <w:b/>
          <w:sz w:val="28"/>
          <w:szCs w:val="28"/>
          <w:lang w:val="en-GB" w:eastAsia="en-GB"/>
        </w:rPr>
        <w:t>dure</w:t>
      </w:r>
      <w:bookmarkEnd w:id="93"/>
      <w:bookmarkEnd w:id="94"/>
      <w:bookmarkEnd w:id="95"/>
    </w:p>
    <w:p w14:paraId="5945F868" w14:textId="77777777" w:rsidR="00B63B67" w:rsidRDefault="00B63B67" w:rsidP="00AB621E">
      <w:pPr>
        <w:rPr>
          <w:rFonts w:ascii="Times New Roman" w:eastAsia="Times New Roman" w:hAnsi="Times New Roman" w:cs="Times New Roman"/>
          <w:b/>
          <w:sz w:val="28"/>
          <w:szCs w:val="28"/>
          <w:lang w:val="en-GB" w:eastAsia="en-GB"/>
        </w:rPr>
      </w:pPr>
    </w:p>
    <w:p w14:paraId="6C57A477" w14:textId="77777777" w:rsidR="00C346D1" w:rsidRPr="007C720C" w:rsidRDefault="00550C61" w:rsidP="00974012">
      <w:pPr>
        <w:tabs>
          <w:tab w:val="left" w:pos="709"/>
        </w:tabs>
        <w:autoSpaceDE w:val="0"/>
        <w:autoSpaceDN w:val="0"/>
        <w:adjustRightInd w:val="0"/>
        <w:spacing w:after="0" w:line="240" w:lineRule="auto"/>
        <w:ind w:left="709" w:hanging="709"/>
        <w:jc w:val="both"/>
        <w:rPr>
          <w:rFonts w:ascii="Times New Roman" w:hAnsi="Times New Roman" w:cs="Times New Roman"/>
          <w:color w:val="FF0000"/>
          <w:sz w:val="24"/>
          <w:szCs w:val="24"/>
        </w:rPr>
      </w:pPr>
      <w:r>
        <w:tab/>
      </w:r>
      <w:r w:rsidR="006C188E" w:rsidRPr="00C346D1">
        <w:rPr>
          <w:rFonts w:ascii="Times New Roman" w:hAnsi="Times New Roman" w:cs="Times New Roman"/>
          <w:sz w:val="24"/>
          <w:szCs w:val="24"/>
        </w:rPr>
        <w:t>This Appeal Procedure has been established to ensure that the correct procedures are followed in the appointment of Assistant Principal</w:t>
      </w:r>
      <w:r w:rsidRPr="00C346D1">
        <w:rPr>
          <w:rFonts w:ascii="Times New Roman" w:hAnsi="Times New Roman" w:cs="Times New Roman"/>
          <w:sz w:val="24"/>
          <w:szCs w:val="24"/>
        </w:rPr>
        <w:t xml:space="preserve"> I, Assistant Principal II</w:t>
      </w:r>
      <w:r w:rsidR="006C188E" w:rsidRPr="00C346D1">
        <w:rPr>
          <w:rFonts w:ascii="Times New Roman" w:hAnsi="Times New Roman" w:cs="Times New Roman"/>
          <w:sz w:val="24"/>
          <w:szCs w:val="24"/>
        </w:rPr>
        <w:t xml:space="preserve"> and </w:t>
      </w:r>
      <w:r w:rsidRPr="00C346D1">
        <w:rPr>
          <w:rFonts w:ascii="Times New Roman" w:hAnsi="Times New Roman" w:cs="Times New Roman"/>
          <w:sz w:val="24"/>
          <w:szCs w:val="24"/>
        </w:rPr>
        <w:t>Programme</w:t>
      </w:r>
      <w:r w:rsidR="00C346D1">
        <w:rPr>
          <w:rFonts w:ascii="Times New Roman" w:hAnsi="Times New Roman" w:cs="Times New Roman"/>
          <w:sz w:val="24"/>
          <w:szCs w:val="24"/>
        </w:rPr>
        <w:t xml:space="preserve"> </w:t>
      </w:r>
      <w:r w:rsidRPr="00C346D1">
        <w:rPr>
          <w:rFonts w:ascii="Times New Roman" w:hAnsi="Times New Roman" w:cs="Times New Roman"/>
          <w:sz w:val="24"/>
          <w:szCs w:val="24"/>
        </w:rPr>
        <w:t>Co-ordin</w:t>
      </w:r>
      <w:r w:rsidRPr="00304E2C">
        <w:rPr>
          <w:rFonts w:ascii="Times New Roman" w:hAnsi="Times New Roman" w:cs="Times New Roman"/>
          <w:sz w:val="24"/>
          <w:szCs w:val="24"/>
        </w:rPr>
        <w:t>ator posts.</w:t>
      </w:r>
      <w:r w:rsidR="006C188E" w:rsidRPr="00304E2C">
        <w:rPr>
          <w:rFonts w:ascii="Times New Roman" w:hAnsi="Times New Roman" w:cs="Times New Roman"/>
          <w:sz w:val="24"/>
          <w:szCs w:val="24"/>
        </w:rPr>
        <w:t xml:space="preserve"> </w:t>
      </w:r>
      <w:r w:rsidR="00C346D1" w:rsidRPr="00304E2C">
        <w:rPr>
          <w:rFonts w:ascii="Times New Roman" w:hAnsi="Times New Roman" w:cs="Times New Roman"/>
          <w:sz w:val="24"/>
          <w:szCs w:val="24"/>
        </w:rPr>
        <w:t xml:space="preserve">The appeal </w:t>
      </w:r>
      <w:r w:rsidR="0081164A">
        <w:rPr>
          <w:rFonts w:ascii="Times New Roman" w:hAnsi="Times New Roman" w:cs="Times New Roman"/>
          <w:sz w:val="24"/>
          <w:szCs w:val="24"/>
        </w:rPr>
        <w:t xml:space="preserve">will </w:t>
      </w:r>
      <w:r w:rsidR="00C346D1" w:rsidRPr="00304E2C">
        <w:rPr>
          <w:rFonts w:ascii="Times New Roman" w:hAnsi="Times New Roman" w:cs="Times New Roman"/>
          <w:sz w:val="24"/>
          <w:szCs w:val="24"/>
        </w:rPr>
        <w:t xml:space="preserve">not </w:t>
      </w:r>
      <w:r w:rsidR="0081164A">
        <w:rPr>
          <w:rFonts w:ascii="Times New Roman" w:hAnsi="Times New Roman" w:cs="Times New Roman"/>
          <w:sz w:val="24"/>
          <w:szCs w:val="24"/>
        </w:rPr>
        <w:t xml:space="preserve">be </w:t>
      </w:r>
      <w:r w:rsidR="00C346D1" w:rsidRPr="00304E2C">
        <w:rPr>
          <w:rFonts w:ascii="Times New Roman" w:hAnsi="Times New Roman" w:cs="Times New Roman"/>
          <w:sz w:val="24"/>
          <w:szCs w:val="24"/>
        </w:rPr>
        <w:t xml:space="preserve">a re-examination of the </w:t>
      </w:r>
      <w:r w:rsidR="00455C85">
        <w:rPr>
          <w:rFonts w:ascii="Times New Roman" w:hAnsi="Times New Roman" w:cs="Times New Roman"/>
          <w:sz w:val="24"/>
          <w:szCs w:val="24"/>
        </w:rPr>
        <w:t>i</w:t>
      </w:r>
      <w:r w:rsidR="00C346D1" w:rsidRPr="00304E2C">
        <w:rPr>
          <w:rFonts w:ascii="Times New Roman" w:hAnsi="Times New Roman" w:cs="Times New Roman"/>
          <w:sz w:val="24"/>
          <w:szCs w:val="24"/>
        </w:rPr>
        <w:t>nterview</w:t>
      </w:r>
      <w:r w:rsidR="0081164A">
        <w:rPr>
          <w:rFonts w:ascii="Times New Roman" w:hAnsi="Times New Roman" w:cs="Times New Roman"/>
          <w:sz w:val="24"/>
          <w:szCs w:val="24"/>
        </w:rPr>
        <w:t xml:space="preserve"> </w:t>
      </w:r>
      <w:r w:rsidR="00C346D1" w:rsidRPr="00304E2C">
        <w:rPr>
          <w:rFonts w:ascii="Times New Roman" w:hAnsi="Times New Roman" w:cs="Times New Roman"/>
          <w:sz w:val="24"/>
          <w:szCs w:val="24"/>
        </w:rPr>
        <w:t xml:space="preserve">itself. </w:t>
      </w:r>
    </w:p>
    <w:p w14:paraId="794D5EA4" w14:textId="77777777" w:rsidR="006C188E" w:rsidRPr="00C346D1" w:rsidRDefault="006C188E" w:rsidP="00974012">
      <w:pPr>
        <w:pStyle w:val="Default"/>
        <w:jc w:val="both"/>
      </w:pPr>
    </w:p>
    <w:p w14:paraId="2834ABB2"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07AB97B8"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5CE82F54"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526CA047"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2C4D99D0"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3812881F"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39FCD2A5"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3329E56D"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69534622"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3AB687C1"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0782C531"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3ED3A69E"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58ABCF9E"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5248C088"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4C0EFCF8" w14:textId="77777777" w:rsidR="005424A7" w:rsidRPr="005424A7" w:rsidRDefault="005424A7" w:rsidP="00974012">
      <w:pPr>
        <w:pStyle w:val="ListParagraph"/>
        <w:numPr>
          <w:ilvl w:val="0"/>
          <w:numId w:val="24"/>
        </w:numPr>
        <w:autoSpaceDE w:val="0"/>
        <w:autoSpaceDN w:val="0"/>
        <w:adjustRightInd w:val="0"/>
        <w:contextualSpacing w:val="0"/>
        <w:jc w:val="both"/>
        <w:rPr>
          <w:rFonts w:eastAsiaTheme="minorHAnsi"/>
          <w:b/>
          <w:bCs/>
          <w:vanish/>
          <w:color w:val="000000"/>
          <w:lang w:val="en-IE" w:eastAsia="en-US"/>
        </w:rPr>
      </w:pPr>
    </w:p>
    <w:p w14:paraId="760B8E95" w14:textId="77777777" w:rsidR="006C188E" w:rsidRPr="007124C0" w:rsidRDefault="00F408C8" w:rsidP="00974012">
      <w:pPr>
        <w:pStyle w:val="Default"/>
        <w:ind w:left="709" w:hanging="142"/>
        <w:jc w:val="both"/>
      </w:pPr>
      <w:r>
        <w:tab/>
      </w:r>
      <w:r w:rsidR="006C188E" w:rsidRPr="007124C0">
        <w:t xml:space="preserve">All application forms for posts of responsibility shall include reference to a candidate being able to access, </w:t>
      </w:r>
      <w:r w:rsidR="006C188E" w:rsidRPr="007124C0">
        <w:rPr>
          <w:b/>
          <w:bCs/>
        </w:rPr>
        <w:t xml:space="preserve">upon written request </w:t>
      </w:r>
      <w:r w:rsidR="006C188E" w:rsidRPr="007124C0">
        <w:t xml:space="preserve">all items listed (i) to (iv) below after s/he is notified of the outcome of the post of responsibility appointment process: </w:t>
      </w:r>
    </w:p>
    <w:p w14:paraId="3469D7D3" w14:textId="77777777" w:rsidR="006C188E" w:rsidRDefault="006C188E" w:rsidP="00974012">
      <w:pPr>
        <w:pStyle w:val="Default"/>
        <w:spacing w:after="17"/>
        <w:jc w:val="both"/>
      </w:pPr>
    </w:p>
    <w:p w14:paraId="5B89907E" w14:textId="77777777" w:rsidR="006C188E" w:rsidRPr="007124C0" w:rsidRDefault="006C188E" w:rsidP="00974012">
      <w:pPr>
        <w:pStyle w:val="Default"/>
        <w:numPr>
          <w:ilvl w:val="0"/>
          <w:numId w:val="28"/>
        </w:numPr>
        <w:spacing w:after="17"/>
        <w:ind w:left="1276" w:hanging="567"/>
        <w:jc w:val="both"/>
      </w:pPr>
      <w:r w:rsidRPr="007124C0">
        <w:t xml:space="preserve">His/her marks under each selection criterion </w:t>
      </w:r>
    </w:p>
    <w:p w14:paraId="47791F9E" w14:textId="77777777" w:rsidR="006C188E" w:rsidRPr="007124C0" w:rsidRDefault="006C188E" w:rsidP="00974012">
      <w:pPr>
        <w:pStyle w:val="Default"/>
        <w:numPr>
          <w:ilvl w:val="0"/>
          <w:numId w:val="28"/>
        </w:numPr>
        <w:spacing w:after="17"/>
        <w:ind w:left="1276" w:hanging="567"/>
        <w:jc w:val="both"/>
      </w:pPr>
      <w:r w:rsidRPr="007124C0">
        <w:t xml:space="preserve">The notes of the interview board pertaining specifically to the candidate alone </w:t>
      </w:r>
    </w:p>
    <w:p w14:paraId="0CBED52E" w14:textId="77777777" w:rsidR="006C188E" w:rsidRPr="007124C0" w:rsidRDefault="006C188E" w:rsidP="00974012">
      <w:pPr>
        <w:pStyle w:val="Default"/>
        <w:numPr>
          <w:ilvl w:val="0"/>
          <w:numId w:val="28"/>
        </w:numPr>
        <w:spacing w:after="17"/>
        <w:ind w:left="1276" w:hanging="556"/>
        <w:jc w:val="both"/>
      </w:pPr>
      <w:r w:rsidRPr="007124C0">
        <w:t>The marks of the recommended candidate</w:t>
      </w:r>
      <w:r w:rsidR="00EA1482">
        <w:t>(s)</w:t>
      </w:r>
      <w:r w:rsidRPr="007124C0">
        <w:t xml:space="preserve"> under each criterion </w:t>
      </w:r>
    </w:p>
    <w:p w14:paraId="100504F4" w14:textId="7A79B070" w:rsidR="00406A2D" w:rsidRDefault="00E73F5B" w:rsidP="00974012">
      <w:pPr>
        <w:pStyle w:val="Default"/>
        <w:numPr>
          <w:ilvl w:val="0"/>
          <w:numId w:val="28"/>
        </w:numPr>
        <w:ind w:left="1276" w:hanging="556"/>
        <w:jc w:val="both"/>
      </w:pPr>
      <w:r>
        <w:t xml:space="preserve">For the 2017/2018 </w:t>
      </w:r>
      <w:r w:rsidR="002059D9">
        <w:t xml:space="preserve">and 2018/2019 </w:t>
      </w:r>
      <w:r>
        <w:t>school year</w:t>
      </w:r>
      <w:r w:rsidR="002059D9">
        <w:t>s,</w:t>
      </w:r>
      <w:r>
        <w:t xml:space="preserve"> s</w:t>
      </w:r>
      <w:r w:rsidR="006C188E" w:rsidRPr="007124C0">
        <w:t>ervice in the school/scheme of the most senior applicant</w:t>
      </w:r>
      <w:r w:rsidR="0050586D">
        <w:t>.</w:t>
      </w:r>
      <w:r w:rsidR="006C188E" w:rsidRPr="007124C0">
        <w:t xml:space="preserve"> </w:t>
      </w:r>
    </w:p>
    <w:p w14:paraId="1CE78F85" w14:textId="31D11D2D" w:rsidR="006C188E" w:rsidRPr="00406A2D" w:rsidRDefault="00406A2D" w:rsidP="00406A2D">
      <w:pPr>
        <w:rPr>
          <w:rFonts w:ascii="Times New Roman" w:hAnsi="Times New Roman" w:cs="Times New Roman"/>
          <w:color w:val="000000"/>
          <w:sz w:val="24"/>
          <w:szCs w:val="24"/>
        </w:rPr>
      </w:pPr>
      <w:r>
        <w:br w:type="page"/>
      </w:r>
    </w:p>
    <w:p w14:paraId="2B9BC3CF" w14:textId="77777777" w:rsidR="006C188E" w:rsidRDefault="003121DB" w:rsidP="00974012">
      <w:pPr>
        <w:pStyle w:val="Heading3"/>
        <w:numPr>
          <w:ilvl w:val="0"/>
          <w:numId w:val="0"/>
        </w:numPr>
        <w:pBdr>
          <w:top w:val="single" w:sz="4" w:space="1" w:color="auto"/>
          <w:left w:val="single" w:sz="4" w:space="4" w:color="auto"/>
          <w:bottom w:val="single" w:sz="4" w:space="1" w:color="auto"/>
          <w:right w:val="single" w:sz="4" w:space="4" w:color="auto"/>
        </w:pBdr>
        <w:rPr>
          <w:b/>
          <w:sz w:val="28"/>
          <w:szCs w:val="28"/>
        </w:rPr>
      </w:pPr>
      <w:bookmarkStart w:id="96" w:name="_Toc467577277"/>
      <w:r>
        <w:rPr>
          <w:b/>
          <w:sz w:val="28"/>
          <w:szCs w:val="28"/>
        </w:rPr>
        <w:t>16.</w:t>
      </w:r>
      <w:r w:rsidR="006C188E" w:rsidRPr="00612BE9">
        <w:rPr>
          <w:b/>
          <w:sz w:val="28"/>
          <w:szCs w:val="28"/>
        </w:rPr>
        <w:tab/>
      </w:r>
      <w:bookmarkStart w:id="97" w:name="_Toc491267555"/>
      <w:r w:rsidR="006C188E" w:rsidRPr="00612BE9">
        <w:rPr>
          <w:b/>
          <w:sz w:val="28"/>
          <w:szCs w:val="28"/>
        </w:rPr>
        <w:t>Grounds for Appeal</w:t>
      </w:r>
      <w:bookmarkEnd w:id="96"/>
      <w:bookmarkEnd w:id="97"/>
      <w:r w:rsidR="00035612">
        <w:rPr>
          <w:b/>
          <w:sz w:val="28"/>
          <w:szCs w:val="28"/>
        </w:rPr>
        <w:t xml:space="preserve"> </w:t>
      </w:r>
    </w:p>
    <w:p w14:paraId="11B39466" w14:textId="77777777" w:rsidR="000B2546" w:rsidRDefault="000B2546" w:rsidP="007C720C">
      <w:pPr>
        <w:autoSpaceDE w:val="0"/>
        <w:autoSpaceDN w:val="0"/>
        <w:adjustRightInd w:val="0"/>
        <w:spacing w:after="0" w:line="240" w:lineRule="auto"/>
        <w:rPr>
          <w:rFonts w:ascii="Times New Roman" w:hAnsi="Times New Roman" w:cs="Times New Roman"/>
          <w:color w:val="FF0000"/>
          <w:sz w:val="24"/>
          <w:szCs w:val="24"/>
        </w:rPr>
      </w:pPr>
    </w:p>
    <w:p w14:paraId="3150C960" w14:textId="77777777" w:rsidR="007C720C" w:rsidRPr="00304E2C" w:rsidRDefault="00C346D1" w:rsidP="008F4384">
      <w:pPr>
        <w:autoSpaceDE w:val="0"/>
        <w:autoSpaceDN w:val="0"/>
        <w:adjustRightInd w:val="0"/>
        <w:spacing w:after="0" w:line="240" w:lineRule="auto"/>
        <w:ind w:left="709" w:hanging="709"/>
        <w:rPr>
          <w:rFonts w:ascii="Times New Roman" w:hAnsi="Times New Roman" w:cs="Times New Roman"/>
          <w:sz w:val="24"/>
          <w:szCs w:val="24"/>
        </w:rPr>
      </w:pPr>
      <w:r w:rsidRPr="00304E2C">
        <w:rPr>
          <w:rFonts w:ascii="Times New Roman" w:hAnsi="Times New Roman" w:cs="Times New Roman"/>
          <w:sz w:val="24"/>
          <w:szCs w:val="24"/>
        </w:rPr>
        <w:t>16.1</w:t>
      </w:r>
      <w:r w:rsidR="007C720C" w:rsidRPr="00304E2C">
        <w:rPr>
          <w:rFonts w:ascii="Times New Roman" w:hAnsi="Times New Roman" w:cs="Times New Roman"/>
          <w:sz w:val="24"/>
          <w:szCs w:val="24"/>
        </w:rPr>
        <w:t xml:space="preserve"> </w:t>
      </w:r>
      <w:r w:rsidRPr="00304E2C">
        <w:rPr>
          <w:rFonts w:ascii="Times New Roman" w:hAnsi="Times New Roman" w:cs="Times New Roman"/>
          <w:sz w:val="24"/>
          <w:szCs w:val="24"/>
        </w:rPr>
        <w:tab/>
      </w:r>
      <w:r w:rsidR="00455C85">
        <w:rPr>
          <w:rFonts w:ascii="Times New Roman" w:hAnsi="Times New Roman" w:cs="Times New Roman"/>
          <w:sz w:val="24"/>
          <w:szCs w:val="24"/>
        </w:rPr>
        <w:tab/>
      </w:r>
      <w:r w:rsidR="007C720C" w:rsidRPr="00304E2C">
        <w:rPr>
          <w:rFonts w:ascii="Times New Roman" w:hAnsi="Times New Roman" w:cs="Times New Roman"/>
          <w:b/>
          <w:bCs/>
          <w:sz w:val="24"/>
          <w:szCs w:val="24"/>
        </w:rPr>
        <w:t xml:space="preserve">Initiating the Process of Appeal </w:t>
      </w:r>
    </w:p>
    <w:p w14:paraId="034A23D2" w14:textId="77777777" w:rsidR="00455C85" w:rsidRPr="00304E2C" w:rsidRDefault="00C346D1" w:rsidP="00C346D1">
      <w:pPr>
        <w:pStyle w:val="Default"/>
        <w:rPr>
          <w:color w:val="auto"/>
        </w:rPr>
      </w:pPr>
      <w:r w:rsidRPr="00304E2C">
        <w:rPr>
          <w:color w:val="auto"/>
        </w:rPr>
        <w:tab/>
      </w:r>
    </w:p>
    <w:p w14:paraId="4E4CEEC1" w14:textId="77777777" w:rsidR="00C346D1" w:rsidRPr="00304E2C" w:rsidRDefault="00455C85" w:rsidP="00974012">
      <w:pPr>
        <w:pStyle w:val="Default"/>
        <w:jc w:val="both"/>
        <w:rPr>
          <w:color w:val="auto"/>
        </w:rPr>
      </w:pPr>
      <w:r>
        <w:rPr>
          <w:color w:val="auto"/>
        </w:rPr>
        <w:tab/>
      </w:r>
      <w:r w:rsidR="007C720C" w:rsidRPr="00304E2C">
        <w:rPr>
          <w:color w:val="auto"/>
        </w:rPr>
        <w:t>An applicant may appeal</w:t>
      </w:r>
      <w:r w:rsidR="00C346D1" w:rsidRPr="00304E2C">
        <w:rPr>
          <w:color w:val="auto"/>
        </w:rPr>
        <w:t xml:space="preserve"> on one or more of the following grounds in relation to an </w:t>
      </w:r>
      <w:r>
        <w:rPr>
          <w:color w:val="auto"/>
        </w:rPr>
        <w:tab/>
      </w:r>
      <w:r w:rsidR="00C346D1" w:rsidRPr="00304E2C">
        <w:rPr>
          <w:color w:val="auto"/>
        </w:rPr>
        <w:t xml:space="preserve">alleged breach of procedure: </w:t>
      </w:r>
    </w:p>
    <w:p w14:paraId="7870362F" w14:textId="77777777" w:rsidR="00C346D1" w:rsidRPr="00304E2C" w:rsidRDefault="00C346D1" w:rsidP="00974012">
      <w:pPr>
        <w:pStyle w:val="Default"/>
        <w:jc w:val="both"/>
        <w:rPr>
          <w:color w:val="auto"/>
        </w:rPr>
      </w:pPr>
    </w:p>
    <w:p w14:paraId="03DB9247" w14:textId="77777777" w:rsidR="00C346D1" w:rsidRPr="00304E2C" w:rsidRDefault="00C346D1" w:rsidP="00974012">
      <w:pPr>
        <w:autoSpaceDE w:val="0"/>
        <w:autoSpaceDN w:val="0"/>
        <w:adjustRightInd w:val="0"/>
        <w:spacing w:after="0" w:line="240" w:lineRule="auto"/>
        <w:jc w:val="both"/>
        <w:rPr>
          <w:rFonts w:ascii="Times New Roman" w:hAnsi="Times New Roman" w:cs="Times New Roman"/>
          <w:sz w:val="24"/>
          <w:szCs w:val="24"/>
        </w:rPr>
      </w:pPr>
      <w:r w:rsidRPr="00304E2C">
        <w:rPr>
          <w:rFonts w:ascii="Times New Roman" w:hAnsi="Times New Roman" w:cs="Times New Roman"/>
          <w:sz w:val="24"/>
          <w:szCs w:val="24"/>
        </w:rPr>
        <w:tab/>
        <w:t xml:space="preserve">(a) </w:t>
      </w:r>
      <w:r w:rsidR="008F4384">
        <w:rPr>
          <w:rFonts w:ascii="Times New Roman" w:hAnsi="Times New Roman" w:cs="Times New Roman"/>
          <w:sz w:val="24"/>
          <w:szCs w:val="24"/>
        </w:rPr>
        <w:tab/>
      </w:r>
      <w:r w:rsidRPr="00304E2C">
        <w:rPr>
          <w:rFonts w:ascii="Times New Roman" w:hAnsi="Times New Roman" w:cs="Times New Roman"/>
          <w:sz w:val="24"/>
          <w:szCs w:val="24"/>
        </w:rPr>
        <w:t xml:space="preserve">Pre-interview: </w:t>
      </w:r>
    </w:p>
    <w:p w14:paraId="1987622C" w14:textId="77777777" w:rsidR="00C346D1" w:rsidRPr="00304E2C" w:rsidRDefault="00455C85" w:rsidP="00974012">
      <w:pPr>
        <w:pStyle w:val="ListParagraph"/>
        <w:numPr>
          <w:ilvl w:val="0"/>
          <w:numId w:val="30"/>
        </w:numPr>
        <w:autoSpaceDE w:val="0"/>
        <w:autoSpaceDN w:val="0"/>
        <w:adjustRightInd w:val="0"/>
        <w:ind w:left="1701" w:hanging="283"/>
        <w:jc w:val="both"/>
      </w:pPr>
      <w:r>
        <w:t xml:space="preserve">Failure to consult staff on </w:t>
      </w:r>
      <w:r w:rsidR="00C346D1" w:rsidRPr="00304E2C">
        <w:t xml:space="preserve">the roles and responsibilities </w:t>
      </w:r>
      <w:r>
        <w:t>as set out in 4.1</w:t>
      </w:r>
    </w:p>
    <w:p w14:paraId="79CDE42F" w14:textId="77777777" w:rsidR="00C346D1" w:rsidRPr="00304E2C" w:rsidRDefault="00455C85" w:rsidP="00974012">
      <w:pPr>
        <w:pStyle w:val="ListParagraph"/>
        <w:numPr>
          <w:ilvl w:val="0"/>
          <w:numId w:val="30"/>
        </w:numPr>
        <w:autoSpaceDE w:val="0"/>
        <w:autoSpaceDN w:val="0"/>
        <w:adjustRightInd w:val="0"/>
        <w:ind w:left="1701" w:hanging="283"/>
        <w:jc w:val="both"/>
      </w:pPr>
      <w:r>
        <w:t>B</w:t>
      </w:r>
      <w:r w:rsidR="00C346D1" w:rsidRPr="00304E2C">
        <w:t xml:space="preserve">reach of the advertising rules </w:t>
      </w:r>
    </w:p>
    <w:p w14:paraId="6AB7D3BC" w14:textId="77777777" w:rsidR="00C346D1" w:rsidRPr="00304E2C" w:rsidRDefault="00455C85" w:rsidP="00974012">
      <w:pPr>
        <w:pStyle w:val="ListParagraph"/>
        <w:numPr>
          <w:ilvl w:val="0"/>
          <w:numId w:val="30"/>
        </w:numPr>
        <w:autoSpaceDE w:val="0"/>
        <w:autoSpaceDN w:val="0"/>
        <w:adjustRightInd w:val="0"/>
        <w:ind w:left="1701" w:hanging="283"/>
        <w:jc w:val="both"/>
      </w:pPr>
      <w:r>
        <w:t>N</w:t>
      </w:r>
      <w:r w:rsidR="00C346D1" w:rsidRPr="00304E2C">
        <w:t xml:space="preserve">on-notification about the </w:t>
      </w:r>
      <w:r>
        <w:t>vacancy</w:t>
      </w:r>
      <w:r w:rsidRPr="00304E2C">
        <w:t xml:space="preserve"> </w:t>
      </w:r>
      <w:r w:rsidR="00C346D1" w:rsidRPr="00304E2C">
        <w:t>to teachers on leave of absence</w:t>
      </w:r>
      <w:r w:rsidR="004D0D59">
        <w:t>/</w:t>
      </w:r>
      <w:r w:rsidR="007357DD">
        <w:t xml:space="preserve"> </w:t>
      </w:r>
      <w:r w:rsidR="004D0D59">
        <w:t>secondment</w:t>
      </w:r>
    </w:p>
    <w:p w14:paraId="2942CC75" w14:textId="77777777" w:rsidR="00C346D1" w:rsidRPr="00304E2C" w:rsidRDefault="00C346D1" w:rsidP="00974012">
      <w:pPr>
        <w:pStyle w:val="ListParagraph"/>
        <w:autoSpaceDE w:val="0"/>
        <w:autoSpaceDN w:val="0"/>
        <w:adjustRightInd w:val="0"/>
        <w:ind w:left="1440"/>
        <w:jc w:val="both"/>
      </w:pPr>
    </w:p>
    <w:p w14:paraId="02AA7355" w14:textId="77777777" w:rsidR="00C346D1" w:rsidRPr="00304E2C" w:rsidRDefault="00C346D1" w:rsidP="00974012">
      <w:pPr>
        <w:pStyle w:val="ListParagraph"/>
        <w:autoSpaceDE w:val="0"/>
        <w:autoSpaceDN w:val="0"/>
        <w:adjustRightInd w:val="0"/>
        <w:ind w:left="1440" w:hanging="731"/>
        <w:jc w:val="both"/>
      </w:pPr>
      <w:r w:rsidRPr="00304E2C">
        <w:t xml:space="preserve">(b) </w:t>
      </w:r>
      <w:r w:rsidR="008F4384">
        <w:tab/>
      </w:r>
      <w:r w:rsidRPr="00304E2C">
        <w:t xml:space="preserve">Composition of the Interview Board: </w:t>
      </w:r>
    </w:p>
    <w:p w14:paraId="60173AA6" w14:textId="77777777" w:rsidR="00C346D1" w:rsidRDefault="00455C85" w:rsidP="00974012">
      <w:pPr>
        <w:pStyle w:val="ListParagraph"/>
        <w:numPr>
          <w:ilvl w:val="0"/>
          <w:numId w:val="30"/>
        </w:numPr>
        <w:autoSpaceDE w:val="0"/>
        <w:autoSpaceDN w:val="0"/>
        <w:adjustRightInd w:val="0"/>
        <w:ind w:left="1701" w:hanging="283"/>
        <w:jc w:val="both"/>
      </w:pPr>
      <w:r>
        <w:t xml:space="preserve">Lack of  gender mix on </w:t>
      </w:r>
      <w:r w:rsidR="002C50F5">
        <w:t>Interview Board</w:t>
      </w:r>
    </w:p>
    <w:p w14:paraId="7631EA0A" w14:textId="77777777" w:rsidR="003E1498" w:rsidRPr="006217ED" w:rsidRDefault="003C7577" w:rsidP="00974012">
      <w:pPr>
        <w:pStyle w:val="ListParagraph"/>
        <w:numPr>
          <w:ilvl w:val="0"/>
          <w:numId w:val="30"/>
        </w:numPr>
        <w:autoSpaceDE w:val="0"/>
        <w:autoSpaceDN w:val="0"/>
        <w:adjustRightInd w:val="0"/>
        <w:ind w:left="1701" w:hanging="283"/>
        <w:jc w:val="both"/>
      </w:pPr>
      <w:r w:rsidRPr="006217ED">
        <w:t xml:space="preserve">Incorrect/ </w:t>
      </w:r>
      <w:r w:rsidR="003E1498" w:rsidRPr="006217ED">
        <w:t>incomplete composition of the Interview Board</w:t>
      </w:r>
    </w:p>
    <w:p w14:paraId="73EC7C83" w14:textId="77777777" w:rsidR="00911282" w:rsidRDefault="00911282" w:rsidP="00974012">
      <w:pPr>
        <w:pStyle w:val="ListParagraph"/>
        <w:autoSpaceDE w:val="0"/>
        <w:autoSpaceDN w:val="0"/>
        <w:adjustRightInd w:val="0"/>
        <w:ind w:left="1440" w:hanging="731"/>
        <w:jc w:val="both"/>
      </w:pPr>
    </w:p>
    <w:p w14:paraId="5271A998" w14:textId="77777777" w:rsidR="002C50F5" w:rsidRPr="00304E2C" w:rsidRDefault="002C50F5" w:rsidP="00974012">
      <w:pPr>
        <w:pStyle w:val="ListParagraph"/>
        <w:autoSpaceDE w:val="0"/>
        <w:autoSpaceDN w:val="0"/>
        <w:adjustRightInd w:val="0"/>
        <w:ind w:left="1440" w:hanging="731"/>
        <w:jc w:val="both"/>
      </w:pPr>
      <w:r w:rsidRPr="00304E2C">
        <w:t>(</w:t>
      </w:r>
      <w:r>
        <w:t>c</w:t>
      </w:r>
      <w:r w:rsidRPr="00304E2C">
        <w:t>)</w:t>
      </w:r>
      <w:r>
        <w:tab/>
        <w:t>Marking/Selection Criteria:</w:t>
      </w:r>
    </w:p>
    <w:p w14:paraId="6D841DBC" w14:textId="77777777" w:rsidR="00C346D1" w:rsidRPr="00304E2C" w:rsidRDefault="00C346D1" w:rsidP="00974012">
      <w:pPr>
        <w:pStyle w:val="ListParagraph"/>
        <w:numPr>
          <w:ilvl w:val="0"/>
          <w:numId w:val="30"/>
        </w:numPr>
        <w:autoSpaceDE w:val="0"/>
        <w:autoSpaceDN w:val="0"/>
        <w:adjustRightInd w:val="0"/>
        <w:ind w:left="1701" w:hanging="283"/>
        <w:jc w:val="both"/>
      </w:pPr>
      <w:r w:rsidRPr="00304E2C">
        <w:t xml:space="preserve">A computational error in the Interview Board marking </w:t>
      </w:r>
      <w:r w:rsidR="003C7577" w:rsidRPr="00304E2C">
        <w:t>sheet</w:t>
      </w:r>
      <w:r w:rsidR="003C7577">
        <w:t>s</w:t>
      </w:r>
      <w:r w:rsidRPr="00304E2C">
        <w:t xml:space="preserve"> which makes a material difference to the outcome </w:t>
      </w:r>
    </w:p>
    <w:p w14:paraId="00759642" w14:textId="77777777" w:rsidR="007C720C" w:rsidRPr="00304E2C" w:rsidRDefault="00C346D1" w:rsidP="00974012">
      <w:pPr>
        <w:pStyle w:val="ListParagraph"/>
        <w:numPr>
          <w:ilvl w:val="0"/>
          <w:numId w:val="30"/>
        </w:numPr>
        <w:autoSpaceDE w:val="0"/>
        <w:autoSpaceDN w:val="0"/>
        <w:adjustRightInd w:val="0"/>
        <w:ind w:left="1701" w:hanging="283"/>
        <w:jc w:val="both"/>
      </w:pPr>
      <w:r w:rsidRPr="00304E2C">
        <w:t>A departure from</w:t>
      </w:r>
      <w:r w:rsidR="003E1498">
        <w:t xml:space="preserve"> </w:t>
      </w:r>
      <w:r w:rsidR="003C7577">
        <w:t xml:space="preserve">the agreed </w:t>
      </w:r>
      <w:r w:rsidRPr="00304E2C">
        <w:t>selection criteria or marking scheme.</w:t>
      </w:r>
    </w:p>
    <w:p w14:paraId="3A121740" w14:textId="77777777" w:rsidR="006C188E" w:rsidRPr="005A74EF" w:rsidRDefault="006C188E" w:rsidP="00974012">
      <w:pPr>
        <w:pStyle w:val="Default"/>
        <w:jc w:val="both"/>
        <w:rPr>
          <w:bCs/>
          <w:color w:val="auto"/>
        </w:rPr>
      </w:pPr>
    </w:p>
    <w:p w14:paraId="6312D1B5" w14:textId="77777777" w:rsidR="006C188E" w:rsidRDefault="00D21300" w:rsidP="00974012">
      <w:pPr>
        <w:pStyle w:val="Default"/>
        <w:ind w:left="709" w:hanging="709"/>
        <w:jc w:val="both"/>
        <w:rPr>
          <w:bCs/>
          <w:color w:val="auto"/>
        </w:rPr>
      </w:pPr>
      <w:r>
        <w:rPr>
          <w:bCs/>
          <w:color w:val="auto"/>
        </w:rPr>
        <w:t>1</w:t>
      </w:r>
      <w:r w:rsidR="004D0D59">
        <w:rPr>
          <w:bCs/>
          <w:color w:val="auto"/>
        </w:rPr>
        <w:t>6</w:t>
      </w:r>
      <w:r w:rsidR="006C188E" w:rsidRPr="005A74EF">
        <w:rPr>
          <w:bCs/>
          <w:color w:val="auto"/>
        </w:rPr>
        <w:t>.</w:t>
      </w:r>
      <w:r w:rsidR="004D0D59">
        <w:rPr>
          <w:bCs/>
          <w:color w:val="auto"/>
        </w:rPr>
        <w:t>2</w:t>
      </w:r>
      <w:r w:rsidR="006C188E" w:rsidRPr="005A74EF">
        <w:rPr>
          <w:bCs/>
          <w:color w:val="auto"/>
        </w:rPr>
        <w:t xml:space="preserve"> </w:t>
      </w:r>
      <w:r w:rsidR="006C188E">
        <w:rPr>
          <w:bCs/>
          <w:color w:val="auto"/>
        </w:rPr>
        <w:tab/>
      </w:r>
      <w:r w:rsidR="006C188E" w:rsidRPr="005A74EF">
        <w:rPr>
          <w:bCs/>
          <w:color w:val="auto"/>
        </w:rPr>
        <w:t>Supporting evidence</w:t>
      </w:r>
      <w:r w:rsidR="00BC7149">
        <w:rPr>
          <w:rStyle w:val="FootnoteReference"/>
          <w:bCs/>
          <w:color w:val="auto"/>
        </w:rPr>
        <w:footnoteReference w:id="3"/>
      </w:r>
      <w:r w:rsidR="006C188E" w:rsidRPr="005A74EF">
        <w:rPr>
          <w:bCs/>
          <w:color w:val="auto"/>
        </w:rPr>
        <w:t xml:space="preserve"> must be supplied in respect of the grounds for appeal. </w:t>
      </w:r>
    </w:p>
    <w:p w14:paraId="640401CA" w14:textId="77777777" w:rsidR="006C188E" w:rsidRPr="005A74EF" w:rsidRDefault="006C188E" w:rsidP="00974012">
      <w:pPr>
        <w:pStyle w:val="Default"/>
        <w:jc w:val="both"/>
        <w:rPr>
          <w:bCs/>
          <w:color w:val="auto"/>
        </w:rPr>
      </w:pPr>
      <w:r w:rsidRPr="005A74EF">
        <w:rPr>
          <w:bCs/>
          <w:color w:val="auto"/>
        </w:rPr>
        <w:t xml:space="preserve"> </w:t>
      </w:r>
    </w:p>
    <w:p w14:paraId="08C597F3" w14:textId="77777777" w:rsidR="006C188E" w:rsidRPr="00612BE9" w:rsidRDefault="003121DB" w:rsidP="00974012">
      <w:pPr>
        <w:pStyle w:val="Heading3"/>
        <w:numPr>
          <w:ilvl w:val="0"/>
          <w:numId w:val="0"/>
        </w:numPr>
        <w:pBdr>
          <w:top w:val="single" w:sz="4" w:space="1" w:color="auto"/>
          <w:left w:val="single" w:sz="4" w:space="4" w:color="auto"/>
          <w:bottom w:val="single" w:sz="4" w:space="1" w:color="auto"/>
          <w:right w:val="single" w:sz="4" w:space="4" w:color="auto"/>
        </w:pBdr>
        <w:jc w:val="both"/>
        <w:rPr>
          <w:b/>
          <w:sz w:val="28"/>
          <w:szCs w:val="28"/>
        </w:rPr>
      </w:pPr>
      <w:bookmarkStart w:id="98" w:name="_Toc467577279"/>
      <w:r>
        <w:rPr>
          <w:b/>
          <w:sz w:val="28"/>
          <w:szCs w:val="28"/>
        </w:rPr>
        <w:t>1</w:t>
      </w:r>
      <w:r w:rsidR="004D0D59">
        <w:rPr>
          <w:b/>
          <w:sz w:val="28"/>
          <w:szCs w:val="28"/>
        </w:rPr>
        <w:t>7</w:t>
      </w:r>
      <w:r w:rsidR="00CD4409">
        <w:rPr>
          <w:b/>
          <w:sz w:val="28"/>
          <w:szCs w:val="28"/>
        </w:rPr>
        <w:t>.</w:t>
      </w:r>
      <w:r w:rsidR="006C188E" w:rsidRPr="00612BE9">
        <w:rPr>
          <w:b/>
          <w:sz w:val="28"/>
          <w:szCs w:val="28"/>
        </w:rPr>
        <w:tab/>
      </w:r>
      <w:bookmarkStart w:id="99" w:name="_Toc491267557"/>
      <w:r w:rsidR="006C188E" w:rsidRPr="00612BE9">
        <w:rPr>
          <w:b/>
          <w:sz w:val="28"/>
          <w:szCs w:val="28"/>
        </w:rPr>
        <w:t>Appeal Board</w:t>
      </w:r>
      <w:bookmarkEnd w:id="98"/>
      <w:bookmarkEnd w:id="99"/>
    </w:p>
    <w:p w14:paraId="1F62F888" w14:textId="77777777" w:rsidR="006C188E" w:rsidRDefault="006C188E" w:rsidP="00974012">
      <w:pPr>
        <w:pStyle w:val="Default"/>
        <w:jc w:val="both"/>
        <w:rPr>
          <w:bCs/>
          <w:color w:val="auto"/>
        </w:rPr>
      </w:pPr>
    </w:p>
    <w:p w14:paraId="32E5362D" w14:textId="77777777" w:rsidR="006C188E" w:rsidRDefault="006C188E" w:rsidP="00974012">
      <w:pPr>
        <w:pStyle w:val="Default"/>
        <w:ind w:left="709" w:hanging="709"/>
        <w:jc w:val="both"/>
        <w:rPr>
          <w:bCs/>
          <w:color w:val="auto"/>
        </w:rPr>
      </w:pPr>
      <w:r>
        <w:rPr>
          <w:bCs/>
          <w:color w:val="auto"/>
        </w:rPr>
        <w:t>1</w:t>
      </w:r>
      <w:r w:rsidR="004D0D59">
        <w:rPr>
          <w:bCs/>
          <w:color w:val="auto"/>
        </w:rPr>
        <w:t>7</w:t>
      </w:r>
      <w:r w:rsidRPr="005A74EF">
        <w:rPr>
          <w:bCs/>
          <w:color w:val="auto"/>
        </w:rPr>
        <w:t xml:space="preserve">.1 </w:t>
      </w:r>
      <w:r>
        <w:rPr>
          <w:bCs/>
          <w:color w:val="auto"/>
        </w:rPr>
        <w:tab/>
      </w:r>
      <w:r w:rsidRPr="005A74EF">
        <w:rPr>
          <w:bCs/>
          <w:color w:val="auto"/>
        </w:rPr>
        <w:t xml:space="preserve">The Appeal Board will consist of a nominee of the relevant union, a nominee of the relevant management body and an independent chairperson from a panel agreed by the unions and management bodies. </w:t>
      </w:r>
    </w:p>
    <w:p w14:paraId="1E5C1BBD" w14:textId="77777777" w:rsidR="006C188E" w:rsidRDefault="006C188E" w:rsidP="00974012">
      <w:pPr>
        <w:pStyle w:val="Default"/>
        <w:jc w:val="both"/>
        <w:rPr>
          <w:bCs/>
          <w:color w:val="auto"/>
        </w:rPr>
      </w:pPr>
    </w:p>
    <w:p w14:paraId="4EA0EEC3" w14:textId="77777777" w:rsidR="00B63B67" w:rsidRDefault="006C188E" w:rsidP="00974012">
      <w:pPr>
        <w:pStyle w:val="Default"/>
        <w:ind w:left="709" w:hanging="709"/>
        <w:jc w:val="both"/>
        <w:rPr>
          <w:color w:val="auto"/>
        </w:rPr>
      </w:pPr>
      <w:r>
        <w:rPr>
          <w:bCs/>
          <w:color w:val="auto"/>
        </w:rPr>
        <w:t>1</w:t>
      </w:r>
      <w:r w:rsidR="004D0D59">
        <w:rPr>
          <w:bCs/>
          <w:color w:val="auto"/>
        </w:rPr>
        <w:t>7</w:t>
      </w:r>
      <w:r w:rsidRPr="005A74EF">
        <w:rPr>
          <w:bCs/>
          <w:color w:val="auto"/>
        </w:rPr>
        <w:t xml:space="preserve">.2 </w:t>
      </w:r>
      <w:r>
        <w:rPr>
          <w:bCs/>
          <w:color w:val="auto"/>
        </w:rPr>
        <w:tab/>
      </w:r>
      <w:r w:rsidRPr="005A74EF">
        <w:rPr>
          <w:bCs/>
          <w:color w:val="auto"/>
        </w:rPr>
        <w:t xml:space="preserve">No member shall be appointed to the Appeal Board to consider a case referred to it who has had prior interest in or dealings with that particular case. However, in  </w:t>
      </w:r>
      <w:r w:rsidRPr="005A74EF">
        <w:rPr>
          <w:color w:val="auto"/>
        </w:rPr>
        <w:t>circumstances where there is more than one appeal lodged in relation to the appointment process to the same post, an Appeal Board member may hear more than one appeal.</w:t>
      </w:r>
    </w:p>
    <w:p w14:paraId="0EF48529" w14:textId="77777777" w:rsidR="006C188E" w:rsidRPr="006F3756" w:rsidRDefault="003121DB" w:rsidP="00974012">
      <w:pPr>
        <w:pStyle w:val="Heading3"/>
        <w:numPr>
          <w:ilvl w:val="0"/>
          <w:numId w:val="0"/>
        </w:numPr>
        <w:pBdr>
          <w:top w:val="single" w:sz="4" w:space="1" w:color="auto"/>
          <w:left w:val="single" w:sz="4" w:space="4" w:color="auto"/>
          <w:bottom w:val="single" w:sz="4" w:space="1" w:color="auto"/>
          <w:right w:val="single" w:sz="4" w:space="4" w:color="auto"/>
        </w:pBdr>
        <w:jc w:val="both"/>
        <w:rPr>
          <w:b/>
          <w:sz w:val="28"/>
          <w:szCs w:val="28"/>
        </w:rPr>
      </w:pPr>
      <w:bookmarkStart w:id="100" w:name="_Toc467577280"/>
      <w:r w:rsidRPr="006F3756">
        <w:rPr>
          <w:b/>
          <w:sz w:val="28"/>
          <w:szCs w:val="28"/>
        </w:rPr>
        <w:t>1</w:t>
      </w:r>
      <w:r w:rsidR="004D0D59">
        <w:rPr>
          <w:b/>
          <w:sz w:val="28"/>
          <w:szCs w:val="28"/>
        </w:rPr>
        <w:t>8</w:t>
      </w:r>
      <w:r w:rsidR="00CD4409">
        <w:rPr>
          <w:b/>
          <w:sz w:val="28"/>
          <w:szCs w:val="28"/>
        </w:rPr>
        <w:t>.</w:t>
      </w:r>
      <w:r w:rsidR="006C188E" w:rsidRPr="006F3756">
        <w:rPr>
          <w:b/>
          <w:sz w:val="28"/>
          <w:szCs w:val="28"/>
        </w:rPr>
        <w:tab/>
      </w:r>
      <w:bookmarkStart w:id="101" w:name="_Toc491267558"/>
      <w:r w:rsidR="006C188E" w:rsidRPr="006F3756">
        <w:rPr>
          <w:b/>
          <w:sz w:val="28"/>
          <w:szCs w:val="28"/>
        </w:rPr>
        <w:t>Process of Appeal</w:t>
      </w:r>
      <w:bookmarkEnd w:id="100"/>
      <w:bookmarkEnd w:id="101"/>
      <w:r w:rsidR="006C188E" w:rsidRPr="006F3756">
        <w:rPr>
          <w:b/>
          <w:sz w:val="28"/>
          <w:szCs w:val="28"/>
        </w:rPr>
        <w:t xml:space="preserve"> </w:t>
      </w:r>
    </w:p>
    <w:p w14:paraId="55A532F6" w14:textId="77777777" w:rsidR="006C188E" w:rsidRDefault="006C188E" w:rsidP="00974012">
      <w:pPr>
        <w:pStyle w:val="Default"/>
        <w:jc w:val="both"/>
        <w:rPr>
          <w:color w:val="auto"/>
        </w:rPr>
      </w:pPr>
    </w:p>
    <w:p w14:paraId="3DA0E2A1" w14:textId="2CD450D3" w:rsidR="006C188E" w:rsidRPr="005A74EF" w:rsidRDefault="006C188E" w:rsidP="00974012">
      <w:pPr>
        <w:pStyle w:val="Default"/>
        <w:ind w:left="709" w:hanging="709"/>
        <w:jc w:val="both"/>
        <w:rPr>
          <w:color w:val="auto"/>
        </w:rPr>
      </w:pPr>
      <w:r>
        <w:rPr>
          <w:color w:val="auto"/>
        </w:rPr>
        <w:t>1</w:t>
      </w:r>
      <w:r w:rsidR="004D0D59">
        <w:rPr>
          <w:color w:val="auto"/>
        </w:rPr>
        <w:t>8</w:t>
      </w:r>
      <w:r w:rsidRPr="005A74EF">
        <w:rPr>
          <w:color w:val="auto"/>
        </w:rPr>
        <w:t xml:space="preserve">.1 </w:t>
      </w:r>
      <w:r>
        <w:rPr>
          <w:color w:val="auto"/>
        </w:rPr>
        <w:tab/>
      </w:r>
      <w:r w:rsidRPr="005A74EF">
        <w:rPr>
          <w:color w:val="auto"/>
        </w:rPr>
        <w:t>Appeals in respect of competitions for posts of Assistant Principals</w:t>
      </w:r>
      <w:r w:rsidR="00351D08">
        <w:rPr>
          <w:color w:val="auto"/>
        </w:rPr>
        <w:t xml:space="preserve"> I, Assistant Principal II and Programme Co-ordinator</w:t>
      </w:r>
      <w:r w:rsidRPr="005A74EF">
        <w:rPr>
          <w:color w:val="auto"/>
        </w:rPr>
        <w:t xml:space="preserve"> posts shall be completed electronically on the agreed PDF appeal form. Only appeals completed and submitted using the electronic form will be processed. Appeals submitted after the </w:t>
      </w:r>
      <w:r w:rsidRPr="005A74EF">
        <w:rPr>
          <w:i/>
          <w:iCs/>
          <w:color w:val="auto"/>
        </w:rPr>
        <w:t xml:space="preserve">Appeal Date </w:t>
      </w:r>
      <w:r w:rsidRPr="005A74EF">
        <w:rPr>
          <w:color w:val="auto"/>
        </w:rPr>
        <w:t xml:space="preserve">will not be processed. </w:t>
      </w:r>
    </w:p>
    <w:p w14:paraId="60231D78" w14:textId="77777777" w:rsidR="006C188E" w:rsidRPr="005A74EF" w:rsidRDefault="006C188E" w:rsidP="00974012">
      <w:pPr>
        <w:pStyle w:val="Default"/>
        <w:jc w:val="both"/>
        <w:rPr>
          <w:color w:val="auto"/>
        </w:rPr>
      </w:pPr>
    </w:p>
    <w:p w14:paraId="3E2E5C69" w14:textId="77777777" w:rsidR="006C188E" w:rsidRPr="005A74EF"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.2</w:t>
      </w:r>
      <w:r w:rsidR="006C188E">
        <w:rPr>
          <w:color w:val="auto"/>
        </w:rPr>
        <w:tab/>
      </w:r>
      <w:r w:rsidR="006C188E" w:rsidRPr="005A74EF">
        <w:rPr>
          <w:color w:val="auto"/>
        </w:rPr>
        <w:t xml:space="preserve">Both appeals and response to appeals are each limited to a total submission of 1,000 words. </w:t>
      </w:r>
    </w:p>
    <w:p w14:paraId="139BFD7E" w14:textId="77777777" w:rsidR="006C188E" w:rsidRPr="005A74EF" w:rsidRDefault="006C188E" w:rsidP="00974012">
      <w:pPr>
        <w:pStyle w:val="Default"/>
        <w:jc w:val="both"/>
        <w:rPr>
          <w:color w:val="auto"/>
        </w:rPr>
      </w:pPr>
    </w:p>
    <w:p w14:paraId="625879FA" w14:textId="77777777" w:rsidR="006C188E" w:rsidRPr="005A74EF" w:rsidRDefault="006C188E" w:rsidP="00974012">
      <w:pPr>
        <w:pStyle w:val="Default"/>
        <w:ind w:left="709" w:hanging="709"/>
        <w:jc w:val="both"/>
        <w:rPr>
          <w:color w:val="auto"/>
        </w:rPr>
      </w:pPr>
      <w:r>
        <w:rPr>
          <w:color w:val="auto"/>
        </w:rPr>
        <w:t>1</w:t>
      </w:r>
      <w:r w:rsidR="004D0D59">
        <w:rPr>
          <w:color w:val="auto"/>
        </w:rPr>
        <w:t>8</w:t>
      </w:r>
      <w:r w:rsidRPr="005A74EF">
        <w:rPr>
          <w:color w:val="auto"/>
        </w:rPr>
        <w:t xml:space="preserve">.3 </w:t>
      </w:r>
      <w:r>
        <w:rPr>
          <w:color w:val="auto"/>
        </w:rPr>
        <w:tab/>
      </w:r>
      <w:r w:rsidRPr="005A74EF">
        <w:rPr>
          <w:color w:val="auto"/>
        </w:rPr>
        <w:t>Any costs incurred by appellants or the school/</w:t>
      </w:r>
      <w:r w:rsidR="00455C85">
        <w:rPr>
          <w:color w:val="auto"/>
        </w:rPr>
        <w:t xml:space="preserve"> </w:t>
      </w:r>
      <w:r w:rsidRPr="005A74EF">
        <w:rPr>
          <w:color w:val="auto"/>
        </w:rPr>
        <w:t xml:space="preserve">ETB as the management respondent shall be their respective responsibility as a party to the appeal. </w:t>
      </w:r>
    </w:p>
    <w:p w14:paraId="774C564A" w14:textId="77777777" w:rsidR="006C188E" w:rsidRPr="005A74EF" w:rsidRDefault="006C188E" w:rsidP="00974012">
      <w:pPr>
        <w:pStyle w:val="Default"/>
        <w:jc w:val="both"/>
        <w:rPr>
          <w:color w:val="auto"/>
        </w:rPr>
      </w:pPr>
    </w:p>
    <w:p w14:paraId="4697595B" w14:textId="77777777" w:rsidR="006C188E" w:rsidRPr="00F74910"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 xml:space="preserve">.4 </w:t>
      </w:r>
      <w:r w:rsidR="006C188E">
        <w:rPr>
          <w:color w:val="auto"/>
        </w:rPr>
        <w:tab/>
      </w:r>
      <w:r w:rsidR="006C188E" w:rsidRPr="005A74EF">
        <w:rPr>
          <w:color w:val="auto"/>
        </w:rPr>
        <w:t>A candidate who wishes to appeal must lodge a completed PDF appeal form using the notified email address with the Secretary to the Board of Management/Manager/CE</w:t>
      </w:r>
      <w:r w:rsidR="006723C6">
        <w:rPr>
          <w:rStyle w:val="FootnoteReference"/>
          <w:color w:val="auto"/>
        </w:rPr>
        <w:footnoteReference w:id="4"/>
      </w:r>
      <w:r w:rsidR="006C188E" w:rsidRPr="005A74EF">
        <w:rPr>
          <w:color w:val="auto"/>
        </w:rPr>
        <w:t xml:space="preserve"> </w:t>
      </w:r>
      <w:r w:rsidR="000435AE" w:rsidRPr="005A74EF">
        <w:rPr>
          <w:color w:val="auto"/>
        </w:rPr>
        <w:t xml:space="preserve">within </w:t>
      </w:r>
      <w:r w:rsidR="000D55AA">
        <w:rPr>
          <w:color w:val="auto"/>
          <w:u w:val="single"/>
        </w:rPr>
        <w:t xml:space="preserve">7 </w:t>
      </w:r>
      <w:r w:rsidR="006C188E" w:rsidRPr="00F74910">
        <w:rPr>
          <w:color w:val="auto"/>
          <w:u w:val="single"/>
        </w:rPr>
        <w:t>school days</w:t>
      </w:r>
      <w:r w:rsidR="006C188E" w:rsidRPr="00F74910">
        <w:rPr>
          <w:color w:val="auto"/>
        </w:rPr>
        <w:t xml:space="preserve"> of issue of the notification of the outcome of the post of responsibility appointment process</w:t>
      </w:r>
      <w:r w:rsidR="006723C6" w:rsidRPr="00F74910">
        <w:rPr>
          <w:rStyle w:val="FootnoteReference"/>
          <w:color w:val="auto"/>
        </w:rPr>
        <w:footnoteReference w:id="5"/>
      </w:r>
      <w:r w:rsidR="006C188E" w:rsidRPr="00F74910">
        <w:rPr>
          <w:color w:val="auto"/>
        </w:rPr>
        <w:t xml:space="preserve">. </w:t>
      </w:r>
    </w:p>
    <w:p w14:paraId="374BD74B" w14:textId="77777777" w:rsidR="006C188E" w:rsidRPr="00F74910" w:rsidRDefault="006C188E" w:rsidP="00974012">
      <w:pPr>
        <w:pStyle w:val="Default"/>
        <w:jc w:val="both"/>
        <w:rPr>
          <w:color w:val="auto"/>
        </w:rPr>
      </w:pPr>
    </w:p>
    <w:p w14:paraId="738F2CEA" w14:textId="77777777" w:rsidR="006C188E" w:rsidRPr="005A74EF" w:rsidRDefault="00D21300" w:rsidP="00974012">
      <w:pPr>
        <w:pStyle w:val="Default"/>
        <w:ind w:left="709" w:hanging="709"/>
        <w:jc w:val="both"/>
        <w:rPr>
          <w:color w:val="auto"/>
        </w:rPr>
      </w:pPr>
      <w:r w:rsidRPr="00F74910">
        <w:rPr>
          <w:color w:val="auto"/>
        </w:rPr>
        <w:t>1</w:t>
      </w:r>
      <w:r w:rsidR="004D0D59">
        <w:rPr>
          <w:color w:val="auto"/>
        </w:rPr>
        <w:t>8</w:t>
      </w:r>
      <w:r w:rsidR="006C188E" w:rsidRPr="00F74910">
        <w:rPr>
          <w:color w:val="auto"/>
        </w:rPr>
        <w:t xml:space="preserve">.5 </w:t>
      </w:r>
      <w:r w:rsidR="006C188E" w:rsidRPr="00F74910">
        <w:rPr>
          <w:color w:val="auto"/>
        </w:rPr>
        <w:tab/>
        <w:t xml:space="preserve">The final date and time (4.00 p.m.) for notification of appeals to the Secretary to the Board of Management/Manager/CE shall be stated in the letter outlining the outcome of the appointment process. The date will become known as the </w:t>
      </w:r>
      <w:r w:rsidR="006C188E" w:rsidRPr="00F74910">
        <w:rPr>
          <w:b/>
          <w:bCs/>
          <w:i/>
          <w:iCs/>
          <w:color w:val="auto"/>
        </w:rPr>
        <w:t xml:space="preserve">Appeal Date </w:t>
      </w:r>
      <w:r w:rsidR="006C188E" w:rsidRPr="00F74910">
        <w:rPr>
          <w:color w:val="auto"/>
        </w:rPr>
        <w:t xml:space="preserve">and will be at 4.00 p.m. on the </w:t>
      </w:r>
      <w:r w:rsidR="00017249">
        <w:rPr>
          <w:color w:val="auto"/>
        </w:rPr>
        <w:t>seven</w:t>
      </w:r>
      <w:r w:rsidR="006C188E" w:rsidRPr="00F74910">
        <w:rPr>
          <w:color w:val="auto"/>
        </w:rPr>
        <w:t>th school day, with day one commencing on the day after the outcome of the process is issued</w:t>
      </w:r>
      <w:r w:rsidR="006C188E" w:rsidRPr="005A74EF">
        <w:rPr>
          <w:color w:val="auto"/>
        </w:rPr>
        <w:t xml:space="preserve">. If no appeal is received within this timeframe, the Board of Management/Manger/CE shall proceed with the appointment of the recommended candidate. </w:t>
      </w:r>
    </w:p>
    <w:p w14:paraId="56BAF096" w14:textId="77777777" w:rsidR="006C188E" w:rsidRPr="005A74EF" w:rsidRDefault="006C188E" w:rsidP="006C188E">
      <w:pPr>
        <w:pStyle w:val="Default"/>
        <w:rPr>
          <w:color w:val="auto"/>
        </w:rPr>
      </w:pPr>
    </w:p>
    <w:p w14:paraId="5CAC93C4" w14:textId="77777777" w:rsidR="006C188E" w:rsidRPr="005A74EF"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 xml:space="preserve">.6 </w:t>
      </w:r>
      <w:r w:rsidR="006C188E">
        <w:rPr>
          <w:color w:val="auto"/>
        </w:rPr>
        <w:tab/>
      </w:r>
      <w:r w:rsidR="006C188E" w:rsidRPr="005A74EF">
        <w:rPr>
          <w:color w:val="auto"/>
        </w:rPr>
        <w:t xml:space="preserve">Documentation (if any) which is relied on to support an appeal and referenced in the appeal form must be submitted by email or in hard copy to the Secretary to the Board of Management/Manager/CE by 4.00 p.m. on the </w:t>
      </w:r>
      <w:r w:rsidR="006C188E" w:rsidRPr="005A74EF">
        <w:rPr>
          <w:i/>
          <w:iCs/>
          <w:color w:val="auto"/>
        </w:rPr>
        <w:t>Appeal Date</w:t>
      </w:r>
      <w:r w:rsidR="006C188E" w:rsidRPr="005A74EF">
        <w:rPr>
          <w:color w:val="auto"/>
        </w:rPr>
        <w:t xml:space="preserve">. Any such documentation received after this time will not be processed and will be returned to the appellant. </w:t>
      </w:r>
    </w:p>
    <w:p w14:paraId="63ADA7E8" w14:textId="77777777" w:rsidR="006C188E" w:rsidRPr="005A74EF" w:rsidRDefault="006C188E" w:rsidP="00974012">
      <w:pPr>
        <w:pStyle w:val="Default"/>
        <w:jc w:val="both"/>
        <w:rPr>
          <w:color w:val="auto"/>
        </w:rPr>
      </w:pPr>
    </w:p>
    <w:p w14:paraId="180F6A17" w14:textId="77777777" w:rsidR="006C188E" w:rsidRPr="005A74EF"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.7</w:t>
      </w:r>
      <w:r w:rsidR="006C188E">
        <w:rPr>
          <w:color w:val="auto"/>
        </w:rPr>
        <w:tab/>
      </w:r>
      <w:r w:rsidR="006C188E" w:rsidRPr="005A74EF">
        <w:rPr>
          <w:color w:val="auto"/>
        </w:rPr>
        <w:t xml:space="preserve">School days are defined as days in which the school is in operation for </w:t>
      </w:r>
      <w:r w:rsidR="004532B5">
        <w:rPr>
          <w:color w:val="auto"/>
        </w:rPr>
        <w:t>student</w:t>
      </w:r>
      <w:r w:rsidR="006C188E" w:rsidRPr="005A74EF">
        <w:rPr>
          <w:color w:val="auto"/>
        </w:rPr>
        <w:t xml:space="preserve">s. Where the outcome of the competition is notified to applicants in the week immediately prior to the June State examinations, the </w:t>
      </w:r>
      <w:r w:rsidR="006C188E" w:rsidRPr="005A74EF">
        <w:rPr>
          <w:i/>
          <w:iCs/>
          <w:color w:val="auto"/>
        </w:rPr>
        <w:t xml:space="preserve">Appeal Date </w:t>
      </w:r>
      <w:r w:rsidR="006C188E" w:rsidRPr="005A74EF">
        <w:rPr>
          <w:color w:val="auto"/>
        </w:rPr>
        <w:t xml:space="preserve">shall occur within the first 12 official examination days of the State examination period. If an appeal is received by this </w:t>
      </w:r>
      <w:r w:rsidR="006C188E" w:rsidRPr="005A74EF">
        <w:rPr>
          <w:i/>
          <w:iCs/>
          <w:color w:val="auto"/>
        </w:rPr>
        <w:t>Appeal Date</w:t>
      </w:r>
      <w:r w:rsidR="006C188E" w:rsidRPr="005A74EF">
        <w:rPr>
          <w:color w:val="auto"/>
        </w:rPr>
        <w:t xml:space="preserve">, no appeal hearing shall be convened before the next school year. </w:t>
      </w:r>
    </w:p>
    <w:p w14:paraId="2265C308" w14:textId="77777777" w:rsidR="006C188E" w:rsidRPr="005A74EF" w:rsidRDefault="006C188E" w:rsidP="00974012">
      <w:pPr>
        <w:pStyle w:val="Default"/>
        <w:jc w:val="both"/>
        <w:rPr>
          <w:color w:val="auto"/>
        </w:rPr>
      </w:pPr>
    </w:p>
    <w:p w14:paraId="34F7D91B" w14:textId="77777777" w:rsidR="006C188E" w:rsidRPr="005A74EF"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 xml:space="preserve">.8 </w:t>
      </w:r>
      <w:r w:rsidR="006C188E">
        <w:rPr>
          <w:color w:val="auto"/>
        </w:rPr>
        <w:tab/>
      </w:r>
      <w:r w:rsidR="006C188E" w:rsidRPr="005A74EF">
        <w:rPr>
          <w:color w:val="auto"/>
        </w:rPr>
        <w:t xml:space="preserve">The Secretary to the Board of Management/Manager/CE will issue an acknowledgement of receipt of the appeal within </w:t>
      </w:r>
      <w:r w:rsidR="000D55AA">
        <w:rPr>
          <w:color w:val="auto"/>
          <w:u w:val="single"/>
        </w:rPr>
        <w:t>3</w:t>
      </w:r>
      <w:r w:rsidR="006C188E" w:rsidRPr="00681D31">
        <w:rPr>
          <w:color w:val="auto"/>
          <w:u w:val="single"/>
        </w:rPr>
        <w:t xml:space="preserve"> school days</w:t>
      </w:r>
      <w:r w:rsidR="006C188E" w:rsidRPr="005A74EF">
        <w:rPr>
          <w:color w:val="auto"/>
        </w:rPr>
        <w:t xml:space="preserve"> of the </w:t>
      </w:r>
      <w:r w:rsidR="006C188E" w:rsidRPr="005A74EF">
        <w:rPr>
          <w:i/>
          <w:iCs/>
          <w:color w:val="auto"/>
        </w:rPr>
        <w:t xml:space="preserve">Appeal Date. </w:t>
      </w:r>
    </w:p>
    <w:p w14:paraId="2350BA6D" w14:textId="77777777" w:rsidR="006C188E" w:rsidRPr="005A74EF" w:rsidRDefault="006C188E" w:rsidP="00974012">
      <w:pPr>
        <w:pStyle w:val="Default"/>
        <w:jc w:val="both"/>
        <w:rPr>
          <w:color w:val="auto"/>
        </w:rPr>
      </w:pPr>
    </w:p>
    <w:p w14:paraId="6B0CA45D" w14:textId="77777777" w:rsidR="006C188E" w:rsidRPr="005A74EF" w:rsidRDefault="00D21300" w:rsidP="00974012">
      <w:pPr>
        <w:pStyle w:val="Default"/>
        <w:ind w:left="709" w:hanging="709"/>
        <w:jc w:val="both"/>
        <w:rPr>
          <w:color w:val="auto"/>
        </w:rPr>
      </w:pPr>
      <w:r>
        <w:rPr>
          <w:color w:val="auto"/>
        </w:rPr>
        <w:t>1</w:t>
      </w:r>
      <w:r w:rsidR="004D0D59">
        <w:rPr>
          <w:color w:val="auto"/>
        </w:rPr>
        <w:t>8</w:t>
      </w:r>
      <w:r w:rsidR="006C188E" w:rsidRPr="005A74EF">
        <w:rPr>
          <w:color w:val="auto"/>
        </w:rPr>
        <w:t xml:space="preserve">.9 </w:t>
      </w:r>
      <w:r w:rsidR="006C188E">
        <w:rPr>
          <w:color w:val="auto"/>
        </w:rPr>
        <w:tab/>
      </w:r>
      <w:r w:rsidR="006C188E" w:rsidRPr="005A74EF">
        <w:rPr>
          <w:color w:val="auto"/>
        </w:rPr>
        <w:t xml:space="preserve">The recommended candidate for the post will be advised by the Secretary to the Board of Management/Manager/CE that an appeal(s) has been lodged and that the appointment process is postponed pending the outcome of the appeal(s). </w:t>
      </w:r>
    </w:p>
    <w:p w14:paraId="5F0A6989" w14:textId="77777777" w:rsidR="006C188E" w:rsidRDefault="006C188E" w:rsidP="00974012">
      <w:pPr>
        <w:pStyle w:val="Default"/>
        <w:jc w:val="both"/>
        <w:rPr>
          <w:color w:val="auto"/>
        </w:rPr>
      </w:pPr>
    </w:p>
    <w:p w14:paraId="2D7FA063" w14:textId="77777777" w:rsidR="006C188E" w:rsidRPr="00CA3C34" w:rsidRDefault="00D21300" w:rsidP="00974012">
      <w:pPr>
        <w:pStyle w:val="Default"/>
        <w:ind w:left="709" w:hanging="709"/>
        <w:jc w:val="both"/>
        <w:rPr>
          <w:color w:val="auto"/>
        </w:rPr>
      </w:pPr>
      <w:r>
        <w:rPr>
          <w:color w:val="auto"/>
        </w:rPr>
        <w:t>1</w:t>
      </w:r>
      <w:r w:rsidR="004D0D59">
        <w:rPr>
          <w:color w:val="auto"/>
        </w:rPr>
        <w:t>8</w:t>
      </w:r>
      <w:r w:rsidR="006C188E" w:rsidRPr="00CA3C34">
        <w:rPr>
          <w:color w:val="auto"/>
        </w:rPr>
        <w:t xml:space="preserve">.10 </w:t>
      </w:r>
      <w:r w:rsidR="00F408C8">
        <w:rPr>
          <w:color w:val="auto"/>
        </w:rPr>
        <w:tab/>
      </w:r>
      <w:r w:rsidR="006C188E" w:rsidRPr="00CA3C34">
        <w:rPr>
          <w:color w:val="auto"/>
        </w:rPr>
        <w:t xml:space="preserve">On receipt of an appeal, the Secretary to the Board of Management/Manager/CE will also notify the Appeal Board Secretariat by email of the </w:t>
      </w:r>
      <w:r w:rsidR="006C188E" w:rsidRPr="00CA3C34">
        <w:rPr>
          <w:i/>
          <w:iCs/>
          <w:color w:val="auto"/>
        </w:rPr>
        <w:t xml:space="preserve">Appeal Date. </w:t>
      </w:r>
      <w:r w:rsidR="006C188E" w:rsidRPr="00CA3C34">
        <w:rPr>
          <w:color w:val="auto"/>
        </w:rPr>
        <w:t xml:space="preserve">The Appeal Board Secretariat will request nominees from the General Secretary of the relevant teachers’ union and the General Secretary of the relevant management body and will identify the independent chairperson from the agreed national panel having regard to the agreement reached with respect to the selection of such chairpersons. </w:t>
      </w:r>
    </w:p>
    <w:p w14:paraId="1438B3DC" w14:textId="77777777" w:rsidR="006C188E" w:rsidRPr="00CA3C34" w:rsidRDefault="006C188E" w:rsidP="00974012">
      <w:pPr>
        <w:pStyle w:val="Default"/>
        <w:jc w:val="both"/>
        <w:rPr>
          <w:color w:val="auto"/>
        </w:rPr>
      </w:pPr>
    </w:p>
    <w:p w14:paraId="5E58B3BF" w14:textId="77777777" w:rsidR="006C188E" w:rsidRPr="00F74910" w:rsidRDefault="00D21300" w:rsidP="00974012">
      <w:pPr>
        <w:pStyle w:val="Default"/>
        <w:ind w:left="709" w:hanging="709"/>
        <w:jc w:val="both"/>
        <w:rPr>
          <w:color w:val="auto"/>
        </w:rPr>
      </w:pPr>
      <w:r>
        <w:rPr>
          <w:color w:val="auto"/>
        </w:rPr>
        <w:t>1</w:t>
      </w:r>
      <w:r w:rsidR="004D0D59">
        <w:rPr>
          <w:color w:val="auto"/>
        </w:rPr>
        <w:t>8</w:t>
      </w:r>
      <w:r w:rsidR="006C188E" w:rsidRPr="00CA3C34">
        <w:rPr>
          <w:color w:val="auto"/>
        </w:rPr>
        <w:t>.11</w:t>
      </w:r>
      <w:r w:rsidR="006C188E">
        <w:rPr>
          <w:color w:val="auto"/>
        </w:rPr>
        <w:tab/>
      </w:r>
      <w:r w:rsidR="006C188E" w:rsidRPr="00CA3C34">
        <w:rPr>
          <w:color w:val="auto"/>
        </w:rPr>
        <w:t xml:space="preserve">The Secretary to the Board of Management/Manager/CE will forward the completed PDF management response form and supporting documentation to the Appeal Board Secretariat within </w:t>
      </w:r>
      <w:r w:rsidR="000D55AA">
        <w:rPr>
          <w:color w:val="auto"/>
          <w:u w:val="single"/>
        </w:rPr>
        <w:t>5</w:t>
      </w:r>
      <w:r w:rsidR="006C188E" w:rsidRPr="00F74910">
        <w:rPr>
          <w:color w:val="auto"/>
          <w:u w:val="single"/>
        </w:rPr>
        <w:t xml:space="preserve"> school days</w:t>
      </w:r>
      <w:r w:rsidR="006C188E" w:rsidRPr="00F74910">
        <w:rPr>
          <w:color w:val="auto"/>
        </w:rPr>
        <w:t xml:space="preserve"> of the </w:t>
      </w:r>
      <w:r w:rsidR="006C188E" w:rsidRPr="00F74910">
        <w:rPr>
          <w:i/>
          <w:iCs/>
          <w:color w:val="auto"/>
        </w:rPr>
        <w:t xml:space="preserve">Appeal Date </w:t>
      </w:r>
      <w:r w:rsidR="006C188E" w:rsidRPr="00F74910">
        <w:rPr>
          <w:color w:val="auto"/>
        </w:rPr>
        <w:t xml:space="preserve">and will simultaneously send a copy of the management response to the appellant. </w:t>
      </w:r>
    </w:p>
    <w:p w14:paraId="0BF48267" w14:textId="77777777" w:rsidR="006C188E" w:rsidRPr="00F74910" w:rsidRDefault="006C188E" w:rsidP="00974012">
      <w:pPr>
        <w:pStyle w:val="Default"/>
        <w:jc w:val="both"/>
        <w:rPr>
          <w:color w:val="auto"/>
        </w:rPr>
      </w:pPr>
    </w:p>
    <w:p w14:paraId="3E3B5EFE" w14:textId="77777777" w:rsidR="006C188E" w:rsidRPr="00CA3C34" w:rsidRDefault="00D21300" w:rsidP="00974012">
      <w:pPr>
        <w:pStyle w:val="Default"/>
        <w:ind w:left="709" w:hanging="709"/>
        <w:jc w:val="both"/>
        <w:rPr>
          <w:color w:val="auto"/>
        </w:rPr>
      </w:pPr>
      <w:r w:rsidRPr="00F74910">
        <w:rPr>
          <w:color w:val="auto"/>
        </w:rPr>
        <w:t>1</w:t>
      </w:r>
      <w:r w:rsidR="004D0D59">
        <w:rPr>
          <w:color w:val="auto"/>
        </w:rPr>
        <w:t>8</w:t>
      </w:r>
      <w:r w:rsidR="006C188E" w:rsidRPr="00F74910">
        <w:rPr>
          <w:color w:val="auto"/>
        </w:rPr>
        <w:t>.12</w:t>
      </w:r>
      <w:r w:rsidR="006C188E" w:rsidRPr="00F74910">
        <w:rPr>
          <w:color w:val="auto"/>
        </w:rPr>
        <w:tab/>
        <w:t xml:space="preserve">The Secretary to the Board of Management/Manager/CE and the appellant will be notified by the Appeal Board Secretariat as to the composition of the Appeal Board within </w:t>
      </w:r>
      <w:r w:rsidR="000D55AA">
        <w:rPr>
          <w:color w:val="auto"/>
        </w:rPr>
        <w:t xml:space="preserve">7 </w:t>
      </w:r>
      <w:r w:rsidR="006C188E" w:rsidRPr="00F74910">
        <w:rPr>
          <w:color w:val="auto"/>
        </w:rPr>
        <w:t xml:space="preserve">school days </w:t>
      </w:r>
      <w:r w:rsidR="006C188E" w:rsidRPr="00CA3C34">
        <w:rPr>
          <w:color w:val="auto"/>
        </w:rPr>
        <w:t xml:space="preserve">of the </w:t>
      </w:r>
      <w:r w:rsidR="006C188E" w:rsidRPr="00CA3C34">
        <w:rPr>
          <w:i/>
          <w:iCs/>
          <w:color w:val="auto"/>
        </w:rPr>
        <w:t>Appeal Date</w:t>
      </w:r>
      <w:r w:rsidR="006C188E" w:rsidRPr="00CA3C34">
        <w:rPr>
          <w:color w:val="auto"/>
        </w:rPr>
        <w:t xml:space="preserve">. </w:t>
      </w:r>
    </w:p>
    <w:p w14:paraId="06B80B3F" w14:textId="77777777" w:rsidR="006C188E" w:rsidRPr="00CA3C34" w:rsidRDefault="006C188E" w:rsidP="00974012">
      <w:pPr>
        <w:pStyle w:val="Default"/>
        <w:jc w:val="both"/>
        <w:rPr>
          <w:color w:val="auto"/>
        </w:rPr>
      </w:pPr>
    </w:p>
    <w:p w14:paraId="5D94229D" w14:textId="77777777" w:rsidR="006C188E" w:rsidRPr="00CA3C34" w:rsidRDefault="00D21300" w:rsidP="00974012">
      <w:pPr>
        <w:pStyle w:val="Default"/>
        <w:ind w:left="709" w:hanging="709"/>
        <w:jc w:val="both"/>
        <w:rPr>
          <w:color w:val="auto"/>
        </w:rPr>
      </w:pPr>
      <w:r>
        <w:rPr>
          <w:color w:val="auto"/>
        </w:rPr>
        <w:t>1</w:t>
      </w:r>
      <w:r w:rsidR="004D0D59">
        <w:rPr>
          <w:color w:val="auto"/>
        </w:rPr>
        <w:t>8</w:t>
      </w:r>
      <w:r w:rsidR="006C188E" w:rsidRPr="00CA3C34">
        <w:rPr>
          <w:color w:val="auto"/>
        </w:rPr>
        <w:t xml:space="preserve">.13 </w:t>
      </w:r>
      <w:r w:rsidR="00F408C8">
        <w:rPr>
          <w:color w:val="auto"/>
        </w:rPr>
        <w:tab/>
      </w:r>
      <w:r w:rsidR="006C188E" w:rsidRPr="00CA3C34">
        <w:rPr>
          <w:color w:val="auto"/>
        </w:rPr>
        <w:t>The Appeal Board will undertake a preliminary review of each appeal submitted, the corresponding management response submitted, supporting documentation</w:t>
      </w:r>
      <w:r w:rsidR="000D55AA">
        <w:rPr>
          <w:color w:val="auto"/>
        </w:rPr>
        <w:t xml:space="preserve"> and</w:t>
      </w:r>
      <w:r w:rsidR="006C188E" w:rsidRPr="00CA3C34">
        <w:rPr>
          <w:color w:val="auto"/>
        </w:rPr>
        <w:t xml:space="preserve"> relevant Department of Education circulars/forms appropriate to such competitions. </w:t>
      </w:r>
    </w:p>
    <w:p w14:paraId="1700B9C1" w14:textId="77777777" w:rsidR="006C188E" w:rsidRPr="00CA3C34" w:rsidRDefault="006C188E" w:rsidP="00974012">
      <w:pPr>
        <w:pStyle w:val="Default"/>
        <w:jc w:val="both"/>
        <w:rPr>
          <w:color w:val="auto"/>
        </w:rPr>
      </w:pPr>
    </w:p>
    <w:p w14:paraId="11E2D6FD" w14:textId="77777777" w:rsidR="006C188E" w:rsidRPr="00CA3C34" w:rsidRDefault="006C188E" w:rsidP="00974012">
      <w:pPr>
        <w:pStyle w:val="Default"/>
        <w:ind w:left="709" w:hanging="709"/>
        <w:jc w:val="both"/>
        <w:rPr>
          <w:color w:val="auto"/>
        </w:rPr>
      </w:pPr>
      <w:r>
        <w:rPr>
          <w:color w:val="auto"/>
        </w:rPr>
        <w:t>1</w:t>
      </w:r>
      <w:r w:rsidR="004D0D59">
        <w:rPr>
          <w:color w:val="auto"/>
        </w:rPr>
        <w:t>8</w:t>
      </w:r>
      <w:r w:rsidRPr="00CA3C34">
        <w:rPr>
          <w:color w:val="auto"/>
        </w:rPr>
        <w:t>.14</w:t>
      </w:r>
      <w:r>
        <w:rPr>
          <w:color w:val="auto"/>
        </w:rPr>
        <w:tab/>
      </w:r>
      <w:r w:rsidRPr="00CA3C34">
        <w:rPr>
          <w:color w:val="auto"/>
        </w:rPr>
        <w:t>Only documents specifically referenced in the statement of appeal or management response to the appeal are admissible. Any additional and/or unsolicited documentation will not be considered by the Appeal Board and will be returned to sender. The Appeal Board may seek copies of certain documents relevant to its consideration of the appeal from either party to appeal</w:t>
      </w:r>
      <w:r w:rsidR="00796207">
        <w:rPr>
          <w:color w:val="auto"/>
        </w:rPr>
        <w:t>. (See</w:t>
      </w:r>
      <w:r w:rsidR="0024664E">
        <w:rPr>
          <w:color w:val="auto"/>
        </w:rPr>
        <w:t xml:space="preserve"> </w:t>
      </w:r>
      <w:r w:rsidR="00771686">
        <w:rPr>
          <w:color w:val="auto"/>
        </w:rPr>
        <w:t>19</w:t>
      </w:r>
      <w:r w:rsidR="0024664E">
        <w:rPr>
          <w:color w:val="auto"/>
        </w:rPr>
        <w:t>.2 below)</w:t>
      </w:r>
    </w:p>
    <w:p w14:paraId="465E7264" w14:textId="77777777" w:rsidR="006C188E" w:rsidRPr="00CA3C34" w:rsidRDefault="006C188E" w:rsidP="00974012">
      <w:pPr>
        <w:pStyle w:val="Default"/>
        <w:jc w:val="both"/>
        <w:rPr>
          <w:color w:val="auto"/>
        </w:rPr>
      </w:pPr>
    </w:p>
    <w:p w14:paraId="30572EEF" w14:textId="77777777" w:rsidR="006C188E" w:rsidRPr="00CA3C34" w:rsidRDefault="006C188E" w:rsidP="00974012">
      <w:pPr>
        <w:pStyle w:val="Default"/>
        <w:ind w:left="709" w:hanging="709"/>
        <w:jc w:val="both"/>
        <w:rPr>
          <w:color w:val="auto"/>
        </w:rPr>
      </w:pPr>
      <w:r>
        <w:rPr>
          <w:color w:val="auto"/>
        </w:rPr>
        <w:t>1</w:t>
      </w:r>
      <w:r w:rsidR="004D0D59">
        <w:rPr>
          <w:color w:val="auto"/>
        </w:rPr>
        <w:t>8</w:t>
      </w:r>
      <w:r w:rsidRPr="00CA3C34">
        <w:rPr>
          <w:color w:val="auto"/>
        </w:rPr>
        <w:t xml:space="preserve">.15 </w:t>
      </w:r>
      <w:r w:rsidR="00F408C8">
        <w:rPr>
          <w:color w:val="auto"/>
        </w:rPr>
        <w:tab/>
      </w:r>
      <w:r w:rsidRPr="00CA3C34">
        <w:rPr>
          <w:color w:val="auto"/>
        </w:rPr>
        <w:t xml:space="preserve">Appellants are required to substantiate </w:t>
      </w:r>
      <w:r w:rsidRPr="00681D31">
        <w:rPr>
          <w:b/>
          <w:bCs/>
          <w:color w:val="auto"/>
          <w:u w:val="single"/>
        </w:rPr>
        <w:t>each</w:t>
      </w:r>
      <w:r w:rsidRPr="00CA3C34">
        <w:rPr>
          <w:b/>
          <w:bCs/>
          <w:color w:val="auto"/>
        </w:rPr>
        <w:t xml:space="preserve"> </w:t>
      </w:r>
      <w:r w:rsidRPr="00CA3C34">
        <w:rPr>
          <w:color w:val="auto"/>
        </w:rPr>
        <w:t xml:space="preserve">appeal ground selected on the online appeal form with a supporting rationale/defence. The supporting rationale must be </w:t>
      </w:r>
      <w:r w:rsidRPr="00681D31">
        <w:rPr>
          <w:b/>
          <w:bCs/>
          <w:color w:val="auto"/>
          <w:u w:val="single"/>
        </w:rPr>
        <w:t>relevant</w:t>
      </w:r>
      <w:r w:rsidRPr="00CA3C34">
        <w:rPr>
          <w:b/>
          <w:bCs/>
          <w:color w:val="auto"/>
        </w:rPr>
        <w:t xml:space="preserve"> </w:t>
      </w:r>
      <w:r w:rsidRPr="00CA3C34">
        <w:rPr>
          <w:color w:val="auto"/>
        </w:rPr>
        <w:t>to the specific appeal ground selected. Where nothing is provided by way of a rationale/</w:t>
      </w:r>
      <w:r w:rsidR="00911282">
        <w:rPr>
          <w:color w:val="auto"/>
        </w:rPr>
        <w:t xml:space="preserve"> </w:t>
      </w:r>
      <w:r w:rsidRPr="00CA3C34">
        <w:rPr>
          <w:color w:val="auto"/>
        </w:rPr>
        <w:t xml:space="preserve">defence of the appeal ground selected, the appeal ground will be discounted by the Appeal Board and reference to this effect will be included in the Appeal Board determination. </w:t>
      </w:r>
    </w:p>
    <w:p w14:paraId="1BB0610A" w14:textId="77777777" w:rsidR="006C188E" w:rsidRPr="00CA3C34" w:rsidRDefault="006C188E" w:rsidP="006C188E">
      <w:pPr>
        <w:pStyle w:val="Default"/>
        <w:rPr>
          <w:color w:val="auto"/>
        </w:rPr>
      </w:pPr>
    </w:p>
    <w:p w14:paraId="58878AC8" w14:textId="77777777" w:rsidR="006C188E" w:rsidRPr="00CA3C34" w:rsidRDefault="006C188E" w:rsidP="00974012">
      <w:pPr>
        <w:pStyle w:val="Default"/>
        <w:ind w:left="709" w:hanging="709"/>
        <w:jc w:val="both"/>
        <w:rPr>
          <w:color w:val="auto"/>
        </w:rPr>
      </w:pPr>
      <w:r>
        <w:rPr>
          <w:color w:val="auto"/>
        </w:rPr>
        <w:t>1</w:t>
      </w:r>
      <w:r w:rsidR="004D0D59">
        <w:rPr>
          <w:color w:val="auto"/>
        </w:rPr>
        <w:t>8</w:t>
      </w:r>
      <w:r w:rsidRPr="00CA3C34">
        <w:rPr>
          <w:color w:val="auto"/>
        </w:rPr>
        <w:t>.16</w:t>
      </w:r>
      <w:r>
        <w:rPr>
          <w:color w:val="auto"/>
        </w:rPr>
        <w:tab/>
      </w:r>
      <w:r w:rsidRPr="00CA3C34">
        <w:rPr>
          <w:color w:val="auto"/>
        </w:rPr>
        <w:t xml:space="preserve">The Appeal Board will examine each appeal ground selected and supporting rationale/defence. The Appeal Board will examine the management response to the appeal ground selected and management’s rationale/defence. Each appeal ground will be considered and adjudicated upon. </w:t>
      </w:r>
    </w:p>
    <w:p w14:paraId="62E405CD" w14:textId="77777777" w:rsidR="006C188E" w:rsidRPr="00CA3C34" w:rsidRDefault="006C188E" w:rsidP="00974012">
      <w:pPr>
        <w:pStyle w:val="Default"/>
        <w:jc w:val="both"/>
        <w:rPr>
          <w:color w:val="auto"/>
        </w:rPr>
      </w:pPr>
    </w:p>
    <w:p w14:paraId="60BF7FEF" w14:textId="77777777" w:rsidR="006C188E" w:rsidRPr="00CA3C34" w:rsidRDefault="006C188E" w:rsidP="00974012">
      <w:pPr>
        <w:pStyle w:val="Default"/>
        <w:ind w:left="709" w:hanging="709"/>
        <w:jc w:val="both"/>
        <w:rPr>
          <w:color w:val="auto"/>
        </w:rPr>
      </w:pPr>
      <w:r>
        <w:rPr>
          <w:color w:val="auto"/>
        </w:rPr>
        <w:t>1</w:t>
      </w:r>
      <w:r w:rsidR="004D0D59">
        <w:rPr>
          <w:color w:val="auto"/>
        </w:rPr>
        <w:t>8</w:t>
      </w:r>
      <w:r w:rsidRPr="00CA3C34">
        <w:rPr>
          <w:color w:val="auto"/>
        </w:rPr>
        <w:t xml:space="preserve">.17 </w:t>
      </w:r>
      <w:r w:rsidR="00F408C8">
        <w:rPr>
          <w:color w:val="auto"/>
        </w:rPr>
        <w:tab/>
      </w:r>
      <w:r w:rsidRPr="00CA3C34">
        <w:rPr>
          <w:color w:val="auto"/>
        </w:rPr>
        <w:t>Appeals shall not include observations or disparaging remarks of a personal nature including personalised comments about individuals. Where this transpires, it may lead to an ap</w:t>
      </w:r>
      <w:r w:rsidR="000D55AA">
        <w:rPr>
          <w:color w:val="auto"/>
        </w:rPr>
        <w:t>peal being disqualified by the A</w:t>
      </w:r>
      <w:r w:rsidRPr="00CA3C34">
        <w:rPr>
          <w:color w:val="auto"/>
        </w:rPr>
        <w:t xml:space="preserve">ppeal </w:t>
      </w:r>
      <w:r w:rsidR="000D55AA">
        <w:rPr>
          <w:color w:val="auto"/>
        </w:rPr>
        <w:t>B</w:t>
      </w:r>
      <w:r w:rsidRPr="00CA3C34">
        <w:rPr>
          <w:color w:val="auto"/>
        </w:rPr>
        <w:t xml:space="preserve">oard or an oral hearing being terminated by the Appeal Board. </w:t>
      </w:r>
    </w:p>
    <w:p w14:paraId="2D9BD455" w14:textId="77777777" w:rsidR="006C188E" w:rsidRPr="00CA3C34" w:rsidRDefault="006C188E" w:rsidP="00974012">
      <w:pPr>
        <w:pStyle w:val="Default"/>
        <w:jc w:val="both"/>
        <w:rPr>
          <w:color w:val="auto"/>
        </w:rPr>
      </w:pPr>
    </w:p>
    <w:p w14:paraId="4E2D98EB" w14:textId="77777777" w:rsidR="006C188E" w:rsidRPr="00F74910" w:rsidRDefault="006C188E" w:rsidP="00974012">
      <w:pPr>
        <w:pStyle w:val="Default"/>
        <w:ind w:left="709" w:hanging="709"/>
        <w:jc w:val="both"/>
        <w:rPr>
          <w:color w:val="auto"/>
        </w:rPr>
      </w:pPr>
      <w:r>
        <w:rPr>
          <w:color w:val="auto"/>
        </w:rPr>
        <w:t>1</w:t>
      </w:r>
      <w:r w:rsidR="004D0D59">
        <w:rPr>
          <w:color w:val="auto"/>
        </w:rPr>
        <w:t>8</w:t>
      </w:r>
      <w:r w:rsidRPr="00CA3C34">
        <w:rPr>
          <w:color w:val="auto"/>
        </w:rPr>
        <w:t xml:space="preserve">.18 </w:t>
      </w:r>
      <w:r w:rsidR="00F408C8">
        <w:rPr>
          <w:color w:val="auto"/>
        </w:rPr>
        <w:tab/>
      </w:r>
      <w:r w:rsidRPr="00CA3C34">
        <w:rPr>
          <w:color w:val="auto"/>
        </w:rPr>
        <w:t xml:space="preserve">Where the Appeal Board, having considered the appeal and response, deems it unnecessary to conduct a hearing, it shall notify the appellant and the Secretary to the Board of Management/Manager/CE of the outcome of the </w:t>
      </w:r>
      <w:r w:rsidRPr="00F74910">
        <w:rPr>
          <w:color w:val="auto"/>
        </w:rPr>
        <w:t xml:space="preserve">appeal </w:t>
      </w:r>
      <w:r w:rsidRPr="00F74910">
        <w:rPr>
          <w:color w:val="auto"/>
          <w:u w:val="single"/>
        </w:rPr>
        <w:t xml:space="preserve">within </w:t>
      </w:r>
      <w:r w:rsidR="000D55AA">
        <w:rPr>
          <w:color w:val="auto"/>
          <w:u w:val="single"/>
        </w:rPr>
        <w:t>15</w:t>
      </w:r>
      <w:r w:rsidRPr="00F74910">
        <w:rPr>
          <w:color w:val="auto"/>
          <w:u w:val="single"/>
        </w:rPr>
        <w:t xml:space="preserve"> school days</w:t>
      </w:r>
      <w:r w:rsidRPr="00F74910">
        <w:rPr>
          <w:color w:val="auto"/>
        </w:rPr>
        <w:t xml:space="preserve"> of the </w:t>
      </w:r>
      <w:r w:rsidRPr="00F74910">
        <w:rPr>
          <w:i/>
          <w:iCs/>
          <w:color w:val="auto"/>
        </w:rPr>
        <w:t xml:space="preserve">Appeal Date. </w:t>
      </w:r>
    </w:p>
    <w:p w14:paraId="4650599F" w14:textId="77777777" w:rsidR="006C188E" w:rsidRPr="00F74910" w:rsidRDefault="006C188E" w:rsidP="00974012">
      <w:pPr>
        <w:pStyle w:val="Default"/>
        <w:jc w:val="both"/>
        <w:rPr>
          <w:color w:val="auto"/>
        </w:rPr>
      </w:pPr>
    </w:p>
    <w:p w14:paraId="138AF1F8" w14:textId="77777777" w:rsidR="006C188E" w:rsidRPr="00F74910" w:rsidRDefault="006C188E" w:rsidP="00974012">
      <w:pPr>
        <w:pStyle w:val="Default"/>
        <w:ind w:left="709" w:hanging="709"/>
        <w:jc w:val="both"/>
        <w:rPr>
          <w:color w:val="auto"/>
        </w:rPr>
      </w:pPr>
      <w:r w:rsidRPr="00F74910">
        <w:rPr>
          <w:color w:val="auto"/>
        </w:rPr>
        <w:t>1</w:t>
      </w:r>
      <w:r w:rsidR="004D0D59">
        <w:rPr>
          <w:color w:val="auto"/>
        </w:rPr>
        <w:t>8</w:t>
      </w:r>
      <w:r w:rsidRPr="00F74910">
        <w:rPr>
          <w:color w:val="auto"/>
        </w:rPr>
        <w:t xml:space="preserve">.19 </w:t>
      </w:r>
      <w:r w:rsidR="00F408C8">
        <w:rPr>
          <w:color w:val="auto"/>
        </w:rPr>
        <w:tab/>
      </w:r>
      <w:r w:rsidRPr="00F74910">
        <w:rPr>
          <w:color w:val="auto"/>
        </w:rPr>
        <w:t xml:space="preserve">Where the Appeal Board, having considered the appeal and management response, decides that a hearing is necessary, it shall set a date for a hearing </w:t>
      </w:r>
      <w:r w:rsidRPr="00F74910">
        <w:rPr>
          <w:color w:val="auto"/>
          <w:u w:val="single"/>
        </w:rPr>
        <w:t xml:space="preserve">within </w:t>
      </w:r>
      <w:r w:rsidR="00337B4B" w:rsidRPr="00F74910">
        <w:rPr>
          <w:color w:val="auto"/>
          <w:u w:val="single"/>
        </w:rPr>
        <w:t>fifteen</w:t>
      </w:r>
      <w:r w:rsidRPr="00F74910">
        <w:rPr>
          <w:color w:val="auto"/>
          <w:u w:val="single"/>
        </w:rPr>
        <w:t xml:space="preserve"> school days</w:t>
      </w:r>
      <w:r w:rsidRPr="00F74910">
        <w:rPr>
          <w:color w:val="auto"/>
        </w:rPr>
        <w:t xml:space="preserve"> of the </w:t>
      </w:r>
      <w:r w:rsidRPr="00F74910">
        <w:rPr>
          <w:i/>
          <w:iCs/>
          <w:color w:val="auto"/>
        </w:rPr>
        <w:t xml:space="preserve">Appeal Date. </w:t>
      </w:r>
      <w:r w:rsidRPr="00F74910">
        <w:rPr>
          <w:color w:val="auto"/>
        </w:rPr>
        <w:t>In the case of ETBs, the venue will be organised by the ETB and any meetings/hearings that arise thereto.</w:t>
      </w:r>
    </w:p>
    <w:p w14:paraId="54717C54" w14:textId="77777777" w:rsidR="006C188E" w:rsidRPr="00F74910" w:rsidRDefault="006C188E" w:rsidP="00974012">
      <w:pPr>
        <w:pStyle w:val="Default"/>
        <w:ind w:left="720" w:hanging="720"/>
        <w:jc w:val="both"/>
        <w:rPr>
          <w:color w:val="auto"/>
        </w:rPr>
      </w:pPr>
    </w:p>
    <w:p w14:paraId="20BB7610" w14:textId="77777777" w:rsidR="006C188E" w:rsidRPr="00CA3C34" w:rsidRDefault="006C188E" w:rsidP="00974012">
      <w:pPr>
        <w:pStyle w:val="Default"/>
        <w:ind w:left="709" w:hanging="709"/>
        <w:jc w:val="both"/>
        <w:rPr>
          <w:color w:val="auto"/>
        </w:rPr>
      </w:pPr>
      <w:r>
        <w:rPr>
          <w:color w:val="auto"/>
        </w:rPr>
        <w:t>1</w:t>
      </w:r>
      <w:r w:rsidR="004D0D59">
        <w:rPr>
          <w:color w:val="auto"/>
        </w:rPr>
        <w:t>8</w:t>
      </w:r>
      <w:r w:rsidRPr="00CA3C34">
        <w:rPr>
          <w:color w:val="auto"/>
        </w:rPr>
        <w:t xml:space="preserve">.20 </w:t>
      </w:r>
      <w:r w:rsidR="00F408C8">
        <w:rPr>
          <w:color w:val="auto"/>
        </w:rPr>
        <w:tab/>
      </w:r>
      <w:r w:rsidRPr="00CA3C34">
        <w:rPr>
          <w:color w:val="auto"/>
        </w:rPr>
        <w:t xml:space="preserve">During the course of an appeal, no communication may be made with the Appeal Board or any member thereof except in accordance with the Appeal Procedure or at the request of the Board. </w:t>
      </w:r>
    </w:p>
    <w:p w14:paraId="52AD0B98" w14:textId="77777777" w:rsidR="006C188E" w:rsidRPr="00612BE9" w:rsidRDefault="004D0D59" w:rsidP="00974012">
      <w:pPr>
        <w:pStyle w:val="Heading3"/>
        <w:numPr>
          <w:ilvl w:val="0"/>
          <w:numId w:val="0"/>
        </w:numPr>
        <w:pBdr>
          <w:top w:val="single" w:sz="4" w:space="1" w:color="auto"/>
          <w:left w:val="single" w:sz="4" w:space="4" w:color="auto"/>
          <w:bottom w:val="single" w:sz="4" w:space="1" w:color="auto"/>
          <w:right w:val="single" w:sz="4" w:space="4" w:color="auto"/>
        </w:pBdr>
        <w:ind w:left="142" w:hanging="142"/>
        <w:rPr>
          <w:b/>
          <w:sz w:val="28"/>
          <w:szCs w:val="28"/>
        </w:rPr>
      </w:pPr>
      <w:bookmarkStart w:id="102" w:name="_Toc467577281"/>
      <w:r>
        <w:rPr>
          <w:b/>
          <w:sz w:val="28"/>
          <w:szCs w:val="28"/>
        </w:rPr>
        <w:t>19</w:t>
      </w:r>
      <w:r w:rsidR="00CD4409">
        <w:rPr>
          <w:b/>
          <w:sz w:val="28"/>
          <w:szCs w:val="28"/>
        </w:rPr>
        <w:t>.</w:t>
      </w:r>
      <w:r w:rsidR="00C43A7F">
        <w:rPr>
          <w:b/>
          <w:sz w:val="28"/>
          <w:szCs w:val="28"/>
        </w:rPr>
        <w:tab/>
      </w:r>
      <w:bookmarkStart w:id="103" w:name="_Toc491267559"/>
      <w:r w:rsidR="006C188E" w:rsidRPr="00612BE9">
        <w:rPr>
          <w:b/>
          <w:sz w:val="28"/>
          <w:szCs w:val="28"/>
        </w:rPr>
        <w:t>Appeal Board Hearing</w:t>
      </w:r>
      <w:bookmarkEnd w:id="102"/>
      <w:bookmarkEnd w:id="103"/>
    </w:p>
    <w:p w14:paraId="53A2A082" w14:textId="77777777" w:rsidR="006C188E" w:rsidRPr="00CA3C34" w:rsidRDefault="006C188E" w:rsidP="006C188E">
      <w:pPr>
        <w:pStyle w:val="Default"/>
        <w:rPr>
          <w:color w:val="auto"/>
        </w:rPr>
      </w:pPr>
    </w:p>
    <w:p w14:paraId="20F47059" w14:textId="77777777" w:rsidR="006C188E" w:rsidRPr="00CA3C34" w:rsidRDefault="004D0D59" w:rsidP="00974012">
      <w:pPr>
        <w:pStyle w:val="Default"/>
        <w:tabs>
          <w:tab w:val="left" w:pos="567"/>
        </w:tabs>
        <w:ind w:left="709" w:hanging="709"/>
        <w:jc w:val="both"/>
        <w:rPr>
          <w:color w:val="auto"/>
        </w:rPr>
      </w:pPr>
      <w:r>
        <w:rPr>
          <w:color w:val="auto"/>
        </w:rPr>
        <w:t>19</w:t>
      </w:r>
      <w:r w:rsidR="006C188E" w:rsidRPr="00CA3C34">
        <w:rPr>
          <w:color w:val="auto"/>
        </w:rPr>
        <w:t xml:space="preserve">.1 </w:t>
      </w:r>
      <w:r w:rsidR="006C188E">
        <w:rPr>
          <w:color w:val="auto"/>
        </w:rPr>
        <w:tab/>
      </w:r>
      <w:r w:rsidR="00F408C8">
        <w:rPr>
          <w:color w:val="auto"/>
        </w:rPr>
        <w:tab/>
      </w:r>
      <w:r w:rsidR="006C188E" w:rsidRPr="00CA3C34">
        <w:rPr>
          <w:color w:val="auto"/>
        </w:rPr>
        <w:t xml:space="preserve">Purpose of the hearing: </w:t>
      </w:r>
    </w:p>
    <w:p w14:paraId="5C86C6FE" w14:textId="77777777" w:rsidR="006C188E" w:rsidRPr="00CA3C34" w:rsidRDefault="006C188E" w:rsidP="00974012">
      <w:pPr>
        <w:pStyle w:val="Default"/>
        <w:jc w:val="both"/>
        <w:rPr>
          <w:color w:val="auto"/>
        </w:rPr>
      </w:pPr>
    </w:p>
    <w:p w14:paraId="398CF51C" w14:textId="77777777" w:rsidR="006C188E" w:rsidRPr="00CA3C34" w:rsidRDefault="006C188E" w:rsidP="00974012">
      <w:pPr>
        <w:pStyle w:val="Default"/>
        <w:spacing w:after="14"/>
        <w:ind w:firstLine="720"/>
        <w:jc w:val="both"/>
        <w:rPr>
          <w:color w:val="auto"/>
        </w:rPr>
      </w:pPr>
      <w:r w:rsidRPr="00CA3C34">
        <w:rPr>
          <w:color w:val="auto"/>
        </w:rPr>
        <w:t>a) To allow the parties to the appeal to present their respective position</w:t>
      </w:r>
      <w:r w:rsidR="002059D9">
        <w:rPr>
          <w:color w:val="auto"/>
        </w:rPr>
        <w:t>s</w:t>
      </w:r>
      <w:r w:rsidRPr="00CA3C34">
        <w:rPr>
          <w:color w:val="auto"/>
        </w:rPr>
        <w:t xml:space="preserve"> on the appeal </w:t>
      </w:r>
    </w:p>
    <w:p w14:paraId="6FA41028" w14:textId="77777777" w:rsidR="006C188E" w:rsidRPr="00CA3C34" w:rsidRDefault="006C188E" w:rsidP="00974012">
      <w:pPr>
        <w:pStyle w:val="Default"/>
        <w:spacing w:after="14"/>
        <w:ind w:firstLine="709"/>
        <w:jc w:val="both"/>
        <w:rPr>
          <w:color w:val="auto"/>
        </w:rPr>
      </w:pPr>
      <w:r w:rsidRPr="00CA3C34">
        <w:rPr>
          <w:color w:val="auto"/>
        </w:rPr>
        <w:t xml:space="preserve">b) To allow each party to respond to the other party’s position </w:t>
      </w:r>
    </w:p>
    <w:p w14:paraId="040CB855" w14:textId="77777777" w:rsidR="006C188E" w:rsidRPr="00CA3C34" w:rsidRDefault="006C188E" w:rsidP="00974012">
      <w:pPr>
        <w:pStyle w:val="Default"/>
        <w:ind w:left="993" w:hanging="284"/>
        <w:jc w:val="both"/>
        <w:rPr>
          <w:color w:val="auto"/>
        </w:rPr>
      </w:pPr>
      <w:r w:rsidRPr="00CA3C34">
        <w:rPr>
          <w:color w:val="auto"/>
        </w:rPr>
        <w:t xml:space="preserve">c) To allow the Appeal Board the opportunity to seek clarifications on various relevant matters. </w:t>
      </w:r>
    </w:p>
    <w:p w14:paraId="77085AA2" w14:textId="77777777" w:rsidR="006C188E" w:rsidRPr="00CA3C34" w:rsidRDefault="006C188E" w:rsidP="00974012">
      <w:pPr>
        <w:pStyle w:val="Default"/>
        <w:jc w:val="both"/>
        <w:rPr>
          <w:color w:val="auto"/>
        </w:rPr>
      </w:pPr>
    </w:p>
    <w:p w14:paraId="1689FD2E" w14:textId="77777777" w:rsidR="006C188E" w:rsidRPr="00CA3C34" w:rsidRDefault="004D0D59" w:rsidP="00974012">
      <w:pPr>
        <w:pStyle w:val="Default"/>
        <w:ind w:left="709" w:hanging="709"/>
        <w:jc w:val="both"/>
        <w:rPr>
          <w:color w:val="auto"/>
        </w:rPr>
      </w:pPr>
      <w:r>
        <w:rPr>
          <w:color w:val="auto"/>
        </w:rPr>
        <w:t>19</w:t>
      </w:r>
      <w:r w:rsidR="006C188E" w:rsidRPr="00CA3C34">
        <w:rPr>
          <w:color w:val="auto"/>
        </w:rPr>
        <w:t xml:space="preserve">.2 </w:t>
      </w:r>
      <w:r w:rsidR="006C188E">
        <w:rPr>
          <w:color w:val="auto"/>
        </w:rPr>
        <w:tab/>
      </w:r>
      <w:r w:rsidR="006C188E" w:rsidRPr="00CA3C34">
        <w:rPr>
          <w:color w:val="auto"/>
        </w:rPr>
        <w:t xml:space="preserve">Where additional documentation is sought prior to an appeal hearing by the Appeal Board, the parties shall co-operate in furnishing same as soon as possible to the Appeal Board to facilitate the exchange of such documentation to the other party not later than </w:t>
      </w:r>
      <w:r w:rsidR="000D55AA">
        <w:rPr>
          <w:color w:val="auto"/>
          <w:u w:val="single"/>
        </w:rPr>
        <w:t>3</w:t>
      </w:r>
      <w:r w:rsidR="006C188E" w:rsidRPr="00681D31">
        <w:rPr>
          <w:color w:val="auto"/>
          <w:u w:val="single"/>
        </w:rPr>
        <w:t xml:space="preserve"> school days</w:t>
      </w:r>
      <w:r w:rsidR="006C188E" w:rsidRPr="00CA3C34">
        <w:rPr>
          <w:color w:val="auto"/>
        </w:rPr>
        <w:t xml:space="preserve"> prior to the hearing. No documentation shall be admissible at the hearing which has not been supplied in accordance with this timeline. The Appeal Board may draw any inference/conclusion it desires in respect of the failure of either party to provide documentation requested by the Appeal Board. </w:t>
      </w:r>
    </w:p>
    <w:p w14:paraId="46C278CB" w14:textId="77777777" w:rsidR="006C188E" w:rsidRPr="00CA3C34" w:rsidRDefault="006C188E" w:rsidP="00974012">
      <w:pPr>
        <w:pStyle w:val="Default"/>
        <w:jc w:val="both"/>
        <w:rPr>
          <w:color w:val="auto"/>
        </w:rPr>
      </w:pPr>
    </w:p>
    <w:p w14:paraId="2DA0EE98" w14:textId="77777777" w:rsidR="006C188E" w:rsidRPr="00CA3C34" w:rsidRDefault="004D0D59" w:rsidP="00974012">
      <w:pPr>
        <w:pStyle w:val="Default"/>
        <w:ind w:left="709" w:hanging="709"/>
        <w:jc w:val="both"/>
        <w:rPr>
          <w:color w:val="auto"/>
        </w:rPr>
      </w:pPr>
      <w:r>
        <w:rPr>
          <w:color w:val="auto"/>
        </w:rPr>
        <w:t>19</w:t>
      </w:r>
      <w:r w:rsidR="006C188E" w:rsidRPr="00CA3C34">
        <w:rPr>
          <w:color w:val="auto"/>
        </w:rPr>
        <w:t xml:space="preserve">.3 </w:t>
      </w:r>
      <w:r w:rsidR="006C188E">
        <w:rPr>
          <w:color w:val="auto"/>
        </w:rPr>
        <w:tab/>
      </w:r>
      <w:r w:rsidR="006C188E" w:rsidRPr="00CA3C34">
        <w:rPr>
          <w:color w:val="auto"/>
        </w:rPr>
        <w:t xml:space="preserve">The parties are bound by the terms of reference and protocol for the conduct of oral hearings. The parties are required to maintain confidentiality throughout this process and subsequent to the process. </w:t>
      </w:r>
    </w:p>
    <w:p w14:paraId="11EE17CF" w14:textId="77777777" w:rsidR="006C188E" w:rsidRPr="00CA3C34" w:rsidRDefault="006C188E" w:rsidP="00974012">
      <w:pPr>
        <w:pStyle w:val="Default"/>
        <w:jc w:val="both"/>
        <w:rPr>
          <w:color w:val="auto"/>
        </w:rPr>
      </w:pPr>
    </w:p>
    <w:p w14:paraId="76142AD3" w14:textId="77777777" w:rsidR="006C188E" w:rsidRPr="00CA3C34" w:rsidRDefault="004D0D59" w:rsidP="00974012">
      <w:pPr>
        <w:pStyle w:val="Default"/>
        <w:ind w:left="709" w:hanging="709"/>
        <w:jc w:val="both"/>
        <w:rPr>
          <w:color w:val="auto"/>
        </w:rPr>
      </w:pPr>
      <w:r>
        <w:rPr>
          <w:color w:val="auto"/>
        </w:rPr>
        <w:t>19</w:t>
      </w:r>
      <w:r w:rsidR="006C188E" w:rsidRPr="00CA3C34">
        <w:rPr>
          <w:color w:val="auto"/>
        </w:rPr>
        <w:t xml:space="preserve">.4 </w:t>
      </w:r>
      <w:r w:rsidR="006C188E">
        <w:rPr>
          <w:color w:val="auto"/>
        </w:rPr>
        <w:tab/>
      </w:r>
      <w:r w:rsidR="006C188E" w:rsidRPr="00CA3C34">
        <w:rPr>
          <w:color w:val="auto"/>
        </w:rPr>
        <w:t xml:space="preserve">The Appeal Board will base the hearing on the following documents: the appeal form, the management response form, accompanying documentation, relevant Department of Education and Skills circular letters and any documentation requested by the Appeal Board. </w:t>
      </w:r>
    </w:p>
    <w:p w14:paraId="7EBBDD8E" w14:textId="77777777" w:rsidR="006C188E" w:rsidRPr="00CA3C34" w:rsidRDefault="006C188E" w:rsidP="00974012">
      <w:pPr>
        <w:pStyle w:val="Default"/>
        <w:jc w:val="both"/>
        <w:rPr>
          <w:color w:val="auto"/>
        </w:rPr>
      </w:pPr>
    </w:p>
    <w:p w14:paraId="082F8900" w14:textId="77777777" w:rsidR="00CE6B31" w:rsidRPr="00CA3C34" w:rsidRDefault="004D0D59" w:rsidP="00974012">
      <w:pPr>
        <w:pStyle w:val="Default"/>
        <w:ind w:left="709" w:hanging="709"/>
        <w:jc w:val="both"/>
        <w:rPr>
          <w:color w:val="auto"/>
        </w:rPr>
      </w:pPr>
      <w:r>
        <w:rPr>
          <w:color w:val="auto"/>
        </w:rPr>
        <w:t>19</w:t>
      </w:r>
      <w:r w:rsidR="006C188E" w:rsidRPr="00CA3C34">
        <w:rPr>
          <w:color w:val="auto"/>
        </w:rPr>
        <w:t xml:space="preserve">.5 </w:t>
      </w:r>
      <w:r w:rsidR="006C188E">
        <w:rPr>
          <w:color w:val="auto"/>
        </w:rPr>
        <w:tab/>
      </w:r>
      <w:r w:rsidR="00CE6B31" w:rsidRPr="00CA3C34">
        <w:rPr>
          <w:color w:val="auto"/>
        </w:rPr>
        <w:t xml:space="preserve">The appellant may be accompanied by a work colleague or </w:t>
      </w:r>
      <w:r w:rsidR="00CE6B31" w:rsidRPr="000B79B6">
        <w:rPr>
          <w:color w:val="auto"/>
        </w:rPr>
        <w:t>friend</w:t>
      </w:r>
      <w:r w:rsidR="00CE6B31">
        <w:rPr>
          <w:color w:val="auto"/>
        </w:rPr>
        <w:t xml:space="preserve">. </w:t>
      </w:r>
      <w:r w:rsidR="00CE6B31" w:rsidRPr="00CA3C34">
        <w:rPr>
          <w:color w:val="auto"/>
        </w:rPr>
        <w:t xml:space="preserve">The nature of appeal hearing is such that legal representation is not appropriate. </w:t>
      </w:r>
    </w:p>
    <w:p w14:paraId="22A77495" w14:textId="77777777" w:rsidR="006C188E" w:rsidRPr="00CA3C34" w:rsidRDefault="006C188E" w:rsidP="00974012">
      <w:pPr>
        <w:pStyle w:val="Default"/>
        <w:jc w:val="both"/>
        <w:rPr>
          <w:color w:val="auto"/>
        </w:rPr>
      </w:pPr>
    </w:p>
    <w:p w14:paraId="0D3038B8" w14:textId="77777777" w:rsidR="006C188E" w:rsidRPr="00CA3C34" w:rsidRDefault="004D0D59" w:rsidP="00974012">
      <w:pPr>
        <w:pStyle w:val="Default"/>
        <w:ind w:left="709" w:hanging="709"/>
        <w:jc w:val="both"/>
        <w:rPr>
          <w:color w:val="auto"/>
        </w:rPr>
      </w:pPr>
      <w:r>
        <w:rPr>
          <w:color w:val="auto"/>
        </w:rPr>
        <w:t>19</w:t>
      </w:r>
      <w:r w:rsidR="006C188E" w:rsidRPr="00CA3C34">
        <w:rPr>
          <w:color w:val="auto"/>
        </w:rPr>
        <w:t>.6</w:t>
      </w:r>
      <w:r w:rsidR="006C188E">
        <w:rPr>
          <w:color w:val="auto"/>
        </w:rPr>
        <w:tab/>
      </w:r>
      <w:r w:rsidR="006C188E" w:rsidRPr="00CA3C34">
        <w:rPr>
          <w:color w:val="auto"/>
        </w:rPr>
        <w:t xml:space="preserve">The Board of Management/Manager/CE may be represented by the Principal or a member of the Board and </w:t>
      </w:r>
      <w:r w:rsidR="002059D9">
        <w:rPr>
          <w:color w:val="auto"/>
        </w:rPr>
        <w:t xml:space="preserve">this person </w:t>
      </w:r>
      <w:r w:rsidR="006C188E" w:rsidRPr="00CA3C34">
        <w:rPr>
          <w:color w:val="auto"/>
        </w:rPr>
        <w:t xml:space="preserve">may be accompanied by a management colleague. </w:t>
      </w:r>
    </w:p>
    <w:p w14:paraId="0DFCB45A" w14:textId="77777777" w:rsidR="006C188E" w:rsidRPr="00CA3C34" w:rsidRDefault="006C188E" w:rsidP="00974012">
      <w:pPr>
        <w:pStyle w:val="Default"/>
        <w:jc w:val="both"/>
        <w:rPr>
          <w:color w:val="auto"/>
        </w:rPr>
      </w:pPr>
    </w:p>
    <w:p w14:paraId="329F9B71" w14:textId="77777777" w:rsidR="006C188E" w:rsidRPr="004D0D59" w:rsidRDefault="004D0D59" w:rsidP="00974012">
      <w:pPr>
        <w:pStyle w:val="Default"/>
        <w:ind w:left="709" w:hanging="709"/>
        <w:jc w:val="both"/>
        <w:rPr>
          <w:color w:val="auto"/>
        </w:rPr>
      </w:pPr>
      <w:r>
        <w:rPr>
          <w:color w:val="auto"/>
        </w:rPr>
        <w:t>19</w:t>
      </w:r>
      <w:r w:rsidR="006C188E" w:rsidRPr="004D0D59">
        <w:rPr>
          <w:color w:val="auto"/>
        </w:rPr>
        <w:t xml:space="preserve">.7 </w:t>
      </w:r>
      <w:r w:rsidR="006C188E" w:rsidRPr="004D0D59">
        <w:rPr>
          <w:color w:val="auto"/>
        </w:rPr>
        <w:tab/>
      </w:r>
      <w:r w:rsidR="006C188E" w:rsidRPr="004D0D59">
        <w:rPr>
          <w:b/>
          <w:bCs/>
          <w:color w:val="auto"/>
        </w:rPr>
        <w:t>Protocol for the Conduct of a Hearing</w:t>
      </w:r>
    </w:p>
    <w:p w14:paraId="301B011D" w14:textId="77777777" w:rsidR="006C188E" w:rsidRPr="00CA3C34" w:rsidRDefault="006C188E" w:rsidP="00974012">
      <w:pPr>
        <w:pStyle w:val="Default"/>
        <w:jc w:val="both"/>
        <w:rPr>
          <w:color w:val="auto"/>
        </w:rPr>
      </w:pPr>
    </w:p>
    <w:p w14:paraId="17067ED1" w14:textId="682D69B2" w:rsidR="006C188E" w:rsidRDefault="006C188E" w:rsidP="00974012">
      <w:pPr>
        <w:pStyle w:val="Default"/>
        <w:numPr>
          <w:ilvl w:val="0"/>
          <w:numId w:val="22"/>
        </w:numPr>
        <w:tabs>
          <w:tab w:val="left" w:pos="1418"/>
        </w:tabs>
        <w:jc w:val="both"/>
        <w:rPr>
          <w:color w:val="auto"/>
        </w:rPr>
      </w:pPr>
      <w:r w:rsidRPr="00CA3C34">
        <w:rPr>
          <w:color w:val="auto"/>
        </w:rPr>
        <w:t xml:space="preserve">The </w:t>
      </w:r>
      <w:r w:rsidR="00351D08">
        <w:rPr>
          <w:color w:val="auto"/>
        </w:rPr>
        <w:t>C</w:t>
      </w:r>
      <w:r w:rsidRPr="00CA3C34">
        <w:rPr>
          <w:color w:val="auto"/>
        </w:rPr>
        <w:t xml:space="preserve">hairperson of the Appeal Board will clarify at the outset the </w:t>
      </w:r>
      <w:r>
        <w:rPr>
          <w:color w:val="auto"/>
        </w:rPr>
        <w:t xml:space="preserve">process to be </w:t>
      </w:r>
    </w:p>
    <w:p w14:paraId="6F3BE420" w14:textId="77777777" w:rsidR="006C188E" w:rsidRPr="00CA3C34" w:rsidRDefault="006C188E" w:rsidP="00974012">
      <w:pPr>
        <w:pStyle w:val="Default"/>
        <w:tabs>
          <w:tab w:val="left" w:pos="1418"/>
        </w:tabs>
        <w:ind w:left="1418"/>
        <w:jc w:val="both"/>
        <w:rPr>
          <w:color w:val="auto"/>
        </w:rPr>
      </w:pPr>
      <w:r>
        <w:rPr>
          <w:color w:val="auto"/>
        </w:rPr>
        <w:tab/>
      </w:r>
      <w:r w:rsidRPr="00CA3C34">
        <w:rPr>
          <w:color w:val="auto"/>
        </w:rPr>
        <w:t xml:space="preserve">followed in accordance with this protocol. The appeal hearing will </w:t>
      </w:r>
      <w:r w:rsidRPr="00681D31">
        <w:rPr>
          <w:b/>
          <w:bCs/>
          <w:color w:val="auto"/>
          <w:u w:val="single"/>
        </w:rPr>
        <w:t>not</w:t>
      </w:r>
      <w:r w:rsidRPr="00CA3C34">
        <w:rPr>
          <w:b/>
          <w:bCs/>
          <w:color w:val="auto"/>
        </w:rPr>
        <w:t xml:space="preserve"> </w:t>
      </w:r>
      <w:r w:rsidRPr="00CA3C34">
        <w:rPr>
          <w:color w:val="auto"/>
        </w:rPr>
        <w:t xml:space="preserve">constitute a re-run of the competition interview process, but will confine itself to an exploration of the ground/s of appeal and response to appeal ground/s. </w:t>
      </w:r>
    </w:p>
    <w:p w14:paraId="67AB9569" w14:textId="77777777" w:rsidR="006C188E" w:rsidRPr="00CA3C34" w:rsidRDefault="006C188E" w:rsidP="00974012">
      <w:pPr>
        <w:pStyle w:val="Default"/>
        <w:jc w:val="both"/>
        <w:rPr>
          <w:color w:val="auto"/>
        </w:rPr>
      </w:pPr>
    </w:p>
    <w:p w14:paraId="3C8FCBAA" w14:textId="77777777" w:rsidR="006C188E" w:rsidRDefault="006C188E" w:rsidP="00974012">
      <w:pPr>
        <w:pStyle w:val="Default"/>
        <w:numPr>
          <w:ilvl w:val="0"/>
          <w:numId w:val="22"/>
        </w:numPr>
        <w:tabs>
          <w:tab w:val="left" w:pos="1418"/>
        </w:tabs>
        <w:ind w:left="1418" w:hanging="698"/>
        <w:jc w:val="both"/>
        <w:rPr>
          <w:color w:val="auto"/>
        </w:rPr>
      </w:pPr>
      <w:r w:rsidRPr="00CA3C34">
        <w:rPr>
          <w:color w:val="auto"/>
        </w:rPr>
        <w:t>Proceedings before the Appeal Board shall be informal. It is not</w:t>
      </w:r>
      <w:r>
        <w:rPr>
          <w:color w:val="auto"/>
        </w:rPr>
        <w:t xml:space="preserve"> a legal process.</w:t>
      </w:r>
    </w:p>
    <w:p w14:paraId="73850F86" w14:textId="77777777" w:rsidR="006C188E" w:rsidRPr="00CA3C34" w:rsidRDefault="006C188E" w:rsidP="00974012">
      <w:pPr>
        <w:pStyle w:val="Default"/>
        <w:tabs>
          <w:tab w:val="left" w:pos="1418"/>
        </w:tabs>
        <w:ind w:left="1418"/>
        <w:jc w:val="both"/>
        <w:rPr>
          <w:color w:val="auto"/>
        </w:rPr>
      </w:pPr>
    </w:p>
    <w:p w14:paraId="52B16E8E" w14:textId="77777777" w:rsidR="006C188E" w:rsidRDefault="006C188E" w:rsidP="00974012">
      <w:pPr>
        <w:pStyle w:val="Default"/>
        <w:numPr>
          <w:ilvl w:val="0"/>
          <w:numId w:val="22"/>
        </w:numPr>
        <w:tabs>
          <w:tab w:val="left" w:pos="1418"/>
        </w:tabs>
        <w:jc w:val="both"/>
        <w:rPr>
          <w:color w:val="auto"/>
        </w:rPr>
      </w:pPr>
      <w:r w:rsidRPr="00D16800">
        <w:rPr>
          <w:color w:val="auto"/>
        </w:rPr>
        <w:t>The normal rules of due process and fair procedures apply.</w:t>
      </w:r>
    </w:p>
    <w:p w14:paraId="7BEB268F" w14:textId="77777777" w:rsidR="006C188E" w:rsidRPr="00D16800" w:rsidRDefault="006C188E" w:rsidP="00974012">
      <w:pPr>
        <w:pStyle w:val="Default"/>
        <w:tabs>
          <w:tab w:val="left" w:pos="1418"/>
        </w:tabs>
        <w:jc w:val="both"/>
        <w:rPr>
          <w:color w:val="auto"/>
        </w:rPr>
      </w:pPr>
      <w:r w:rsidRPr="00D16800">
        <w:rPr>
          <w:color w:val="auto"/>
        </w:rPr>
        <w:t xml:space="preserve"> </w:t>
      </w:r>
    </w:p>
    <w:p w14:paraId="07332826" w14:textId="77777777" w:rsidR="006C188E" w:rsidRPr="00D16800" w:rsidRDefault="006C188E" w:rsidP="00974012">
      <w:pPr>
        <w:pStyle w:val="Default"/>
        <w:numPr>
          <w:ilvl w:val="0"/>
          <w:numId w:val="22"/>
        </w:numPr>
        <w:tabs>
          <w:tab w:val="left" w:pos="1418"/>
        </w:tabs>
        <w:ind w:left="1418" w:hanging="737"/>
        <w:jc w:val="both"/>
        <w:rPr>
          <w:color w:val="auto"/>
        </w:rPr>
      </w:pPr>
      <w:r w:rsidRPr="00D16800">
        <w:rPr>
          <w:color w:val="auto"/>
        </w:rPr>
        <w:t>The hearing will be conducted in plenary sess</w:t>
      </w:r>
      <w:r>
        <w:rPr>
          <w:color w:val="auto"/>
        </w:rPr>
        <w:t xml:space="preserve">ion with both parties and those </w:t>
      </w:r>
      <w:r w:rsidRPr="00D16800">
        <w:rPr>
          <w:color w:val="auto"/>
        </w:rPr>
        <w:t xml:space="preserve">accompanying them present. Side bar meetings and/or adjournments are facilitated at the discretion of the Appeal Board. The hearing will be conducted in a reasonable, calm and professional manner. </w:t>
      </w:r>
    </w:p>
    <w:p w14:paraId="5097F85E" w14:textId="77777777" w:rsidR="006C188E" w:rsidRPr="00CA3C34" w:rsidRDefault="006C188E" w:rsidP="00974012">
      <w:pPr>
        <w:pStyle w:val="Default"/>
        <w:jc w:val="both"/>
        <w:rPr>
          <w:color w:val="auto"/>
        </w:rPr>
      </w:pPr>
      <w:r w:rsidRPr="00CA3C34">
        <w:rPr>
          <w:color w:val="auto"/>
        </w:rPr>
        <w:t xml:space="preserve"> </w:t>
      </w:r>
    </w:p>
    <w:p w14:paraId="712021AF" w14:textId="0208F8EE" w:rsidR="006C188E" w:rsidRPr="00CA3C34" w:rsidRDefault="006C188E" w:rsidP="00974012">
      <w:pPr>
        <w:pStyle w:val="Default"/>
        <w:ind w:firstLine="720"/>
        <w:jc w:val="both"/>
        <w:rPr>
          <w:color w:val="auto"/>
        </w:rPr>
      </w:pPr>
      <w:r>
        <w:rPr>
          <w:color w:val="auto"/>
        </w:rPr>
        <w:t>(v)</w:t>
      </w:r>
      <w:r w:rsidRPr="00CA3C34">
        <w:rPr>
          <w:color w:val="auto"/>
        </w:rPr>
        <w:t xml:space="preserve"> </w:t>
      </w:r>
      <w:r>
        <w:rPr>
          <w:color w:val="auto"/>
        </w:rPr>
        <w:tab/>
      </w:r>
      <w:r w:rsidRPr="00CA3C34">
        <w:rPr>
          <w:color w:val="auto"/>
        </w:rPr>
        <w:t xml:space="preserve">Discourse will be conducted through the </w:t>
      </w:r>
      <w:r w:rsidR="00351D08">
        <w:rPr>
          <w:color w:val="auto"/>
        </w:rPr>
        <w:t>Appeal C</w:t>
      </w:r>
      <w:r w:rsidRPr="00CA3C34">
        <w:rPr>
          <w:color w:val="auto"/>
        </w:rPr>
        <w:t xml:space="preserve">hairperson. </w:t>
      </w:r>
    </w:p>
    <w:p w14:paraId="78B93A38" w14:textId="77777777" w:rsidR="006C188E" w:rsidRPr="00CA3C34" w:rsidRDefault="006C188E" w:rsidP="00974012">
      <w:pPr>
        <w:pStyle w:val="Default"/>
        <w:jc w:val="both"/>
        <w:rPr>
          <w:color w:val="auto"/>
        </w:rPr>
      </w:pPr>
    </w:p>
    <w:p w14:paraId="74FB7C16" w14:textId="77777777" w:rsidR="006C188E" w:rsidRPr="00CA3C34" w:rsidRDefault="006C188E" w:rsidP="00974012">
      <w:pPr>
        <w:pStyle w:val="Default"/>
        <w:ind w:left="1438" w:hanging="718"/>
        <w:jc w:val="both"/>
        <w:rPr>
          <w:color w:val="auto"/>
        </w:rPr>
      </w:pPr>
      <w:r>
        <w:rPr>
          <w:color w:val="auto"/>
        </w:rPr>
        <w:t>(vi)</w:t>
      </w:r>
      <w:r w:rsidRPr="00CA3C34">
        <w:rPr>
          <w:color w:val="auto"/>
        </w:rPr>
        <w:t xml:space="preserve"> </w:t>
      </w:r>
      <w:r>
        <w:rPr>
          <w:color w:val="auto"/>
        </w:rPr>
        <w:tab/>
      </w:r>
      <w:r w:rsidRPr="00CA3C34">
        <w:rPr>
          <w:color w:val="auto"/>
        </w:rPr>
        <w:t xml:space="preserve">The appellant is provided with an opportunity to speak to his/her appeal submission. Matters of clarification can be sought by the Appeal Board. </w:t>
      </w:r>
    </w:p>
    <w:p w14:paraId="6ED46109" w14:textId="77777777" w:rsidR="006C188E" w:rsidRPr="00CA3C34" w:rsidRDefault="006C188E" w:rsidP="00974012">
      <w:pPr>
        <w:pStyle w:val="Default"/>
        <w:jc w:val="both"/>
        <w:rPr>
          <w:color w:val="auto"/>
        </w:rPr>
      </w:pPr>
    </w:p>
    <w:p w14:paraId="649B78A6" w14:textId="77777777" w:rsidR="006C188E" w:rsidRPr="00CA3C34" w:rsidRDefault="006C188E" w:rsidP="00974012">
      <w:pPr>
        <w:pStyle w:val="Default"/>
        <w:ind w:left="1438" w:hanging="718"/>
        <w:jc w:val="both"/>
        <w:rPr>
          <w:color w:val="auto"/>
        </w:rPr>
      </w:pPr>
      <w:r>
        <w:rPr>
          <w:color w:val="auto"/>
        </w:rPr>
        <w:t>(vii)</w:t>
      </w:r>
      <w:r w:rsidRPr="00CA3C34">
        <w:rPr>
          <w:color w:val="auto"/>
        </w:rPr>
        <w:t xml:space="preserve"> </w:t>
      </w:r>
      <w:r>
        <w:rPr>
          <w:color w:val="auto"/>
        </w:rPr>
        <w:tab/>
      </w:r>
      <w:r w:rsidRPr="00CA3C34">
        <w:rPr>
          <w:color w:val="auto"/>
        </w:rPr>
        <w:t xml:space="preserve">The school/ETB is provided with an opportunity to speak to its appeal response submission. </w:t>
      </w:r>
      <w:r w:rsidR="002059D9">
        <w:rPr>
          <w:color w:val="auto"/>
        </w:rPr>
        <w:t>C</w:t>
      </w:r>
      <w:r w:rsidRPr="00CA3C34">
        <w:rPr>
          <w:color w:val="auto"/>
        </w:rPr>
        <w:t xml:space="preserve">larification can be sought by the Appeal Board. </w:t>
      </w:r>
    </w:p>
    <w:p w14:paraId="3B70652D" w14:textId="77777777" w:rsidR="006C188E" w:rsidRPr="00CA3C34" w:rsidRDefault="006C188E" w:rsidP="00974012">
      <w:pPr>
        <w:pStyle w:val="Default"/>
        <w:jc w:val="both"/>
        <w:rPr>
          <w:color w:val="auto"/>
        </w:rPr>
      </w:pPr>
    </w:p>
    <w:p w14:paraId="61E64643" w14:textId="77777777" w:rsidR="006C188E" w:rsidRPr="00CA3C34" w:rsidRDefault="006C188E" w:rsidP="00974012">
      <w:pPr>
        <w:pStyle w:val="Default"/>
        <w:ind w:left="1438" w:hanging="718"/>
        <w:jc w:val="both"/>
        <w:rPr>
          <w:color w:val="auto"/>
        </w:rPr>
      </w:pPr>
      <w:r>
        <w:rPr>
          <w:color w:val="auto"/>
        </w:rPr>
        <w:t>(viii)</w:t>
      </w:r>
      <w:r w:rsidRPr="00CA3C34">
        <w:rPr>
          <w:color w:val="auto"/>
        </w:rPr>
        <w:t xml:space="preserve"> </w:t>
      </w:r>
      <w:r>
        <w:rPr>
          <w:color w:val="auto"/>
        </w:rPr>
        <w:tab/>
      </w:r>
      <w:r w:rsidRPr="00CA3C34">
        <w:rPr>
          <w:color w:val="auto"/>
        </w:rPr>
        <w:t xml:space="preserve">Both parties are provided with an opportunity to comment on, ask questions on, address or rebut statements or commentary made or submitted by the other party to the appeal. </w:t>
      </w:r>
    </w:p>
    <w:p w14:paraId="5A226D27" w14:textId="77777777" w:rsidR="006C188E" w:rsidRPr="00CA3C34" w:rsidRDefault="006C188E" w:rsidP="00974012">
      <w:pPr>
        <w:pStyle w:val="Default"/>
        <w:jc w:val="both"/>
        <w:rPr>
          <w:color w:val="auto"/>
        </w:rPr>
      </w:pPr>
    </w:p>
    <w:p w14:paraId="75C251D3" w14:textId="77777777" w:rsidR="006C188E" w:rsidRPr="00CA3C34" w:rsidRDefault="006C188E" w:rsidP="00974012">
      <w:pPr>
        <w:pStyle w:val="Default"/>
        <w:ind w:firstLine="720"/>
        <w:jc w:val="both"/>
        <w:rPr>
          <w:color w:val="auto"/>
        </w:rPr>
      </w:pPr>
      <w:r>
        <w:rPr>
          <w:color w:val="auto"/>
        </w:rPr>
        <w:t>(ix)</w:t>
      </w:r>
      <w:r w:rsidRPr="00CA3C34">
        <w:rPr>
          <w:color w:val="auto"/>
        </w:rPr>
        <w:t xml:space="preserve"> </w:t>
      </w:r>
      <w:r>
        <w:rPr>
          <w:color w:val="auto"/>
        </w:rPr>
        <w:tab/>
      </w:r>
      <w:r w:rsidRPr="00CA3C34">
        <w:rPr>
          <w:color w:val="auto"/>
        </w:rPr>
        <w:t xml:space="preserve">Members of the Appeal Board may ask questions of one or both parties. </w:t>
      </w:r>
    </w:p>
    <w:p w14:paraId="3AC9F1A1" w14:textId="77777777" w:rsidR="006C188E" w:rsidRPr="00CA3C34" w:rsidRDefault="006C188E" w:rsidP="00974012">
      <w:pPr>
        <w:pStyle w:val="Default"/>
        <w:jc w:val="both"/>
        <w:rPr>
          <w:color w:val="auto"/>
        </w:rPr>
      </w:pPr>
    </w:p>
    <w:p w14:paraId="70478F91" w14:textId="77777777" w:rsidR="006C188E" w:rsidRPr="00CA3C34" w:rsidRDefault="006C188E" w:rsidP="00974012">
      <w:pPr>
        <w:pStyle w:val="Default"/>
        <w:ind w:left="1440" w:hanging="720"/>
        <w:jc w:val="both"/>
        <w:rPr>
          <w:color w:val="auto"/>
        </w:rPr>
      </w:pPr>
      <w:r>
        <w:rPr>
          <w:color w:val="auto"/>
        </w:rPr>
        <w:t>(x)</w:t>
      </w:r>
      <w:r>
        <w:rPr>
          <w:color w:val="auto"/>
        </w:rPr>
        <w:tab/>
      </w:r>
      <w:r w:rsidRPr="00CA3C34">
        <w:rPr>
          <w:color w:val="auto"/>
        </w:rPr>
        <w:t xml:space="preserve"> Prior to the conclusion of the hearing, each party will be invited to provide concluding remarks. </w:t>
      </w:r>
    </w:p>
    <w:p w14:paraId="045BA4F7" w14:textId="77777777" w:rsidR="006C188E" w:rsidRPr="00CA3C34" w:rsidRDefault="006C188E" w:rsidP="00974012">
      <w:pPr>
        <w:pStyle w:val="Default"/>
        <w:jc w:val="both"/>
        <w:rPr>
          <w:color w:val="auto"/>
        </w:rPr>
      </w:pPr>
    </w:p>
    <w:p w14:paraId="4AD451CD" w14:textId="77777777" w:rsidR="006C188E" w:rsidRPr="00CA3C34" w:rsidRDefault="006C188E" w:rsidP="00974012">
      <w:pPr>
        <w:pStyle w:val="Default"/>
        <w:ind w:left="1438" w:hanging="718"/>
        <w:jc w:val="both"/>
        <w:rPr>
          <w:color w:val="auto"/>
        </w:rPr>
      </w:pPr>
      <w:r>
        <w:rPr>
          <w:color w:val="auto"/>
        </w:rPr>
        <w:t>(xi)</w:t>
      </w:r>
      <w:r w:rsidRPr="00CA3C34">
        <w:rPr>
          <w:color w:val="auto"/>
        </w:rPr>
        <w:t xml:space="preserve"> </w:t>
      </w:r>
      <w:r>
        <w:rPr>
          <w:color w:val="auto"/>
        </w:rPr>
        <w:tab/>
      </w:r>
      <w:r w:rsidRPr="00CA3C34">
        <w:rPr>
          <w:color w:val="auto"/>
        </w:rPr>
        <w:t xml:space="preserve">The Appeal Chairperson will then close the hearing and remind the parties of their obligations under confidentiality. </w:t>
      </w:r>
    </w:p>
    <w:p w14:paraId="4E52F68B" w14:textId="77777777" w:rsidR="006C188E" w:rsidRPr="00CA3C34" w:rsidRDefault="006C188E" w:rsidP="00974012">
      <w:pPr>
        <w:pStyle w:val="Default"/>
        <w:jc w:val="both"/>
        <w:rPr>
          <w:color w:val="auto"/>
        </w:rPr>
      </w:pPr>
    </w:p>
    <w:p w14:paraId="5FC920DD" w14:textId="77777777" w:rsidR="006C188E" w:rsidRPr="00612BE9" w:rsidRDefault="004D0D59" w:rsidP="00974012">
      <w:pPr>
        <w:pStyle w:val="Heading3"/>
        <w:numPr>
          <w:ilvl w:val="0"/>
          <w:numId w:val="0"/>
        </w:numPr>
        <w:pBdr>
          <w:top w:val="single" w:sz="4" w:space="1" w:color="auto"/>
          <w:left w:val="single" w:sz="4" w:space="4" w:color="auto"/>
          <w:bottom w:val="single" w:sz="4" w:space="1" w:color="auto"/>
          <w:right w:val="single" w:sz="4" w:space="4" w:color="auto"/>
        </w:pBdr>
        <w:jc w:val="both"/>
        <w:rPr>
          <w:b/>
          <w:sz w:val="28"/>
          <w:szCs w:val="28"/>
        </w:rPr>
      </w:pPr>
      <w:bookmarkStart w:id="104" w:name="_Toc467577282"/>
      <w:r>
        <w:rPr>
          <w:b/>
          <w:sz w:val="28"/>
          <w:szCs w:val="28"/>
        </w:rPr>
        <w:t>20</w:t>
      </w:r>
      <w:r w:rsidR="00CD4409">
        <w:rPr>
          <w:b/>
          <w:sz w:val="28"/>
          <w:szCs w:val="28"/>
        </w:rPr>
        <w:t>.</w:t>
      </w:r>
      <w:r w:rsidR="006C188E" w:rsidRPr="00612BE9">
        <w:rPr>
          <w:b/>
          <w:sz w:val="28"/>
          <w:szCs w:val="28"/>
        </w:rPr>
        <w:t xml:space="preserve"> </w:t>
      </w:r>
      <w:r w:rsidR="006C188E" w:rsidRPr="00612BE9">
        <w:rPr>
          <w:b/>
          <w:sz w:val="28"/>
          <w:szCs w:val="28"/>
        </w:rPr>
        <w:tab/>
      </w:r>
      <w:bookmarkStart w:id="105" w:name="_Toc491267560"/>
      <w:r w:rsidR="006C188E" w:rsidRPr="00612BE9">
        <w:rPr>
          <w:b/>
          <w:sz w:val="28"/>
          <w:szCs w:val="28"/>
        </w:rPr>
        <w:t>Outcome of Appeal Procedure</w:t>
      </w:r>
      <w:bookmarkEnd w:id="104"/>
      <w:bookmarkEnd w:id="105"/>
      <w:r w:rsidR="006C188E" w:rsidRPr="00612BE9">
        <w:rPr>
          <w:b/>
          <w:sz w:val="28"/>
          <w:szCs w:val="28"/>
        </w:rPr>
        <w:t xml:space="preserve"> </w:t>
      </w:r>
    </w:p>
    <w:p w14:paraId="41FEAD7B" w14:textId="77777777" w:rsidR="006C188E" w:rsidRPr="00CA3C34" w:rsidRDefault="006C188E" w:rsidP="00974012">
      <w:pPr>
        <w:pStyle w:val="Default"/>
        <w:jc w:val="both"/>
        <w:rPr>
          <w:color w:val="auto"/>
        </w:rPr>
      </w:pPr>
    </w:p>
    <w:p w14:paraId="62521070"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.1</w:t>
      </w:r>
      <w:r w:rsidR="006C188E">
        <w:rPr>
          <w:color w:val="auto"/>
        </w:rPr>
        <w:tab/>
      </w:r>
      <w:r w:rsidR="006C188E" w:rsidRPr="00CA3C34">
        <w:rPr>
          <w:color w:val="auto"/>
        </w:rPr>
        <w:t xml:space="preserve">The Appeal Board determination will issue to the parties to the appeal and a copy simultaneously provided to the Appeal Board Secretariat within </w:t>
      </w:r>
      <w:r w:rsidR="006C188E" w:rsidRPr="00681D31">
        <w:rPr>
          <w:color w:val="auto"/>
          <w:u w:val="single"/>
        </w:rPr>
        <w:t>5 school days of the hearing</w:t>
      </w:r>
      <w:r w:rsidR="006C188E" w:rsidRPr="00CA3C34">
        <w:rPr>
          <w:color w:val="auto"/>
        </w:rPr>
        <w:t xml:space="preserve">. The Appeal Board determination will conclude all matters with respect to the appeal. </w:t>
      </w:r>
    </w:p>
    <w:p w14:paraId="014D80D8" w14:textId="77777777" w:rsidR="006C188E" w:rsidRPr="00CA3C34" w:rsidRDefault="006C188E" w:rsidP="00974012">
      <w:pPr>
        <w:pStyle w:val="Default"/>
        <w:jc w:val="both"/>
        <w:rPr>
          <w:color w:val="auto"/>
        </w:rPr>
      </w:pPr>
    </w:p>
    <w:p w14:paraId="15547E04"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 xml:space="preserve">.2 </w:t>
      </w:r>
      <w:r w:rsidR="006C188E">
        <w:rPr>
          <w:color w:val="auto"/>
        </w:rPr>
        <w:tab/>
      </w:r>
      <w:r w:rsidR="006C188E" w:rsidRPr="00CA3C34">
        <w:rPr>
          <w:color w:val="auto"/>
        </w:rPr>
        <w:t xml:space="preserve">If an appeal is </w:t>
      </w:r>
      <w:r w:rsidR="006C188E" w:rsidRPr="00681D31">
        <w:rPr>
          <w:color w:val="auto"/>
          <w:u w:val="single"/>
        </w:rPr>
        <w:t>rejected</w:t>
      </w:r>
      <w:r w:rsidR="006C188E" w:rsidRPr="00CA3C34">
        <w:rPr>
          <w:color w:val="auto"/>
        </w:rPr>
        <w:t xml:space="preserve">, the Board of Management/Manager/CE shall proceed with the appointment of the original recommended candidate in the post. </w:t>
      </w:r>
    </w:p>
    <w:p w14:paraId="657324FC" w14:textId="77777777" w:rsidR="006C188E" w:rsidRPr="00CA3C34" w:rsidRDefault="006C188E" w:rsidP="00974012">
      <w:pPr>
        <w:pStyle w:val="Default"/>
        <w:jc w:val="both"/>
        <w:rPr>
          <w:color w:val="auto"/>
        </w:rPr>
      </w:pPr>
    </w:p>
    <w:p w14:paraId="0D5ED278"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 xml:space="preserve">.3 </w:t>
      </w:r>
      <w:r w:rsidR="006C188E">
        <w:rPr>
          <w:color w:val="auto"/>
        </w:rPr>
        <w:tab/>
      </w:r>
      <w:r w:rsidR="006C188E" w:rsidRPr="00CA3C34">
        <w:rPr>
          <w:color w:val="auto"/>
        </w:rPr>
        <w:t xml:space="preserve">Where an appeal is upheld, the Appeal Board will advise the Board of Management/Manager/CE to recommence the appointment process at the appropriate stage, e.g. re-advertise the post </w:t>
      </w:r>
      <w:r w:rsidR="006C188E" w:rsidRPr="00CA3C34">
        <w:rPr>
          <w:b/>
          <w:bCs/>
          <w:color w:val="auto"/>
        </w:rPr>
        <w:t xml:space="preserve">or </w:t>
      </w:r>
      <w:r w:rsidR="006C188E" w:rsidRPr="00CA3C34">
        <w:rPr>
          <w:color w:val="auto"/>
        </w:rPr>
        <w:t xml:space="preserve">re-interview all the applicants. </w:t>
      </w:r>
    </w:p>
    <w:p w14:paraId="09BD0B95" w14:textId="77777777" w:rsidR="006C188E" w:rsidRPr="00CA3C34" w:rsidRDefault="006C188E" w:rsidP="00974012">
      <w:pPr>
        <w:pStyle w:val="Default"/>
        <w:jc w:val="both"/>
        <w:rPr>
          <w:color w:val="auto"/>
        </w:rPr>
      </w:pPr>
    </w:p>
    <w:p w14:paraId="3471F945"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 xml:space="preserve">.4 </w:t>
      </w:r>
      <w:r w:rsidR="006C188E">
        <w:rPr>
          <w:color w:val="auto"/>
        </w:rPr>
        <w:tab/>
      </w:r>
      <w:r w:rsidR="006C188E" w:rsidRPr="00CA3C34">
        <w:rPr>
          <w:color w:val="auto"/>
        </w:rPr>
        <w:t xml:space="preserve">In circumstances where the Appeal Board determines that </w:t>
      </w:r>
      <w:r w:rsidR="006C188E" w:rsidRPr="00681D31">
        <w:rPr>
          <w:color w:val="auto"/>
          <w:u w:val="single"/>
        </w:rPr>
        <w:t>an error was made in the computation of marks awarded that materially changes the outcome, the Appeal Board will specify the fact and advise the Secretary to the Board of Management/Manager/CE that</w:t>
      </w:r>
      <w:r w:rsidR="006C188E" w:rsidRPr="00CA3C34">
        <w:rPr>
          <w:color w:val="auto"/>
        </w:rPr>
        <w:t xml:space="preserve"> the highest ranked candidate by reference to the correct application of the marks should be recommended for appointment in such circumstances. </w:t>
      </w:r>
    </w:p>
    <w:p w14:paraId="13749101" w14:textId="77777777" w:rsidR="006C188E" w:rsidRPr="00CA3C34" w:rsidRDefault="006C188E" w:rsidP="00974012">
      <w:pPr>
        <w:pStyle w:val="Default"/>
        <w:jc w:val="both"/>
        <w:rPr>
          <w:color w:val="auto"/>
        </w:rPr>
      </w:pPr>
    </w:p>
    <w:p w14:paraId="79EB8B08"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 xml:space="preserve">.5 </w:t>
      </w:r>
      <w:r w:rsidR="006C188E">
        <w:rPr>
          <w:color w:val="auto"/>
        </w:rPr>
        <w:tab/>
      </w:r>
      <w:r w:rsidR="006C188E" w:rsidRPr="00CA3C34">
        <w:rPr>
          <w:color w:val="auto"/>
        </w:rPr>
        <w:t xml:space="preserve">As a matter of best practice, where recommencement of the selection process is required following an appeal, membership of the selection board should change except where there is a specific requirement in the current arrangements for the participation of a specific office holder. </w:t>
      </w:r>
    </w:p>
    <w:p w14:paraId="5C41B089" w14:textId="77777777" w:rsidR="006C188E" w:rsidRPr="00CA3C34" w:rsidRDefault="006C188E" w:rsidP="00974012">
      <w:pPr>
        <w:pStyle w:val="Default"/>
        <w:jc w:val="both"/>
        <w:rPr>
          <w:color w:val="auto"/>
        </w:rPr>
      </w:pPr>
    </w:p>
    <w:p w14:paraId="5F1E50B5" w14:textId="77777777" w:rsidR="006C188E" w:rsidRPr="00CA3C34" w:rsidRDefault="001B22EF" w:rsidP="00974012">
      <w:pPr>
        <w:pStyle w:val="Default"/>
        <w:ind w:left="709" w:hanging="709"/>
        <w:jc w:val="both"/>
        <w:rPr>
          <w:color w:val="auto"/>
        </w:rPr>
      </w:pPr>
      <w:r>
        <w:rPr>
          <w:color w:val="auto"/>
        </w:rPr>
        <w:t>2</w:t>
      </w:r>
      <w:r w:rsidR="004D0D59">
        <w:rPr>
          <w:color w:val="auto"/>
        </w:rPr>
        <w:t>0</w:t>
      </w:r>
      <w:r w:rsidR="006C188E" w:rsidRPr="00CA3C34">
        <w:rPr>
          <w:color w:val="auto"/>
        </w:rPr>
        <w:t xml:space="preserve">.6 </w:t>
      </w:r>
      <w:r w:rsidR="006C188E">
        <w:rPr>
          <w:color w:val="auto"/>
        </w:rPr>
        <w:tab/>
      </w:r>
      <w:r w:rsidR="006C188E" w:rsidRPr="00CA3C34">
        <w:rPr>
          <w:color w:val="auto"/>
        </w:rPr>
        <w:t xml:space="preserve">Following the conclusion of the appeal, no communication may be made with the Appeal Board or any member thereof except in accordance with the Appeal Procedure or at the request of the Appeal Board. </w:t>
      </w:r>
    </w:p>
    <w:p w14:paraId="290B20E6" w14:textId="77777777" w:rsidR="006C188E" w:rsidRPr="00CA3C34" w:rsidRDefault="006C188E" w:rsidP="00974012">
      <w:pPr>
        <w:pStyle w:val="Default"/>
        <w:jc w:val="both"/>
        <w:rPr>
          <w:color w:val="auto"/>
        </w:rPr>
      </w:pPr>
    </w:p>
    <w:p w14:paraId="2AF9D5AC" w14:textId="77777777" w:rsidR="006C188E" w:rsidRPr="005A74EF" w:rsidRDefault="001B22EF" w:rsidP="00974012">
      <w:pPr>
        <w:pStyle w:val="Default"/>
        <w:ind w:left="709" w:hanging="709"/>
        <w:jc w:val="both"/>
        <w:rPr>
          <w:color w:val="auto"/>
        </w:rPr>
      </w:pPr>
      <w:r>
        <w:t>2</w:t>
      </w:r>
      <w:r w:rsidR="004D0D59">
        <w:t>0</w:t>
      </w:r>
      <w:r w:rsidR="006C188E" w:rsidRPr="00CA3C34">
        <w:t>.7</w:t>
      </w:r>
      <w:r w:rsidR="006C188E">
        <w:tab/>
      </w:r>
      <w:r w:rsidR="006C188E" w:rsidRPr="00CA3C34">
        <w:t xml:space="preserve">However, in the event that the Appeal Board reviews an appeal or management response and a matter emerges which materially affects the outcome of the competition which was not cited in the appeal, the Appeal Board will adjudicate in respect of this particular matter and provide a comment on the matter in its determination. In such circumstances, </w:t>
      </w:r>
      <w:r w:rsidR="006C188E" w:rsidRPr="005A74EF">
        <w:rPr>
          <w:color w:val="auto"/>
        </w:rPr>
        <w:t xml:space="preserve">schools/ETBs can seek the permission of the Appeal Board to recommence the competition at a previous stage to that of re-interviewing. </w:t>
      </w:r>
    </w:p>
    <w:p w14:paraId="4D86F137" w14:textId="77777777" w:rsidR="006C188E" w:rsidRPr="005A74EF" w:rsidRDefault="006C188E" w:rsidP="00974012">
      <w:pPr>
        <w:pStyle w:val="Default"/>
        <w:jc w:val="both"/>
        <w:rPr>
          <w:color w:val="auto"/>
        </w:rPr>
      </w:pPr>
    </w:p>
    <w:p w14:paraId="4CE09AA1" w14:textId="77777777" w:rsidR="006C188E" w:rsidRPr="005A74EF" w:rsidRDefault="001B22EF" w:rsidP="00974012">
      <w:pPr>
        <w:pStyle w:val="Default"/>
        <w:ind w:left="709" w:hanging="709"/>
        <w:jc w:val="both"/>
        <w:rPr>
          <w:color w:val="auto"/>
        </w:rPr>
      </w:pPr>
      <w:r>
        <w:rPr>
          <w:color w:val="auto"/>
        </w:rPr>
        <w:t>2</w:t>
      </w:r>
      <w:r w:rsidR="004D0D59">
        <w:rPr>
          <w:color w:val="auto"/>
        </w:rPr>
        <w:t>0</w:t>
      </w:r>
      <w:r w:rsidR="006C188E" w:rsidRPr="005A74EF">
        <w:rPr>
          <w:color w:val="auto"/>
        </w:rPr>
        <w:t>.8</w:t>
      </w:r>
      <w:r w:rsidR="006C188E">
        <w:rPr>
          <w:color w:val="auto"/>
        </w:rPr>
        <w:tab/>
      </w:r>
      <w:r w:rsidR="006C188E" w:rsidRPr="005A74EF">
        <w:rPr>
          <w:color w:val="auto"/>
        </w:rPr>
        <w:t xml:space="preserve">All matters relating to the appeal are </w:t>
      </w:r>
      <w:r w:rsidR="006C188E" w:rsidRPr="005A74EF">
        <w:rPr>
          <w:b/>
          <w:bCs/>
          <w:color w:val="auto"/>
        </w:rPr>
        <w:t xml:space="preserve">strictly confidential </w:t>
      </w:r>
      <w:r w:rsidR="006C188E" w:rsidRPr="005A74EF">
        <w:rPr>
          <w:color w:val="auto"/>
        </w:rPr>
        <w:t xml:space="preserve">to the parties to the appeal, the Appeal Board Secretariat and the Appeal Board. This includes all aspects of the appeal process (including documentation that arises thereto). </w:t>
      </w:r>
    </w:p>
    <w:p w14:paraId="5F98EF8C" w14:textId="77777777" w:rsidR="006C188E" w:rsidRPr="00612BE9" w:rsidRDefault="003121DB" w:rsidP="00974012">
      <w:pPr>
        <w:pStyle w:val="Heading3"/>
        <w:numPr>
          <w:ilvl w:val="0"/>
          <w:numId w:val="0"/>
        </w:numPr>
        <w:pBdr>
          <w:top w:val="single" w:sz="4" w:space="1" w:color="auto"/>
          <w:left w:val="single" w:sz="4" w:space="4" w:color="auto"/>
          <w:bottom w:val="single" w:sz="4" w:space="1" w:color="auto"/>
          <w:right w:val="single" w:sz="4" w:space="4" w:color="auto"/>
        </w:pBdr>
        <w:jc w:val="both"/>
        <w:rPr>
          <w:b/>
          <w:sz w:val="28"/>
          <w:szCs w:val="28"/>
        </w:rPr>
      </w:pPr>
      <w:bookmarkStart w:id="106" w:name="_Toc467577283"/>
      <w:r>
        <w:rPr>
          <w:b/>
          <w:sz w:val="28"/>
          <w:szCs w:val="28"/>
        </w:rPr>
        <w:t>2</w:t>
      </w:r>
      <w:r w:rsidR="004D0D59">
        <w:rPr>
          <w:b/>
          <w:sz w:val="28"/>
          <w:szCs w:val="28"/>
        </w:rPr>
        <w:t>1</w:t>
      </w:r>
      <w:r w:rsidR="00CD4409">
        <w:rPr>
          <w:b/>
          <w:sz w:val="28"/>
          <w:szCs w:val="28"/>
        </w:rPr>
        <w:t>.</w:t>
      </w:r>
      <w:r w:rsidR="006C188E" w:rsidRPr="00612BE9">
        <w:rPr>
          <w:b/>
          <w:sz w:val="28"/>
          <w:szCs w:val="28"/>
        </w:rPr>
        <w:tab/>
      </w:r>
      <w:bookmarkStart w:id="107" w:name="_Toc491267561"/>
      <w:r w:rsidR="006C188E" w:rsidRPr="00612BE9">
        <w:rPr>
          <w:b/>
          <w:sz w:val="28"/>
          <w:szCs w:val="28"/>
        </w:rPr>
        <w:t>Data Protection, Administrative Matters and Review</w:t>
      </w:r>
      <w:bookmarkEnd w:id="106"/>
      <w:bookmarkEnd w:id="107"/>
    </w:p>
    <w:p w14:paraId="092ABEA1" w14:textId="77777777" w:rsidR="006C188E" w:rsidRDefault="006C188E" w:rsidP="00974012">
      <w:pPr>
        <w:pStyle w:val="Default"/>
        <w:ind w:left="720" w:hanging="720"/>
        <w:jc w:val="both"/>
        <w:rPr>
          <w:color w:val="auto"/>
        </w:rPr>
      </w:pPr>
    </w:p>
    <w:p w14:paraId="47DFE820" w14:textId="77777777" w:rsidR="006C188E" w:rsidRPr="005A74EF" w:rsidRDefault="001B22EF" w:rsidP="00974012">
      <w:pPr>
        <w:pStyle w:val="Default"/>
        <w:ind w:left="709" w:hanging="709"/>
        <w:jc w:val="both"/>
        <w:rPr>
          <w:color w:val="auto"/>
        </w:rPr>
      </w:pPr>
      <w:r>
        <w:rPr>
          <w:color w:val="auto"/>
        </w:rPr>
        <w:t>2</w:t>
      </w:r>
      <w:r w:rsidR="004D0D59">
        <w:rPr>
          <w:color w:val="auto"/>
        </w:rPr>
        <w:t>1</w:t>
      </w:r>
      <w:r w:rsidR="006C188E" w:rsidRPr="005A74EF">
        <w:rPr>
          <w:color w:val="auto"/>
        </w:rPr>
        <w:t xml:space="preserve">.1 </w:t>
      </w:r>
      <w:r w:rsidR="006C188E">
        <w:rPr>
          <w:color w:val="auto"/>
        </w:rPr>
        <w:tab/>
      </w:r>
      <w:r w:rsidR="006C188E" w:rsidRPr="005A74EF">
        <w:rPr>
          <w:color w:val="auto"/>
        </w:rPr>
        <w:t xml:space="preserve">All documentation held by the Appeal Board members will be returned by the Appeal Board Chairperson to the Appeal Board Secretariat. The documentation will be retained on file for a period of eighteen months following the appeal determination. Thereafter, the Appeal Board Secretariat will be responsible for confidential document destruction. </w:t>
      </w:r>
    </w:p>
    <w:p w14:paraId="73D8F1F5" w14:textId="77777777" w:rsidR="006C188E" w:rsidRPr="005A74EF" w:rsidRDefault="006C188E" w:rsidP="00974012">
      <w:pPr>
        <w:pStyle w:val="Default"/>
        <w:jc w:val="both"/>
        <w:rPr>
          <w:color w:val="auto"/>
        </w:rPr>
      </w:pPr>
    </w:p>
    <w:p w14:paraId="64C73824" w14:textId="77777777" w:rsidR="006C188E" w:rsidRPr="005A74EF" w:rsidRDefault="001B22EF" w:rsidP="00974012">
      <w:pPr>
        <w:pStyle w:val="Default"/>
        <w:ind w:left="709" w:hanging="709"/>
        <w:jc w:val="both"/>
        <w:rPr>
          <w:color w:val="auto"/>
        </w:rPr>
      </w:pPr>
      <w:r>
        <w:rPr>
          <w:color w:val="auto"/>
        </w:rPr>
        <w:t>2</w:t>
      </w:r>
      <w:r w:rsidR="004D0D59">
        <w:rPr>
          <w:color w:val="auto"/>
        </w:rPr>
        <w:t>1</w:t>
      </w:r>
      <w:r w:rsidR="006C188E" w:rsidRPr="005A74EF">
        <w:rPr>
          <w:color w:val="auto"/>
        </w:rPr>
        <w:t xml:space="preserve">.2 </w:t>
      </w:r>
      <w:r w:rsidR="006C188E">
        <w:rPr>
          <w:color w:val="auto"/>
        </w:rPr>
        <w:tab/>
      </w:r>
      <w:r w:rsidR="006C188E" w:rsidRPr="005A74EF">
        <w:rPr>
          <w:color w:val="auto"/>
        </w:rPr>
        <w:t xml:space="preserve">In circumstances where issues of clarification may arise, Appeal Boards have recourse to the relevant parties to this appeal procedure through the Appeal Board Secretariat. </w:t>
      </w:r>
    </w:p>
    <w:p w14:paraId="49C1ABE6" w14:textId="77777777" w:rsidR="006C188E" w:rsidRPr="005A74EF" w:rsidRDefault="006C188E" w:rsidP="00974012">
      <w:pPr>
        <w:pStyle w:val="Default"/>
        <w:jc w:val="both"/>
        <w:rPr>
          <w:color w:val="auto"/>
        </w:rPr>
      </w:pPr>
    </w:p>
    <w:p w14:paraId="25EC62D5" w14:textId="77777777" w:rsidR="006C188E" w:rsidRPr="005A74EF" w:rsidRDefault="001B22EF" w:rsidP="00974012">
      <w:pPr>
        <w:pStyle w:val="Default"/>
        <w:ind w:left="709" w:hanging="709"/>
        <w:jc w:val="both"/>
        <w:rPr>
          <w:color w:val="auto"/>
        </w:rPr>
      </w:pPr>
      <w:r>
        <w:rPr>
          <w:color w:val="auto"/>
        </w:rPr>
        <w:t>2</w:t>
      </w:r>
      <w:r w:rsidR="004D0D59">
        <w:rPr>
          <w:color w:val="auto"/>
        </w:rPr>
        <w:t>1</w:t>
      </w:r>
      <w:r w:rsidR="006C188E" w:rsidRPr="005A74EF">
        <w:rPr>
          <w:color w:val="auto"/>
        </w:rPr>
        <w:t xml:space="preserve">.3 </w:t>
      </w:r>
      <w:r w:rsidR="006C188E">
        <w:rPr>
          <w:color w:val="auto"/>
        </w:rPr>
        <w:tab/>
      </w:r>
      <w:r w:rsidR="006C188E" w:rsidRPr="005A74EF">
        <w:rPr>
          <w:color w:val="auto"/>
        </w:rPr>
        <w:t xml:space="preserve">Nothing shall preclude the parties at national level, being management bodies and unions post-primary, from collectively seeking feedback at intervals from the Appeal Board Chairpersons to inform continuing best practice and assist in seeking to clarify issues which may fall for review from time to time. </w:t>
      </w:r>
    </w:p>
    <w:p w14:paraId="78985BC5" w14:textId="77777777" w:rsidR="006C188E" w:rsidRPr="005A74EF" w:rsidRDefault="006C188E" w:rsidP="00974012">
      <w:pPr>
        <w:pStyle w:val="Default"/>
        <w:jc w:val="both"/>
        <w:rPr>
          <w:color w:val="auto"/>
        </w:rPr>
      </w:pPr>
    </w:p>
    <w:p w14:paraId="08057EF8" w14:textId="77777777" w:rsidR="006C188E" w:rsidRPr="005A74EF" w:rsidRDefault="001B22EF" w:rsidP="00974012">
      <w:pPr>
        <w:pStyle w:val="Default"/>
        <w:ind w:left="709" w:hanging="709"/>
        <w:jc w:val="both"/>
        <w:rPr>
          <w:color w:val="auto"/>
        </w:rPr>
      </w:pPr>
      <w:r>
        <w:rPr>
          <w:color w:val="auto"/>
        </w:rPr>
        <w:t>2</w:t>
      </w:r>
      <w:r w:rsidR="004D0D59">
        <w:rPr>
          <w:color w:val="auto"/>
        </w:rPr>
        <w:t>1</w:t>
      </w:r>
      <w:r w:rsidR="006C188E" w:rsidRPr="005A74EF">
        <w:rPr>
          <w:color w:val="auto"/>
        </w:rPr>
        <w:t xml:space="preserve">.4 </w:t>
      </w:r>
      <w:r w:rsidR="006C188E">
        <w:rPr>
          <w:color w:val="auto"/>
        </w:rPr>
        <w:tab/>
      </w:r>
      <w:r w:rsidR="006C188E" w:rsidRPr="005A74EF">
        <w:rPr>
          <w:color w:val="auto"/>
        </w:rPr>
        <w:t xml:space="preserve">The operation of the Appeal Procedure will be subject to review as agreed at the Teachers’ Conciliation Council. </w:t>
      </w:r>
    </w:p>
    <w:p w14:paraId="55E4A0DF" w14:textId="77777777" w:rsidR="00C43A7F" w:rsidRDefault="00C43A7F">
      <w:pPr>
        <w:rPr>
          <w:rFonts w:ascii="Times New Roman" w:hAnsi="Times New Roman" w:cs="Times New Roman"/>
          <w:sz w:val="24"/>
          <w:szCs w:val="24"/>
        </w:rPr>
      </w:pPr>
    </w:p>
    <w:p w14:paraId="3EFC6E5E" w14:textId="77777777" w:rsidR="006C188E" w:rsidRPr="00612BE9" w:rsidRDefault="003121DB" w:rsidP="00974012">
      <w:pPr>
        <w:pStyle w:val="Heading3"/>
        <w:numPr>
          <w:ilvl w:val="0"/>
          <w:numId w:val="0"/>
        </w:numPr>
        <w:pBdr>
          <w:top w:val="single" w:sz="4" w:space="1" w:color="auto"/>
          <w:left w:val="single" w:sz="4" w:space="4" w:color="auto"/>
          <w:bottom w:val="single" w:sz="4" w:space="1" w:color="auto"/>
          <w:right w:val="single" w:sz="4" w:space="4" w:color="auto"/>
        </w:pBdr>
        <w:rPr>
          <w:b/>
          <w:sz w:val="28"/>
          <w:szCs w:val="28"/>
        </w:rPr>
      </w:pPr>
      <w:bookmarkStart w:id="108" w:name="_Toc467577284"/>
      <w:r>
        <w:rPr>
          <w:b/>
          <w:sz w:val="28"/>
          <w:szCs w:val="28"/>
        </w:rPr>
        <w:t>2</w:t>
      </w:r>
      <w:r w:rsidR="004D0D59">
        <w:rPr>
          <w:b/>
          <w:sz w:val="28"/>
          <w:szCs w:val="28"/>
        </w:rPr>
        <w:t>2</w:t>
      </w:r>
      <w:r w:rsidR="00CD4409">
        <w:rPr>
          <w:b/>
          <w:sz w:val="28"/>
          <w:szCs w:val="28"/>
        </w:rPr>
        <w:t>.</w:t>
      </w:r>
      <w:r w:rsidR="006C188E" w:rsidRPr="00612BE9">
        <w:rPr>
          <w:b/>
          <w:sz w:val="28"/>
          <w:szCs w:val="28"/>
        </w:rPr>
        <w:t xml:space="preserve"> </w:t>
      </w:r>
      <w:r w:rsidR="006C188E" w:rsidRPr="00612BE9">
        <w:rPr>
          <w:b/>
          <w:sz w:val="28"/>
          <w:szCs w:val="28"/>
        </w:rPr>
        <w:tab/>
      </w:r>
      <w:bookmarkStart w:id="109" w:name="_Toc491267562"/>
      <w:r w:rsidR="006C188E" w:rsidRPr="00612BE9">
        <w:rPr>
          <w:b/>
          <w:sz w:val="28"/>
          <w:szCs w:val="28"/>
        </w:rPr>
        <w:t>Forms and Letters</w:t>
      </w:r>
      <w:bookmarkEnd w:id="108"/>
      <w:bookmarkEnd w:id="109"/>
    </w:p>
    <w:p w14:paraId="7522E071" w14:textId="77777777" w:rsidR="006C188E" w:rsidRDefault="006C188E" w:rsidP="006C188E">
      <w:pPr>
        <w:pStyle w:val="Default"/>
        <w:rPr>
          <w:color w:val="auto"/>
        </w:rPr>
      </w:pPr>
    </w:p>
    <w:p w14:paraId="56093627" w14:textId="77777777" w:rsidR="006C188E" w:rsidRPr="005A74EF" w:rsidRDefault="00F408C8" w:rsidP="00F408C8">
      <w:pPr>
        <w:pStyle w:val="Default"/>
        <w:ind w:left="709" w:hanging="142"/>
        <w:rPr>
          <w:color w:val="auto"/>
        </w:rPr>
      </w:pPr>
      <w:r>
        <w:rPr>
          <w:color w:val="auto"/>
        </w:rPr>
        <w:tab/>
      </w:r>
      <w:r w:rsidR="006C188E" w:rsidRPr="005A74EF">
        <w:rPr>
          <w:color w:val="auto"/>
        </w:rPr>
        <w:t xml:space="preserve">The following are to be used for the purposes of this appeal procedure: </w:t>
      </w:r>
    </w:p>
    <w:p w14:paraId="3A6F4D9C" w14:textId="77777777" w:rsidR="006C188E" w:rsidRDefault="006C188E" w:rsidP="006C188E">
      <w:pPr>
        <w:pStyle w:val="Default"/>
        <w:spacing w:after="29"/>
        <w:ind w:left="567"/>
        <w:rPr>
          <w:color w:val="auto"/>
        </w:rPr>
      </w:pPr>
    </w:p>
    <w:p w14:paraId="5B013289" w14:textId="77777777" w:rsidR="006C188E" w:rsidRDefault="006C188E" w:rsidP="003121DB">
      <w:pPr>
        <w:pStyle w:val="Default"/>
        <w:numPr>
          <w:ilvl w:val="0"/>
          <w:numId w:val="18"/>
        </w:numPr>
        <w:spacing w:after="29"/>
        <w:rPr>
          <w:color w:val="auto"/>
        </w:rPr>
      </w:pPr>
      <w:r w:rsidRPr="005A74EF">
        <w:rPr>
          <w:color w:val="auto"/>
        </w:rPr>
        <w:t>Post of Responsibility Teacher Appeal Form (available in PDF format from the school/ETB).</w:t>
      </w:r>
    </w:p>
    <w:p w14:paraId="57FC9BF1" w14:textId="77777777" w:rsidR="006C188E" w:rsidRPr="005A74EF" w:rsidRDefault="006C188E" w:rsidP="003121DB">
      <w:pPr>
        <w:pStyle w:val="Default"/>
        <w:numPr>
          <w:ilvl w:val="0"/>
          <w:numId w:val="18"/>
        </w:numPr>
        <w:spacing w:after="29"/>
        <w:rPr>
          <w:color w:val="auto"/>
        </w:rPr>
      </w:pPr>
      <w:r w:rsidRPr="005A74EF">
        <w:rPr>
          <w:color w:val="auto"/>
        </w:rPr>
        <w:t>Management Response to Appeal Form (available in PDF format from post-primary management bodies’ websites).</w:t>
      </w:r>
    </w:p>
    <w:p w14:paraId="10F75527" w14:textId="77777777" w:rsidR="006C188E" w:rsidRPr="005A74EF" w:rsidRDefault="006C188E" w:rsidP="003121DB">
      <w:pPr>
        <w:pStyle w:val="Default"/>
        <w:numPr>
          <w:ilvl w:val="0"/>
          <w:numId w:val="18"/>
        </w:numPr>
        <w:spacing w:after="29"/>
        <w:rPr>
          <w:color w:val="auto"/>
        </w:rPr>
      </w:pPr>
      <w:r w:rsidRPr="005A74EF">
        <w:rPr>
          <w:color w:val="auto"/>
        </w:rPr>
        <w:t xml:space="preserve">Appendix </w:t>
      </w:r>
      <w:r w:rsidR="0081164A">
        <w:rPr>
          <w:color w:val="auto"/>
        </w:rPr>
        <w:t>4</w:t>
      </w:r>
      <w:r w:rsidRPr="005A74EF">
        <w:rPr>
          <w:color w:val="auto"/>
        </w:rPr>
        <w:t>: Notice to unsuccessful candidate/s re outcome of competition</w:t>
      </w:r>
    </w:p>
    <w:p w14:paraId="7B8A8285" w14:textId="77777777" w:rsidR="006C188E" w:rsidRPr="005A74EF" w:rsidRDefault="006C188E" w:rsidP="003121DB">
      <w:pPr>
        <w:pStyle w:val="Default"/>
        <w:numPr>
          <w:ilvl w:val="0"/>
          <w:numId w:val="18"/>
        </w:numPr>
        <w:spacing w:after="29"/>
        <w:rPr>
          <w:color w:val="auto"/>
        </w:rPr>
      </w:pPr>
      <w:r w:rsidRPr="005A74EF">
        <w:rPr>
          <w:color w:val="auto"/>
        </w:rPr>
        <w:t xml:space="preserve">Appendix </w:t>
      </w:r>
      <w:r w:rsidR="0081164A">
        <w:rPr>
          <w:color w:val="auto"/>
        </w:rPr>
        <w:t>5</w:t>
      </w:r>
      <w:r w:rsidRPr="005A74EF">
        <w:rPr>
          <w:color w:val="auto"/>
        </w:rPr>
        <w:t>: Acknowledgement of receipt of an appeal</w:t>
      </w:r>
    </w:p>
    <w:p w14:paraId="0BBE21DB" w14:textId="77777777" w:rsidR="006C188E" w:rsidRPr="005A74EF" w:rsidRDefault="006C188E" w:rsidP="003121DB">
      <w:pPr>
        <w:pStyle w:val="Default"/>
        <w:numPr>
          <w:ilvl w:val="0"/>
          <w:numId w:val="18"/>
        </w:numPr>
        <w:spacing w:after="29"/>
        <w:rPr>
          <w:color w:val="auto"/>
        </w:rPr>
      </w:pPr>
      <w:r w:rsidRPr="005A74EF">
        <w:rPr>
          <w:color w:val="auto"/>
        </w:rPr>
        <w:t xml:space="preserve">Appendix </w:t>
      </w:r>
      <w:r w:rsidR="0081164A">
        <w:rPr>
          <w:color w:val="auto"/>
        </w:rPr>
        <w:t>6</w:t>
      </w:r>
      <w:r w:rsidRPr="005A74EF">
        <w:rPr>
          <w:color w:val="auto"/>
        </w:rPr>
        <w:t>: Notice to recommended candidate advising receipt of appeal</w:t>
      </w:r>
    </w:p>
    <w:p w14:paraId="182573A7" w14:textId="77777777" w:rsidR="006C188E" w:rsidRPr="004E7256" w:rsidRDefault="006C188E" w:rsidP="006C188E">
      <w:pPr>
        <w:pStyle w:val="Default"/>
        <w:rPr>
          <w:color w:val="auto"/>
        </w:rPr>
      </w:pPr>
    </w:p>
    <w:p w14:paraId="6FD27DC5" w14:textId="77777777" w:rsidR="00500A88" w:rsidRDefault="006C188E" w:rsidP="00974012">
      <w:pPr>
        <w:pStyle w:val="Heading2"/>
        <w:numPr>
          <w:ilvl w:val="0"/>
          <w:numId w:val="0"/>
        </w:numPr>
        <w:pBdr>
          <w:top w:val="single" w:sz="4" w:space="1" w:color="auto"/>
          <w:left w:val="single" w:sz="4" w:space="4" w:color="auto"/>
          <w:bottom w:val="single" w:sz="4" w:space="1" w:color="auto"/>
          <w:right w:val="single" w:sz="4" w:space="4" w:color="auto"/>
        </w:pBdr>
        <w:rPr>
          <w:b/>
          <w:sz w:val="28"/>
        </w:rPr>
      </w:pPr>
      <w:r>
        <w:rPr>
          <w:color w:val="FF0000"/>
        </w:rPr>
        <w:br w:type="page"/>
      </w:r>
      <w:bookmarkStart w:id="110" w:name="_Toc501092280"/>
      <w:bookmarkStart w:id="111" w:name="_Toc503773199"/>
      <w:bookmarkStart w:id="112" w:name="_Toc491267563"/>
      <w:r w:rsidR="00500A88">
        <w:rPr>
          <w:b/>
          <w:sz w:val="28"/>
        </w:rPr>
        <w:t>Appendix 1: Seniority</w:t>
      </w:r>
      <w:bookmarkEnd w:id="110"/>
      <w:bookmarkEnd w:id="111"/>
      <w:r w:rsidR="00CA7900">
        <w:rPr>
          <w:b/>
          <w:sz w:val="28"/>
        </w:rPr>
        <w:t xml:space="preserve"> </w:t>
      </w:r>
      <w:bookmarkEnd w:id="112"/>
    </w:p>
    <w:p w14:paraId="792FDFEE" w14:textId="77777777" w:rsidR="0058712B" w:rsidRDefault="0058712B" w:rsidP="00500A88">
      <w:pPr>
        <w:pStyle w:val="Default"/>
        <w:rPr>
          <w:b/>
          <w:u w:val="single"/>
        </w:rPr>
      </w:pPr>
    </w:p>
    <w:p w14:paraId="3CAEA6EC" w14:textId="77777777" w:rsidR="0058712B" w:rsidRPr="009E055A" w:rsidRDefault="0058712B" w:rsidP="00500A88">
      <w:pPr>
        <w:pStyle w:val="Default"/>
        <w:rPr>
          <w:b/>
          <w:color w:val="auto"/>
          <w:u w:val="single"/>
        </w:rPr>
      </w:pPr>
      <w:r w:rsidRPr="009E055A">
        <w:rPr>
          <w:b/>
          <w:color w:val="auto"/>
          <w:u w:val="single"/>
        </w:rPr>
        <w:t xml:space="preserve">Applies to 2017/2018 </w:t>
      </w:r>
      <w:r w:rsidR="006F04BC">
        <w:rPr>
          <w:b/>
          <w:color w:val="auto"/>
          <w:u w:val="single"/>
        </w:rPr>
        <w:t xml:space="preserve">and 2018/2019 </w:t>
      </w:r>
      <w:r w:rsidRPr="009E055A">
        <w:rPr>
          <w:b/>
          <w:color w:val="auto"/>
          <w:u w:val="single"/>
        </w:rPr>
        <w:t>school year</w:t>
      </w:r>
      <w:r w:rsidR="002059D9">
        <w:rPr>
          <w:b/>
          <w:color w:val="auto"/>
          <w:u w:val="single"/>
        </w:rPr>
        <w:t>s</w:t>
      </w:r>
      <w:r w:rsidRPr="009E055A">
        <w:rPr>
          <w:b/>
          <w:color w:val="auto"/>
          <w:u w:val="single"/>
        </w:rPr>
        <w:t>.</w:t>
      </w:r>
    </w:p>
    <w:p w14:paraId="13467026" w14:textId="77777777" w:rsidR="0058712B" w:rsidRPr="009E055A" w:rsidRDefault="0058712B" w:rsidP="00500A88">
      <w:pPr>
        <w:pStyle w:val="Default"/>
        <w:rPr>
          <w:color w:val="auto"/>
        </w:rPr>
      </w:pPr>
    </w:p>
    <w:p w14:paraId="10490F11" w14:textId="77777777" w:rsidR="00500A88" w:rsidRPr="009E055A" w:rsidRDefault="00500A88" w:rsidP="00974012">
      <w:pPr>
        <w:pStyle w:val="Default"/>
        <w:jc w:val="both"/>
        <w:rPr>
          <w:color w:val="auto"/>
        </w:rPr>
      </w:pPr>
      <w:r w:rsidRPr="009E055A">
        <w:rPr>
          <w:color w:val="auto"/>
        </w:rPr>
        <w:t xml:space="preserve">Seniority will be reckoned as follows: </w:t>
      </w:r>
    </w:p>
    <w:p w14:paraId="5DD3A790" w14:textId="77777777" w:rsidR="00500A88" w:rsidRPr="009E055A" w:rsidRDefault="00500A88" w:rsidP="00974012">
      <w:pPr>
        <w:pStyle w:val="Default"/>
        <w:jc w:val="both"/>
        <w:rPr>
          <w:color w:val="auto"/>
        </w:rPr>
      </w:pPr>
    </w:p>
    <w:p w14:paraId="1BD0157C" w14:textId="77777777" w:rsidR="00500A88" w:rsidRDefault="00500A88" w:rsidP="00974012">
      <w:pPr>
        <w:pStyle w:val="Default"/>
        <w:jc w:val="both"/>
        <w:rPr>
          <w:b/>
          <w:color w:val="auto"/>
        </w:rPr>
      </w:pPr>
      <w:r w:rsidRPr="00266CA8">
        <w:rPr>
          <w:b/>
          <w:color w:val="auto"/>
        </w:rPr>
        <w:t xml:space="preserve">Service in the school or scheme </w:t>
      </w:r>
    </w:p>
    <w:p w14:paraId="18D4E52E" w14:textId="77777777" w:rsidR="00266CA8" w:rsidRDefault="00266CA8" w:rsidP="00974012">
      <w:pPr>
        <w:pStyle w:val="Default"/>
        <w:jc w:val="both"/>
        <w:rPr>
          <w:b/>
          <w:color w:val="auto"/>
        </w:rPr>
      </w:pPr>
    </w:p>
    <w:p w14:paraId="626DD76D" w14:textId="77777777" w:rsidR="00675723" w:rsidRPr="00675723" w:rsidRDefault="00675723" w:rsidP="00FA44D7">
      <w:pPr>
        <w:pStyle w:val="Default"/>
        <w:jc w:val="both"/>
        <w:rPr>
          <w:color w:val="auto"/>
        </w:rPr>
      </w:pPr>
      <w:r w:rsidRPr="00675723">
        <w:rPr>
          <w:color w:val="auto"/>
        </w:rPr>
        <w:t>As this is an interim measure</w:t>
      </w:r>
      <w:r w:rsidR="00E65917">
        <w:rPr>
          <w:color w:val="auto"/>
        </w:rPr>
        <w:t>,</w:t>
      </w:r>
      <w:r w:rsidRPr="00675723">
        <w:rPr>
          <w:color w:val="auto"/>
        </w:rPr>
        <w:t xml:space="preserve"> the current method of calculation will apply.</w:t>
      </w:r>
    </w:p>
    <w:p w14:paraId="2AEE4F75" w14:textId="77777777" w:rsidR="00675723" w:rsidRPr="00974012" w:rsidRDefault="00675723" w:rsidP="00974012">
      <w:pPr>
        <w:pStyle w:val="Default"/>
        <w:jc w:val="both"/>
        <w:rPr>
          <w:b/>
          <w:color w:val="auto"/>
        </w:rPr>
      </w:pPr>
    </w:p>
    <w:p w14:paraId="136B13B3" w14:textId="77777777" w:rsidR="00500A88" w:rsidRPr="009E055A" w:rsidRDefault="00500A88" w:rsidP="00974012">
      <w:pPr>
        <w:pStyle w:val="Default"/>
        <w:jc w:val="both"/>
        <w:rPr>
          <w:color w:val="auto"/>
        </w:rPr>
      </w:pPr>
      <w:r w:rsidRPr="009E055A">
        <w:rPr>
          <w:color w:val="auto"/>
        </w:rPr>
        <w:t xml:space="preserve">The service in the school or scheme of the most senior applicant will qualify for </w:t>
      </w:r>
      <w:r w:rsidR="005A78C5" w:rsidRPr="009E055A">
        <w:rPr>
          <w:color w:val="auto"/>
        </w:rPr>
        <w:t>12</w:t>
      </w:r>
      <w:r w:rsidRPr="009E055A">
        <w:rPr>
          <w:color w:val="auto"/>
        </w:rPr>
        <w:t xml:space="preserve"> points. Using that service as a base line, it will be divided by four in order to establish four quartiles. </w:t>
      </w:r>
    </w:p>
    <w:p w14:paraId="0DDF657D" w14:textId="77777777" w:rsidR="00500A88" w:rsidRPr="009E055A" w:rsidRDefault="00500A88" w:rsidP="00974012">
      <w:pPr>
        <w:pStyle w:val="Default"/>
        <w:jc w:val="both"/>
        <w:rPr>
          <w:color w:val="auto"/>
        </w:rPr>
      </w:pPr>
    </w:p>
    <w:p w14:paraId="4E452D5F" w14:textId="77777777" w:rsidR="00500A88" w:rsidRPr="009E055A" w:rsidRDefault="00500A88" w:rsidP="00974012">
      <w:pPr>
        <w:pStyle w:val="Default"/>
        <w:numPr>
          <w:ilvl w:val="0"/>
          <w:numId w:val="26"/>
        </w:numPr>
        <w:jc w:val="both"/>
        <w:rPr>
          <w:color w:val="auto"/>
        </w:rPr>
      </w:pPr>
      <w:r w:rsidRPr="009E055A">
        <w:rPr>
          <w:color w:val="auto"/>
        </w:rPr>
        <w:t xml:space="preserve">All applicants in the top quartile will each receive </w:t>
      </w:r>
      <w:r w:rsidR="005A78C5" w:rsidRPr="009E055A">
        <w:rPr>
          <w:color w:val="auto"/>
        </w:rPr>
        <w:t xml:space="preserve">12 </w:t>
      </w:r>
      <w:r w:rsidRPr="009E055A">
        <w:rPr>
          <w:color w:val="auto"/>
        </w:rPr>
        <w:t xml:space="preserve">points </w:t>
      </w:r>
    </w:p>
    <w:p w14:paraId="4EEA81DC" w14:textId="77777777" w:rsidR="00500A88" w:rsidRPr="009E055A" w:rsidRDefault="00500A88" w:rsidP="00974012">
      <w:pPr>
        <w:pStyle w:val="Default"/>
        <w:numPr>
          <w:ilvl w:val="0"/>
          <w:numId w:val="26"/>
        </w:numPr>
        <w:jc w:val="both"/>
        <w:rPr>
          <w:color w:val="auto"/>
        </w:rPr>
      </w:pPr>
      <w:r w:rsidRPr="009E055A">
        <w:rPr>
          <w:color w:val="auto"/>
        </w:rPr>
        <w:t>All applicants in the second quartile will each receive</w:t>
      </w:r>
      <w:r w:rsidR="005A78C5" w:rsidRPr="009E055A">
        <w:rPr>
          <w:color w:val="auto"/>
        </w:rPr>
        <w:t xml:space="preserve"> 9 </w:t>
      </w:r>
      <w:r w:rsidRPr="009E055A">
        <w:rPr>
          <w:color w:val="auto"/>
        </w:rPr>
        <w:t xml:space="preserve">points </w:t>
      </w:r>
    </w:p>
    <w:p w14:paraId="1584A16D" w14:textId="77777777" w:rsidR="00500A88" w:rsidRPr="009E055A" w:rsidRDefault="00500A88" w:rsidP="00974012">
      <w:pPr>
        <w:pStyle w:val="Default"/>
        <w:numPr>
          <w:ilvl w:val="0"/>
          <w:numId w:val="26"/>
        </w:numPr>
        <w:jc w:val="both"/>
        <w:rPr>
          <w:color w:val="auto"/>
        </w:rPr>
      </w:pPr>
      <w:r w:rsidRPr="009E055A">
        <w:rPr>
          <w:color w:val="auto"/>
        </w:rPr>
        <w:t>All applicants in the third quartile will each receive</w:t>
      </w:r>
      <w:r w:rsidR="005A78C5" w:rsidRPr="009E055A">
        <w:rPr>
          <w:color w:val="auto"/>
        </w:rPr>
        <w:t xml:space="preserve"> 6 </w:t>
      </w:r>
      <w:r w:rsidRPr="009E055A">
        <w:rPr>
          <w:color w:val="auto"/>
        </w:rPr>
        <w:t xml:space="preserve">points </w:t>
      </w:r>
    </w:p>
    <w:p w14:paraId="1C319789" w14:textId="77777777" w:rsidR="00500A88" w:rsidRPr="009E055A" w:rsidRDefault="00500A88" w:rsidP="00974012">
      <w:pPr>
        <w:pStyle w:val="Default"/>
        <w:numPr>
          <w:ilvl w:val="0"/>
          <w:numId w:val="26"/>
        </w:numPr>
        <w:jc w:val="both"/>
        <w:rPr>
          <w:color w:val="auto"/>
        </w:rPr>
      </w:pPr>
      <w:r w:rsidRPr="009E055A">
        <w:rPr>
          <w:color w:val="auto"/>
        </w:rPr>
        <w:t xml:space="preserve">All applicants in the lower quartile will each receive </w:t>
      </w:r>
      <w:r w:rsidR="005A78C5" w:rsidRPr="009E055A">
        <w:rPr>
          <w:color w:val="auto"/>
        </w:rPr>
        <w:t xml:space="preserve">3 </w:t>
      </w:r>
      <w:r w:rsidRPr="009E055A">
        <w:rPr>
          <w:color w:val="auto"/>
        </w:rPr>
        <w:t xml:space="preserve">points </w:t>
      </w:r>
    </w:p>
    <w:p w14:paraId="358F1A71" w14:textId="77777777" w:rsidR="00500A88" w:rsidRPr="009E055A" w:rsidRDefault="00500A88" w:rsidP="00974012">
      <w:pPr>
        <w:pStyle w:val="Default"/>
        <w:jc w:val="both"/>
        <w:rPr>
          <w:color w:val="auto"/>
        </w:rPr>
      </w:pPr>
    </w:p>
    <w:p w14:paraId="4DF63951" w14:textId="77777777" w:rsidR="00500A88" w:rsidRPr="00266CA8" w:rsidRDefault="00500A88" w:rsidP="00974012">
      <w:pPr>
        <w:pStyle w:val="Default"/>
        <w:jc w:val="both"/>
        <w:rPr>
          <w:b/>
          <w:color w:val="auto"/>
        </w:rPr>
      </w:pPr>
      <w:r w:rsidRPr="00266CA8">
        <w:rPr>
          <w:b/>
          <w:color w:val="auto"/>
        </w:rPr>
        <w:t xml:space="preserve">Service as a teacher in another school or scheme </w:t>
      </w:r>
    </w:p>
    <w:p w14:paraId="7A01B136" w14:textId="77777777" w:rsidR="00500A88" w:rsidRPr="009E055A" w:rsidRDefault="00500A88" w:rsidP="00974012">
      <w:pPr>
        <w:spacing w:after="0"/>
        <w:jc w:val="both"/>
        <w:rPr>
          <w:rFonts w:ascii="Times New Roman" w:hAnsi="Times New Roman" w:cs="Times New Roman"/>
          <w:sz w:val="24"/>
          <w:szCs w:val="24"/>
        </w:rPr>
      </w:pPr>
    </w:p>
    <w:p w14:paraId="2DF86E30" w14:textId="77777777" w:rsidR="00500A88" w:rsidRPr="009E055A" w:rsidRDefault="00500A88" w:rsidP="00974012">
      <w:pPr>
        <w:spacing w:after="0"/>
        <w:jc w:val="both"/>
        <w:rPr>
          <w:rFonts w:ascii="Times New Roman" w:hAnsi="Times New Roman" w:cs="Times New Roman"/>
          <w:sz w:val="24"/>
          <w:szCs w:val="24"/>
        </w:rPr>
      </w:pPr>
      <w:r w:rsidRPr="009E055A">
        <w:rPr>
          <w:rFonts w:ascii="Times New Roman" w:hAnsi="Times New Roman" w:cs="Times New Roman"/>
          <w:sz w:val="24"/>
          <w:szCs w:val="24"/>
        </w:rPr>
        <w:t xml:space="preserve">Any teacher who has service in another school or scheme recognised by the Department of Education and Skills, where such service is a minimum of the value of 1 quartile in the competition in question will be moved to the next higher quartile than that justified by service in the school, subject to not exceeding </w:t>
      </w:r>
      <w:r w:rsidR="001473BC" w:rsidRPr="009E055A">
        <w:rPr>
          <w:rFonts w:ascii="Times New Roman" w:hAnsi="Times New Roman" w:cs="Times New Roman"/>
          <w:sz w:val="24"/>
          <w:szCs w:val="24"/>
        </w:rPr>
        <w:t>12</w:t>
      </w:r>
      <w:r w:rsidRPr="009E055A">
        <w:rPr>
          <w:rFonts w:ascii="Times New Roman" w:hAnsi="Times New Roman" w:cs="Times New Roman"/>
          <w:sz w:val="24"/>
          <w:szCs w:val="24"/>
        </w:rPr>
        <w:t xml:space="preserve"> points overall mark on seniority.</w:t>
      </w:r>
    </w:p>
    <w:p w14:paraId="2EA7EDCC" w14:textId="77777777" w:rsidR="00500A88" w:rsidRPr="009E055A" w:rsidRDefault="00500A88" w:rsidP="00974012">
      <w:pPr>
        <w:jc w:val="both"/>
        <w:rPr>
          <w:lang w:val="en-GB" w:eastAsia="en-GB"/>
        </w:rPr>
      </w:pPr>
      <w:r w:rsidRPr="009E055A">
        <w:rPr>
          <w:lang w:val="en-GB" w:eastAsia="en-GB"/>
        </w:rPr>
        <w:br w:type="page"/>
      </w:r>
    </w:p>
    <w:p w14:paraId="7B5A7416" w14:textId="77777777" w:rsidR="00337B4B" w:rsidRPr="006F3756" w:rsidRDefault="006C1B44" w:rsidP="00974012">
      <w:pPr>
        <w:pBdr>
          <w:top w:val="single" w:sz="4" w:space="1" w:color="auto"/>
          <w:left w:val="single" w:sz="4" w:space="4" w:color="auto"/>
          <w:bottom w:val="single" w:sz="4" w:space="1" w:color="auto"/>
          <w:right w:val="single" w:sz="4" w:space="4" w:color="auto"/>
        </w:pBdr>
        <w:tabs>
          <w:tab w:val="left" w:pos="1875"/>
        </w:tabs>
        <w:spacing w:after="0"/>
        <w:jc w:val="both"/>
        <w:outlineLvl w:val="1"/>
        <w:rPr>
          <w:rFonts w:ascii="Times New Roman" w:hAnsi="Times New Roman"/>
          <w:b/>
          <w:sz w:val="28"/>
          <w:lang w:val="en-GB"/>
        </w:rPr>
      </w:pPr>
      <w:bookmarkStart w:id="113" w:name="_Toc491267564"/>
      <w:bookmarkStart w:id="114" w:name="_Toc501092281"/>
      <w:bookmarkStart w:id="115" w:name="_Toc503773200"/>
      <w:r w:rsidRPr="009E055A">
        <w:rPr>
          <w:rFonts w:ascii="Times New Roman" w:eastAsia="Times New Roman" w:hAnsi="Times New Roman" w:cs="Times New Roman"/>
          <w:b/>
          <w:sz w:val="28"/>
          <w:szCs w:val="28"/>
          <w:lang w:val="en-GB" w:eastAsia="en-GB"/>
        </w:rPr>
        <w:t xml:space="preserve">Appendix </w:t>
      </w:r>
      <w:r w:rsidR="00500A88" w:rsidRPr="009E055A">
        <w:rPr>
          <w:rFonts w:ascii="Times New Roman" w:eastAsia="Times New Roman" w:hAnsi="Times New Roman" w:cs="Times New Roman"/>
          <w:b/>
          <w:sz w:val="28"/>
          <w:szCs w:val="28"/>
          <w:lang w:val="en-GB" w:eastAsia="en-GB"/>
        </w:rPr>
        <w:t>2</w:t>
      </w:r>
      <w:r w:rsidR="00AB7029" w:rsidRPr="009E055A">
        <w:rPr>
          <w:rFonts w:ascii="Times New Roman" w:eastAsia="Times New Roman" w:hAnsi="Times New Roman" w:cs="Times New Roman"/>
          <w:b/>
          <w:sz w:val="28"/>
          <w:szCs w:val="28"/>
          <w:lang w:val="en-GB" w:eastAsia="en-GB"/>
        </w:rPr>
        <w:t xml:space="preserve">: </w:t>
      </w:r>
      <w:r w:rsidR="002C5327">
        <w:rPr>
          <w:rFonts w:ascii="Times New Roman" w:eastAsia="Times New Roman" w:hAnsi="Times New Roman" w:cs="Times New Roman"/>
          <w:b/>
          <w:sz w:val="24"/>
          <w:szCs w:val="24"/>
          <w:lang w:val="en-GB" w:eastAsia="en-GB"/>
        </w:rPr>
        <w:t>Template</w:t>
      </w:r>
      <w:r w:rsidR="00500A88" w:rsidRPr="009E055A">
        <w:rPr>
          <w:rFonts w:ascii="Times New Roman" w:eastAsia="Times New Roman" w:hAnsi="Times New Roman" w:cs="Times New Roman"/>
          <w:b/>
          <w:sz w:val="24"/>
          <w:szCs w:val="24"/>
          <w:lang w:val="en-GB" w:eastAsia="en-GB"/>
        </w:rPr>
        <w:t xml:space="preserve"> Statement</w:t>
      </w:r>
      <w:r w:rsidR="00337B4B" w:rsidRPr="009E055A">
        <w:rPr>
          <w:rFonts w:ascii="Times New Roman" w:eastAsia="Times New Roman" w:hAnsi="Times New Roman" w:cs="Times New Roman"/>
          <w:b/>
          <w:sz w:val="24"/>
          <w:szCs w:val="24"/>
          <w:lang w:val="en-GB" w:eastAsia="en-GB"/>
        </w:rPr>
        <w:t xml:space="preserve"> of </w:t>
      </w:r>
      <w:r w:rsidR="00337B4B" w:rsidRPr="009E055A">
        <w:rPr>
          <w:rFonts w:ascii="Times New Roman" w:eastAsia="Times New Roman" w:hAnsi="Times New Roman" w:cs="Times New Roman"/>
          <w:b/>
          <w:sz w:val="24"/>
          <w:szCs w:val="24"/>
          <w:lang w:eastAsia="en-GB"/>
        </w:rPr>
        <w:t>Roles and Responsibilities</w:t>
      </w:r>
      <w:bookmarkEnd w:id="113"/>
      <w:bookmarkEnd w:id="114"/>
      <w:bookmarkEnd w:id="115"/>
    </w:p>
    <w:p w14:paraId="58246D0C" w14:textId="77777777" w:rsidR="00337B4B" w:rsidRPr="009E055A" w:rsidRDefault="00337B4B" w:rsidP="00974012">
      <w:pPr>
        <w:spacing w:after="0"/>
        <w:jc w:val="both"/>
        <w:rPr>
          <w:rFonts w:ascii="Times New Roman" w:eastAsia="Times New Roman" w:hAnsi="Times New Roman" w:cs="Times New Roman"/>
          <w:b/>
          <w:sz w:val="24"/>
          <w:szCs w:val="24"/>
          <w:lang w:val="en-GB" w:eastAsia="en-GB"/>
        </w:rPr>
      </w:pPr>
      <w:r w:rsidRPr="009E055A">
        <w:rPr>
          <w:rFonts w:ascii="Times New Roman" w:eastAsia="Times New Roman" w:hAnsi="Times New Roman" w:cs="Times New Roman"/>
          <w:b/>
          <w:sz w:val="24"/>
          <w:szCs w:val="24"/>
          <w:lang w:val="en-GB" w:eastAsia="en-GB"/>
        </w:rPr>
        <w:tab/>
      </w:r>
    </w:p>
    <w:p w14:paraId="08784559" w14:textId="77777777" w:rsidR="006C1B44" w:rsidRPr="009E055A" w:rsidRDefault="006C1B44" w:rsidP="00FA44D7">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GB"/>
        </w:rPr>
      </w:pPr>
      <w:r w:rsidRPr="009E055A">
        <w:rPr>
          <w:rFonts w:ascii="Times New Roman" w:eastAsia="Times New Roman" w:hAnsi="Times New Roman" w:cs="Times New Roman"/>
          <w:sz w:val="24"/>
          <w:szCs w:val="24"/>
          <w:lang w:eastAsia="en-GB"/>
        </w:rPr>
        <w:t xml:space="preserve">The post of responsibility structure in schools is based on </w:t>
      </w:r>
      <w:r w:rsidR="00DE2CC2">
        <w:rPr>
          <w:rFonts w:ascii="Times New Roman" w:eastAsia="Times New Roman" w:hAnsi="Times New Roman" w:cs="Times New Roman"/>
          <w:sz w:val="24"/>
          <w:szCs w:val="24"/>
          <w:lang w:eastAsia="en-GB"/>
        </w:rPr>
        <w:t xml:space="preserve">a distributed leadership model, </w:t>
      </w:r>
      <w:r w:rsidRPr="009E055A">
        <w:rPr>
          <w:rFonts w:ascii="Times New Roman" w:eastAsia="Times New Roman" w:hAnsi="Times New Roman" w:cs="Times New Roman"/>
          <w:sz w:val="24"/>
          <w:szCs w:val="24"/>
          <w:lang w:eastAsia="en-GB"/>
        </w:rPr>
        <w:t>involving the establishment and facilitation of leadership teams with appropriately defined</w:t>
      </w:r>
      <w:r w:rsidR="00DE2CC2">
        <w:rPr>
          <w:rFonts w:ascii="Times New Roman" w:eastAsia="Times New Roman" w:hAnsi="Times New Roman" w:cs="Times New Roman"/>
          <w:sz w:val="24"/>
          <w:szCs w:val="24"/>
          <w:lang w:eastAsia="en-GB"/>
        </w:rPr>
        <w:t xml:space="preserve"> </w:t>
      </w:r>
      <w:r w:rsidRPr="009E055A">
        <w:rPr>
          <w:rFonts w:ascii="Times New Roman" w:eastAsia="Times New Roman" w:hAnsi="Times New Roman" w:cs="Times New Roman"/>
          <w:sz w:val="24"/>
          <w:szCs w:val="24"/>
          <w:lang w:eastAsia="en-GB"/>
        </w:rPr>
        <w:t xml:space="preserve">and shared responsibilities. </w:t>
      </w:r>
    </w:p>
    <w:p w14:paraId="09090E99" w14:textId="77777777" w:rsidR="006C1B44" w:rsidRPr="009E055A" w:rsidRDefault="006C1B44" w:rsidP="00FA44D7">
      <w:p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en-GB"/>
        </w:rPr>
      </w:pPr>
    </w:p>
    <w:p w14:paraId="3B81BDF4" w14:textId="77777777" w:rsidR="006C1B44" w:rsidRPr="009E055A" w:rsidRDefault="006C1B44" w:rsidP="00FA44D7">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GB"/>
        </w:rPr>
      </w:pPr>
      <w:r w:rsidRPr="009E055A">
        <w:rPr>
          <w:rFonts w:ascii="Times New Roman" w:hAnsi="Times New Roman" w:cs="Times New Roman"/>
          <w:sz w:val="24"/>
          <w:szCs w:val="24"/>
        </w:rPr>
        <w:t>Subject to the overall authority of the Board of Management/</w:t>
      </w:r>
      <w:r w:rsidR="00455C85">
        <w:rPr>
          <w:rFonts w:ascii="Times New Roman" w:hAnsi="Times New Roman" w:cs="Times New Roman"/>
          <w:sz w:val="24"/>
          <w:szCs w:val="24"/>
        </w:rPr>
        <w:t xml:space="preserve"> </w:t>
      </w:r>
      <w:r w:rsidRPr="009E055A">
        <w:rPr>
          <w:rFonts w:ascii="Times New Roman" w:hAnsi="Times New Roman" w:cs="Times New Roman"/>
          <w:sz w:val="24"/>
          <w:szCs w:val="24"/>
        </w:rPr>
        <w:t>ETB, t</w:t>
      </w:r>
      <w:r w:rsidRPr="009E055A">
        <w:rPr>
          <w:rFonts w:ascii="Times New Roman" w:eastAsia="Times New Roman" w:hAnsi="Times New Roman" w:cs="Times New Roman"/>
          <w:sz w:val="24"/>
          <w:szCs w:val="24"/>
          <w:lang w:eastAsia="en-GB"/>
        </w:rPr>
        <w:t xml:space="preserve">he post holder is accountable for the </w:t>
      </w:r>
      <w:r w:rsidR="00D67C06">
        <w:rPr>
          <w:rFonts w:ascii="Times New Roman" w:eastAsia="Times New Roman" w:hAnsi="Times New Roman" w:cs="Times New Roman"/>
          <w:sz w:val="24"/>
          <w:szCs w:val="24"/>
          <w:lang w:eastAsia="en-GB"/>
        </w:rPr>
        <w:t>fulfilment</w:t>
      </w:r>
      <w:r w:rsidR="00D67C06" w:rsidRPr="009E055A">
        <w:rPr>
          <w:rFonts w:ascii="Times New Roman" w:eastAsia="Times New Roman" w:hAnsi="Times New Roman" w:cs="Times New Roman"/>
          <w:sz w:val="24"/>
          <w:szCs w:val="24"/>
          <w:lang w:eastAsia="en-GB"/>
        </w:rPr>
        <w:t xml:space="preserve"> </w:t>
      </w:r>
      <w:r w:rsidRPr="009E055A">
        <w:rPr>
          <w:rFonts w:ascii="Times New Roman" w:eastAsia="Times New Roman" w:hAnsi="Times New Roman" w:cs="Times New Roman"/>
          <w:sz w:val="24"/>
          <w:szCs w:val="24"/>
          <w:lang w:eastAsia="en-GB"/>
        </w:rPr>
        <w:t xml:space="preserve">of his/her role to the Principal of the school. </w:t>
      </w:r>
    </w:p>
    <w:p w14:paraId="7B610038" w14:textId="77777777" w:rsidR="006C1B44" w:rsidRPr="009E055A" w:rsidRDefault="006C1B44" w:rsidP="00FA44D7">
      <w:pPr>
        <w:tabs>
          <w:tab w:val="left" w:pos="-1440"/>
          <w:tab w:val="left" w:pos="-720"/>
          <w:tab w:val="left" w:pos="0"/>
          <w:tab w:val="left" w:pos="672"/>
          <w:tab w:val="left" w:pos="1428"/>
          <w:tab w:val="left" w:pos="2100"/>
          <w:tab w:val="left" w:pos="2856"/>
          <w:tab w:val="left" w:pos="3528"/>
          <w:tab w:val="left" w:pos="4284"/>
          <w:tab w:val="left" w:pos="4956"/>
          <w:tab w:val="left" w:pos="5712"/>
          <w:tab w:val="left" w:pos="6468"/>
          <w:tab w:val="left" w:pos="7200"/>
        </w:tabs>
        <w:suppressAutoHyphens/>
        <w:spacing w:after="0" w:line="240" w:lineRule="atLeast"/>
        <w:jc w:val="both"/>
        <w:rPr>
          <w:rFonts w:ascii="Times New Roman" w:eastAsia="Times New Roman" w:hAnsi="Times New Roman" w:cs="Times New Roman"/>
          <w:sz w:val="24"/>
          <w:szCs w:val="24"/>
          <w:lang w:val="en-GB" w:eastAsia="en-GB"/>
        </w:rPr>
      </w:pPr>
    </w:p>
    <w:p w14:paraId="53526897" w14:textId="77777777" w:rsidR="006C1B44" w:rsidRPr="009E055A" w:rsidRDefault="006C1B44" w:rsidP="00FA44D7">
      <w:pPr>
        <w:tabs>
          <w:tab w:val="left" w:pos="0"/>
        </w:tabs>
        <w:suppressAutoHyphens/>
        <w:spacing w:after="0" w:line="240" w:lineRule="atLeast"/>
        <w:jc w:val="both"/>
        <w:rPr>
          <w:rFonts w:ascii="Times New Roman" w:eastAsia="Times New Roman" w:hAnsi="Times New Roman" w:cs="Times New Roman"/>
          <w:sz w:val="24"/>
          <w:szCs w:val="24"/>
          <w:lang w:val="en-GB" w:eastAsia="en-GB"/>
        </w:rPr>
      </w:pPr>
      <w:r w:rsidRPr="009E055A">
        <w:rPr>
          <w:rFonts w:ascii="Times New Roman" w:eastAsia="Times New Roman" w:hAnsi="Times New Roman" w:cs="Times New Roman"/>
          <w:sz w:val="24"/>
          <w:szCs w:val="24"/>
          <w:lang w:val="en-GB" w:eastAsia="en-GB"/>
        </w:rPr>
        <w:t>Name of Teacher: ………………………………………………………………….</w:t>
      </w:r>
    </w:p>
    <w:p w14:paraId="1B8359A0" w14:textId="77777777" w:rsidR="006C1B44" w:rsidRPr="009E055A" w:rsidRDefault="006C1B44" w:rsidP="00FA44D7">
      <w:pPr>
        <w:tabs>
          <w:tab w:val="left" w:pos="0"/>
        </w:tabs>
        <w:suppressAutoHyphens/>
        <w:spacing w:after="0" w:line="240" w:lineRule="atLeast"/>
        <w:jc w:val="both"/>
        <w:rPr>
          <w:rFonts w:ascii="Times New Roman" w:eastAsia="Times New Roman" w:hAnsi="Times New Roman" w:cs="Times New Roman"/>
          <w:sz w:val="24"/>
          <w:szCs w:val="24"/>
          <w:lang w:val="en-GB" w:eastAsia="en-GB"/>
        </w:rPr>
      </w:pPr>
    </w:p>
    <w:p w14:paraId="191210C4" w14:textId="77777777" w:rsidR="006C1B44" w:rsidRPr="009E055A" w:rsidRDefault="006C1B44" w:rsidP="00FA44D7">
      <w:pPr>
        <w:tabs>
          <w:tab w:val="left" w:pos="993"/>
        </w:tabs>
        <w:suppressAutoHyphens/>
        <w:spacing w:after="0" w:line="240" w:lineRule="atLeast"/>
        <w:ind w:left="540" w:hanging="540"/>
        <w:jc w:val="both"/>
        <w:rPr>
          <w:rFonts w:ascii="Times New Roman" w:eastAsia="Times New Roman" w:hAnsi="Times New Roman" w:cs="Times New Roman"/>
          <w:sz w:val="24"/>
          <w:szCs w:val="24"/>
          <w:lang w:val="en-GB" w:eastAsia="en-GB"/>
        </w:rPr>
      </w:pPr>
      <w:r w:rsidRPr="009E055A">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3CDC42CF" wp14:editId="68FBD883">
                <wp:simplePos x="0" y="0"/>
                <wp:positionH relativeFrom="column">
                  <wp:posOffset>2667000</wp:posOffset>
                </wp:positionH>
                <wp:positionV relativeFrom="paragraph">
                  <wp:posOffset>18415</wp:posOffset>
                </wp:positionV>
                <wp:extent cx="3143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1432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C5992" id="Rectangle 1" o:spid="_x0000_s1026" style="position:absolute;margin-left:210pt;margin-top:1.45pt;width:24.75pt;height: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" fillcolor="white [3212]" strokecolor="#1f4d78 [1604]" strokeweight="1pt"/>
            </w:pict>
          </mc:Fallback>
        </mc:AlternateContent>
      </w:r>
      <w:r w:rsidRPr="009E055A">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20AE0736" wp14:editId="4F57727D">
                <wp:simplePos x="0" y="0"/>
                <wp:positionH relativeFrom="column">
                  <wp:posOffset>1713865</wp:posOffset>
                </wp:positionH>
                <wp:positionV relativeFrom="paragraph">
                  <wp:posOffset>19050</wp:posOffset>
                </wp:positionV>
                <wp:extent cx="3143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432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EAB85" id="Rectangle 3" o:spid="_x0000_s1026" style="position:absolute;margin-left:134.95pt;margin-top:1.5pt;width:24.7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" fillcolor="white [3212]" strokecolor="#1f4d78 [1604]" strokeweight="1pt"/>
            </w:pict>
          </mc:Fallback>
        </mc:AlternateContent>
      </w:r>
      <w:r w:rsidR="00337B4B" w:rsidRPr="009E055A">
        <w:rPr>
          <w:rFonts w:ascii="Times New Roman" w:eastAsia="Times New Roman" w:hAnsi="Times New Roman" w:cs="Times New Roman"/>
          <w:sz w:val="24"/>
          <w:szCs w:val="24"/>
          <w:lang w:val="en-GB" w:eastAsia="en-GB"/>
        </w:rPr>
        <w:t xml:space="preserve">Tick level of post: </w:t>
      </w:r>
      <w:r w:rsidR="00337B4B" w:rsidRPr="009E055A">
        <w:rPr>
          <w:rFonts w:ascii="Times New Roman" w:eastAsia="Times New Roman" w:hAnsi="Times New Roman" w:cs="Times New Roman"/>
          <w:sz w:val="24"/>
          <w:szCs w:val="24"/>
          <w:lang w:val="en-GB" w:eastAsia="en-GB"/>
        </w:rPr>
        <w:tab/>
        <w:t>AP</w:t>
      </w:r>
      <w:r w:rsidR="002059D9">
        <w:rPr>
          <w:rFonts w:ascii="Times New Roman" w:eastAsia="Times New Roman" w:hAnsi="Times New Roman" w:cs="Times New Roman"/>
          <w:sz w:val="24"/>
          <w:szCs w:val="24"/>
          <w:lang w:val="en-GB" w:eastAsia="en-GB"/>
        </w:rPr>
        <w:t xml:space="preserve"> </w:t>
      </w:r>
      <w:r w:rsidR="00337B4B" w:rsidRPr="009E055A">
        <w:rPr>
          <w:rFonts w:ascii="Times New Roman" w:eastAsia="Times New Roman" w:hAnsi="Times New Roman" w:cs="Times New Roman"/>
          <w:sz w:val="24"/>
          <w:szCs w:val="24"/>
          <w:lang w:val="en-GB" w:eastAsia="en-GB"/>
        </w:rPr>
        <w:t>I</w:t>
      </w:r>
      <w:r w:rsidRPr="009E055A">
        <w:rPr>
          <w:rFonts w:ascii="Times New Roman" w:eastAsia="Times New Roman" w:hAnsi="Times New Roman" w:cs="Times New Roman"/>
          <w:sz w:val="24"/>
          <w:szCs w:val="24"/>
          <w:lang w:val="en-GB" w:eastAsia="en-GB"/>
        </w:rPr>
        <w:tab/>
      </w:r>
      <w:r w:rsidRPr="009E055A">
        <w:rPr>
          <w:rFonts w:ascii="Times New Roman" w:eastAsia="Times New Roman" w:hAnsi="Times New Roman" w:cs="Times New Roman"/>
          <w:sz w:val="24"/>
          <w:szCs w:val="24"/>
          <w:lang w:val="en-GB" w:eastAsia="en-GB"/>
        </w:rPr>
        <w:tab/>
        <w:t>AP</w:t>
      </w:r>
      <w:r w:rsidR="002059D9">
        <w:rPr>
          <w:rFonts w:ascii="Times New Roman" w:eastAsia="Times New Roman" w:hAnsi="Times New Roman" w:cs="Times New Roman"/>
          <w:sz w:val="24"/>
          <w:szCs w:val="24"/>
          <w:lang w:val="en-GB" w:eastAsia="en-GB"/>
        </w:rPr>
        <w:t xml:space="preserve"> </w:t>
      </w:r>
      <w:r w:rsidRPr="009E055A">
        <w:rPr>
          <w:rFonts w:ascii="Times New Roman" w:eastAsia="Times New Roman" w:hAnsi="Times New Roman" w:cs="Times New Roman"/>
          <w:sz w:val="24"/>
          <w:szCs w:val="24"/>
          <w:lang w:val="en-GB" w:eastAsia="en-GB"/>
        </w:rPr>
        <w:t xml:space="preserve">II </w:t>
      </w:r>
    </w:p>
    <w:p w14:paraId="6519E72C" w14:textId="77777777" w:rsidR="006C1B44" w:rsidRPr="009E055A" w:rsidRDefault="006C1B44" w:rsidP="00FA44D7">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2DC67720" w14:textId="77777777" w:rsidR="006C1B44" w:rsidRDefault="00337B4B" w:rsidP="00974012">
      <w:pPr>
        <w:pStyle w:val="ListParagraph"/>
        <w:numPr>
          <w:ilvl w:val="0"/>
          <w:numId w:val="16"/>
        </w:numPr>
        <w:tabs>
          <w:tab w:val="left" w:pos="1080"/>
        </w:tabs>
        <w:suppressAutoHyphens/>
        <w:spacing w:line="240" w:lineRule="atLeast"/>
        <w:ind w:left="540" w:hanging="540"/>
        <w:jc w:val="both"/>
      </w:pPr>
      <w:r w:rsidRPr="009E055A">
        <w:t>Roles</w:t>
      </w:r>
      <w:r w:rsidR="00A90243">
        <w:t xml:space="preserve">, </w:t>
      </w:r>
      <w:r w:rsidRPr="009E055A">
        <w:t>R</w:t>
      </w:r>
      <w:r w:rsidR="006C1B44" w:rsidRPr="009E055A">
        <w:t>esponsibilities</w:t>
      </w:r>
      <w:r w:rsidR="00457AD3" w:rsidRPr="00713943">
        <w:t xml:space="preserve"> and Objectives</w:t>
      </w:r>
      <w:r w:rsidR="006C1B44" w:rsidRPr="009E055A">
        <w:t>:</w:t>
      </w:r>
      <w:r w:rsidR="00061DE5">
        <w:t xml:space="preserve"> (</w:t>
      </w:r>
      <w:r w:rsidR="00061DE5">
        <w:rPr>
          <w:lang w:val="en-IE"/>
        </w:rPr>
        <w:t>Guideline: Forms should be completed in a succinct manner e.g. maximum of 400 words.)</w:t>
      </w:r>
    </w:p>
    <w:p w14:paraId="31D4CEEF" w14:textId="77777777" w:rsidR="009D410E" w:rsidRDefault="009D410E" w:rsidP="00974012">
      <w:pPr>
        <w:tabs>
          <w:tab w:val="left" w:pos="1080"/>
        </w:tabs>
        <w:suppressAutoHyphens/>
        <w:spacing w:line="240" w:lineRule="atLeast"/>
        <w:jc w:val="both"/>
      </w:pPr>
    </w:p>
    <w:p w14:paraId="4C13652A" w14:textId="77777777" w:rsidR="009D410E" w:rsidRDefault="009D410E" w:rsidP="00974012">
      <w:pPr>
        <w:tabs>
          <w:tab w:val="left" w:pos="1080"/>
        </w:tabs>
        <w:suppressAutoHyphens/>
        <w:spacing w:line="240" w:lineRule="atLeast"/>
        <w:jc w:val="both"/>
      </w:pPr>
    </w:p>
    <w:p w14:paraId="1F1CDAE5" w14:textId="77777777" w:rsidR="009D410E" w:rsidRDefault="009D410E"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3106467A" w14:textId="77777777" w:rsidR="00A90243" w:rsidRDefault="00A90243"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58CA9481" w14:textId="77777777" w:rsidR="009D410E" w:rsidRDefault="009D410E"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6EAFFF10" w14:textId="77777777" w:rsidR="006C1B44" w:rsidRDefault="006C1B44"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70D8FFB9" w14:textId="77777777" w:rsidR="00DE2CC2" w:rsidRDefault="00DE2CC2"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4FD7403C" w14:textId="77777777" w:rsidR="00061DE5" w:rsidRDefault="00061DE5"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0FC82A85" w14:textId="77777777" w:rsidR="00061DE5" w:rsidRDefault="00061DE5"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0D13F94D" w14:textId="77777777" w:rsidR="00061DE5" w:rsidRPr="00300CB1" w:rsidRDefault="00061DE5" w:rsidP="00974012">
      <w:pPr>
        <w:spacing w:after="0" w:line="240" w:lineRule="auto"/>
        <w:ind w:left="567" w:hanging="567"/>
        <w:contextualSpacing/>
        <w:jc w:val="both"/>
        <w:rPr>
          <w:rFonts w:ascii="Times New Roman" w:eastAsia="Times New Roman" w:hAnsi="Times New Roman" w:cs="Times New Roman"/>
          <w:sz w:val="24"/>
          <w:szCs w:val="24"/>
          <w:lang w:val="en-GB" w:eastAsia="en-GB"/>
        </w:rPr>
      </w:pPr>
    </w:p>
    <w:p w14:paraId="524FAF4D" w14:textId="77777777" w:rsidR="006C1B44" w:rsidRDefault="00A90243" w:rsidP="00FA44D7">
      <w:pPr>
        <w:pStyle w:val="ListParagraph"/>
        <w:tabs>
          <w:tab w:val="left" w:pos="567"/>
        </w:tabs>
        <w:suppressAutoHyphens/>
        <w:spacing w:line="240" w:lineRule="atLeast"/>
        <w:ind w:left="567" w:hanging="567"/>
        <w:jc w:val="both"/>
      </w:pPr>
      <w:r>
        <w:t>2</w:t>
      </w:r>
      <w:r w:rsidR="006C1B44">
        <w:t>.</w:t>
      </w:r>
      <w:r w:rsidR="006C1B44">
        <w:tab/>
      </w:r>
      <w:r w:rsidR="006C1B44" w:rsidRPr="008F7C50">
        <w:t>In consideration of the Teacher undertaking the roles and responsibilities assigned, the School shall authorise the Department of Education and Skills</w:t>
      </w:r>
      <w:r w:rsidR="006C1B44">
        <w:t>/</w:t>
      </w:r>
      <w:r w:rsidR="00455C85">
        <w:t xml:space="preserve"> </w:t>
      </w:r>
      <w:r w:rsidR="006C1B44">
        <w:t>ETB</w:t>
      </w:r>
      <w:r w:rsidR="006C1B44" w:rsidRPr="008F7C50">
        <w:t xml:space="preserve"> to pay the appropriate allowance for the </w:t>
      </w:r>
      <w:r w:rsidR="00E73EBF">
        <w:t xml:space="preserve">level </w:t>
      </w:r>
      <w:r w:rsidR="00E74416">
        <w:t xml:space="preserve">(AP I or AP II) </w:t>
      </w:r>
      <w:r w:rsidR="006C1B44" w:rsidRPr="008F7C50">
        <w:t>of post from the schedule of salaries and allowances for teachers at the rate agreed from time to time in the Teachers' Conciliation and Arbitration Scheme or such other Scheme as may replace same or be otherwise agreed from time to time, in addition to the Teacher's scale salary.</w:t>
      </w:r>
    </w:p>
    <w:p w14:paraId="5604FCE1" w14:textId="77777777" w:rsidR="006C1B44" w:rsidRDefault="006C1B44" w:rsidP="00FA44D7">
      <w:pPr>
        <w:pStyle w:val="ListParagraph"/>
        <w:tabs>
          <w:tab w:val="left" w:pos="1080"/>
        </w:tabs>
        <w:suppressAutoHyphens/>
        <w:spacing w:line="240" w:lineRule="atLeast"/>
        <w:ind w:left="993"/>
        <w:jc w:val="both"/>
      </w:pPr>
    </w:p>
    <w:p w14:paraId="186630C3" w14:textId="77777777" w:rsidR="00CE6B31" w:rsidRPr="009E055A" w:rsidRDefault="00A90243" w:rsidP="00FA44D7">
      <w:pPr>
        <w:pStyle w:val="ListParagraph"/>
        <w:tabs>
          <w:tab w:val="left" w:pos="567"/>
        </w:tabs>
        <w:suppressAutoHyphens/>
        <w:spacing w:line="240" w:lineRule="atLeast"/>
        <w:ind w:left="567" w:hanging="567"/>
        <w:jc w:val="both"/>
      </w:pPr>
      <w:r>
        <w:t>3</w:t>
      </w:r>
      <w:r w:rsidR="006C1B44">
        <w:t>.</w:t>
      </w:r>
      <w:r w:rsidR="006C1B44">
        <w:tab/>
      </w:r>
      <w:r w:rsidR="006C1B44" w:rsidRPr="008F7C50">
        <w:t>In the event of the Teacher having a dispute with the Principal in relation to any aspect of the roles and responsibilities attached to the post and, if the matter cannot be resolved through discussions between the Principal and the Teacher, the Teacher may appeal the issue to the Board of Management/</w:t>
      </w:r>
      <w:r w:rsidR="00455C85">
        <w:t xml:space="preserve"> </w:t>
      </w:r>
      <w:r w:rsidR="006C1B44" w:rsidRPr="008F7C50">
        <w:t>ETB</w:t>
      </w:r>
      <w:r w:rsidR="006C1B44" w:rsidRPr="006217ED">
        <w:t>.</w:t>
      </w:r>
      <w:r w:rsidR="00CE6B31" w:rsidRPr="006217ED">
        <w:t xml:space="preserve"> As an alternative to appealing the issue to the Board of Management/</w:t>
      </w:r>
      <w:r w:rsidR="004A50F3" w:rsidRPr="006217ED">
        <w:t xml:space="preserve"> </w:t>
      </w:r>
      <w:r w:rsidR="00CE6B31" w:rsidRPr="006217ED">
        <w:t>ETB, the Teacher may process the matter through a Grievance Procedure.</w:t>
      </w:r>
    </w:p>
    <w:p w14:paraId="23696755" w14:textId="77777777" w:rsidR="006C1B44" w:rsidRPr="009E055A" w:rsidRDefault="006C1B44" w:rsidP="00FA44D7">
      <w:pPr>
        <w:pStyle w:val="ListParagraph"/>
        <w:tabs>
          <w:tab w:val="left" w:pos="567"/>
        </w:tabs>
        <w:suppressAutoHyphens/>
        <w:spacing w:line="240" w:lineRule="atLeast"/>
        <w:ind w:left="567" w:hanging="567"/>
        <w:jc w:val="both"/>
      </w:pPr>
    </w:p>
    <w:p w14:paraId="1DADEE17" w14:textId="77777777" w:rsidR="006C1B44" w:rsidRPr="009E055A" w:rsidRDefault="006C1B44" w:rsidP="00FA44D7">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3493A366" w14:textId="77777777" w:rsidR="006C1B44" w:rsidRPr="008F7C50" w:rsidRDefault="006C1B44" w:rsidP="00DE2CC2">
      <w:pPr>
        <w:tabs>
          <w:tab w:val="left" w:pos="567"/>
        </w:tabs>
        <w:suppressAutoHyphens/>
        <w:spacing w:after="0" w:line="240" w:lineRule="atLeast"/>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Date: ...............................</w:t>
      </w:r>
    </w:p>
    <w:p w14:paraId="1EF05EFE" w14:textId="77777777" w:rsidR="006C1B44" w:rsidRPr="008F7C50" w:rsidRDefault="006C1B44"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0678EF13" w14:textId="77777777" w:rsidR="006C1B44" w:rsidRPr="008F7C50" w:rsidRDefault="00061DE5"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Signature</w:t>
      </w:r>
      <w:r w:rsidR="00FE7897">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w:t>
      </w:r>
      <w:r w:rsidR="00FE7897">
        <w:rPr>
          <w:rFonts w:ascii="Times New Roman" w:eastAsia="Times New Roman" w:hAnsi="Times New Roman" w:cs="Times New Roman"/>
          <w:sz w:val="24"/>
          <w:szCs w:val="24"/>
          <w:lang w:val="en-GB" w:eastAsia="en-GB"/>
        </w:rPr>
        <w:t>..........</w:t>
      </w:r>
      <w:r w:rsidR="006C1B44" w:rsidRPr="008F7C50">
        <w:rPr>
          <w:rFonts w:ascii="Times New Roman" w:eastAsia="Times New Roman" w:hAnsi="Times New Roman" w:cs="Times New Roman"/>
          <w:sz w:val="24"/>
          <w:szCs w:val="24"/>
          <w:lang w:val="en-GB" w:eastAsia="en-GB"/>
        </w:rPr>
        <w:tab/>
        <w:t>Teacher</w:t>
      </w:r>
    </w:p>
    <w:p w14:paraId="6878533D" w14:textId="77777777" w:rsidR="006C1B44" w:rsidRPr="008F7C50" w:rsidRDefault="006C1B44"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6B1E32DC" w14:textId="77777777" w:rsidR="00AF7655" w:rsidRDefault="002B007D"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Acknowledgement </w:t>
      </w:r>
    </w:p>
    <w:p w14:paraId="00920AC0" w14:textId="77777777" w:rsidR="006C1B44" w:rsidRDefault="002B007D"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of </w:t>
      </w:r>
      <w:r w:rsidR="00AF7655">
        <w:rPr>
          <w:rFonts w:ascii="Times New Roman" w:eastAsia="Times New Roman" w:hAnsi="Times New Roman" w:cs="Times New Roman"/>
          <w:sz w:val="24"/>
          <w:szCs w:val="24"/>
          <w:lang w:val="en-GB" w:eastAsia="en-GB"/>
        </w:rPr>
        <w:t>R</w:t>
      </w:r>
      <w:r>
        <w:rPr>
          <w:rFonts w:ascii="Times New Roman" w:eastAsia="Times New Roman" w:hAnsi="Times New Roman" w:cs="Times New Roman"/>
          <w:sz w:val="24"/>
          <w:szCs w:val="24"/>
          <w:lang w:val="en-GB" w:eastAsia="en-GB"/>
        </w:rPr>
        <w:t>ecei</w:t>
      </w:r>
      <w:r w:rsidR="00017249">
        <w:rPr>
          <w:rFonts w:ascii="Times New Roman" w:eastAsia="Times New Roman" w:hAnsi="Times New Roman" w:cs="Times New Roman"/>
          <w:sz w:val="24"/>
          <w:szCs w:val="24"/>
          <w:lang w:val="en-GB" w:eastAsia="en-GB"/>
        </w:rPr>
        <w:t>pt:</w:t>
      </w:r>
      <w:r w:rsidR="00FE7897">
        <w:rPr>
          <w:rFonts w:ascii="Times New Roman" w:eastAsia="Times New Roman" w:hAnsi="Times New Roman" w:cs="Times New Roman"/>
          <w:sz w:val="24"/>
          <w:szCs w:val="24"/>
          <w:lang w:val="en-GB" w:eastAsia="en-GB"/>
        </w:rPr>
        <w:t xml:space="preserve"> </w:t>
      </w:r>
      <w:r w:rsidR="006C1B44" w:rsidRPr="008F7C50">
        <w:rPr>
          <w:rFonts w:ascii="Times New Roman" w:eastAsia="Times New Roman" w:hAnsi="Times New Roman" w:cs="Times New Roman"/>
          <w:sz w:val="24"/>
          <w:szCs w:val="24"/>
          <w:lang w:val="en-GB" w:eastAsia="en-GB"/>
        </w:rPr>
        <w:t>........................................</w:t>
      </w:r>
      <w:r w:rsidR="00FE7897">
        <w:rPr>
          <w:rFonts w:ascii="Times New Roman" w:eastAsia="Times New Roman" w:hAnsi="Times New Roman" w:cs="Times New Roman"/>
          <w:sz w:val="24"/>
          <w:szCs w:val="24"/>
          <w:lang w:val="en-GB" w:eastAsia="en-GB"/>
        </w:rPr>
        <w:t>.........................................</w:t>
      </w:r>
      <w:r w:rsidR="00AF7655">
        <w:rPr>
          <w:rFonts w:ascii="Times New Roman" w:eastAsia="Times New Roman" w:hAnsi="Times New Roman" w:cs="Times New Roman"/>
          <w:sz w:val="24"/>
          <w:szCs w:val="24"/>
          <w:lang w:val="en-GB" w:eastAsia="en-GB"/>
        </w:rPr>
        <w:t>P</w:t>
      </w:r>
      <w:r w:rsidR="006C1B44" w:rsidRPr="008F7C50">
        <w:rPr>
          <w:rFonts w:ascii="Times New Roman" w:eastAsia="Times New Roman" w:hAnsi="Times New Roman" w:cs="Times New Roman"/>
          <w:sz w:val="24"/>
          <w:szCs w:val="24"/>
          <w:lang w:val="en-GB" w:eastAsia="en-GB"/>
        </w:rPr>
        <w:t>rincipal</w:t>
      </w:r>
    </w:p>
    <w:p w14:paraId="7DB31FB8" w14:textId="77777777" w:rsidR="00AF7655" w:rsidRDefault="00AF7655" w:rsidP="002C39F9">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5BD4C9FB" w14:textId="77777777" w:rsidR="00AF7655" w:rsidRDefault="00FE7897" w:rsidP="006C1B44">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Date: ...............................</w:t>
      </w:r>
    </w:p>
    <w:p w14:paraId="0D559C65" w14:textId="77777777" w:rsidR="003C7066" w:rsidRPr="003121DB" w:rsidRDefault="009D410E" w:rsidP="00974012">
      <w:pPr>
        <w:pBdr>
          <w:top w:val="single" w:sz="4" w:space="1" w:color="auto"/>
          <w:left w:val="single" w:sz="4" w:space="4" w:color="auto"/>
          <w:bottom w:val="single" w:sz="4" w:space="1" w:color="auto"/>
          <w:right w:val="single" w:sz="4" w:space="4" w:color="auto"/>
        </w:pBdr>
        <w:tabs>
          <w:tab w:val="left" w:pos="1875"/>
        </w:tabs>
        <w:spacing w:after="0"/>
        <w:jc w:val="both"/>
        <w:outlineLvl w:val="1"/>
        <w:rPr>
          <w:rFonts w:ascii="Times New Roman" w:eastAsia="Times New Roman" w:hAnsi="Times New Roman" w:cs="Times New Roman"/>
          <w:b/>
          <w:sz w:val="28"/>
          <w:szCs w:val="28"/>
          <w:lang w:val="en-GB" w:eastAsia="en-GB"/>
        </w:rPr>
      </w:pPr>
      <w:bookmarkStart w:id="116" w:name="_Toc501092282"/>
      <w:bookmarkStart w:id="117" w:name="_Toc503773201"/>
      <w:r w:rsidRPr="003121DB">
        <w:rPr>
          <w:rFonts w:ascii="Times New Roman" w:eastAsia="Times New Roman" w:hAnsi="Times New Roman" w:cs="Times New Roman"/>
          <w:b/>
          <w:sz w:val="28"/>
          <w:szCs w:val="28"/>
          <w:lang w:val="en-GB" w:eastAsia="en-GB"/>
        </w:rPr>
        <w:t>Appendix 3</w:t>
      </w:r>
      <w:r w:rsidR="00210772" w:rsidRPr="003121DB">
        <w:rPr>
          <w:rFonts w:ascii="Times New Roman" w:eastAsia="Times New Roman" w:hAnsi="Times New Roman" w:cs="Times New Roman"/>
          <w:b/>
          <w:sz w:val="28"/>
          <w:szCs w:val="28"/>
          <w:lang w:val="en-GB" w:eastAsia="en-GB"/>
        </w:rPr>
        <w:t>:</w:t>
      </w:r>
      <w:r w:rsidR="00337B4B" w:rsidRPr="003121DB">
        <w:rPr>
          <w:rFonts w:ascii="Times New Roman" w:eastAsia="Times New Roman" w:hAnsi="Times New Roman" w:cs="Times New Roman"/>
          <w:b/>
          <w:sz w:val="28"/>
          <w:szCs w:val="28"/>
          <w:lang w:val="en-GB" w:eastAsia="en-GB"/>
        </w:rPr>
        <w:t xml:space="preserve"> </w:t>
      </w:r>
      <w:r w:rsidR="005F7DB2" w:rsidRPr="003121DB">
        <w:rPr>
          <w:rFonts w:ascii="Times New Roman" w:eastAsia="Times New Roman" w:hAnsi="Times New Roman" w:cs="Times New Roman"/>
          <w:b/>
          <w:sz w:val="28"/>
          <w:szCs w:val="28"/>
          <w:lang w:val="en-GB" w:eastAsia="en-GB"/>
        </w:rPr>
        <w:t>Annual Report to Inform Review</w:t>
      </w:r>
      <w:bookmarkEnd w:id="116"/>
      <w:bookmarkEnd w:id="117"/>
    </w:p>
    <w:p w14:paraId="285D8BFC" w14:textId="77777777" w:rsidR="003C7066" w:rsidRPr="009E055A" w:rsidRDefault="003C7066" w:rsidP="003C7066">
      <w:pPr>
        <w:autoSpaceDE w:val="0"/>
        <w:autoSpaceDN w:val="0"/>
        <w:adjustRightInd w:val="0"/>
        <w:spacing w:after="0" w:line="240" w:lineRule="auto"/>
        <w:ind w:left="709" w:hanging="709"/>
        <w:contextualSpacing/>
        <w:jc w:val="both"/>
        <w:rPr>
          <w:rFonts w:ascii="Times New Roman" w:eastAsia="Times New Roman" w:hAnsi="Times New Roman" w:cs="Times New Roman"/>
          <w:b/>
          <w:sz w:val="24"/>
          <w:szCs w:val="24"/>
          <w:lang w:eastAsia="en-GB"/>
        </w:rPr>
      </w:pPr>
    </w:p>
    <w:p w14:paraId="27D00C5A" w14:textId="77777777" w:rsidR="003C7066" w:rsidRPr="009E055A" w:rsidRDefault="003C7066" w:rsidP="003C7066">
      <w:pPr>
        <w:tabs>
          <w:tab w:val="left" w:pos="0"/>
        </w:tabs>
        <w:suppressAutoHyphens/>
        <w:spacing w:after="0" w:line="240" w:lineRule="atLeast"/>
        <w:jc w:val="both"/>
        <w:rPr>
          <w:rFonts w:ascii="Times New Roman" w:eastAsia="Times New Roman" w:hAnsi="Times New Roman" w:cs="Times New Roman"/>
          <w:sz w:val="24"/>
          <w:szCs w:val="24"/>
          <w:lang w:val="en-GB" w:eastAsia="en-GB"/>
        </w:rPr>
      </w:pPr>
      <w:r w:rsidRPr="009E055A">
        <w:rPr>
          <w:rFonts w:ascii="Times New Roman" w:eastAsia="Times New Roman" w:hAnsi="Times New Roman" w:cs="Times New Roman"/>
          <w:sz w:val="24"/>
          <w:szCs w:val="24"/>
          <w:lang w:val="en-GB" w:eastAsia="en-GB"/>
        </w:rPr>
        <w:t>Name of Teacher: ………………………………………………………………….</w:t>
      </w:r>
    </w:p>
    <w:p w14:paraId="7376AF4F" w14:textId="77777777" w:rsidR="003C7066" w:rsidRPr="009E055A" w:rsidRDefault="003C7066" w:rsidP="003C7066">
      <w:pPr>
        <w:tabs>
          <w:tab w:val="left" w:pos="0"/>
        </w:tabs>
        <w:suppressAutoHyphens/>
        <w:spacing w:after="0" w:line="240" w:lineRule="atLeast"/>
        <w:jc w:val="both"/>
        <w:rPr>
          <w:rFonts w:ascii="Times New Roman" w:eastAsia="Times New Roman" w:hAnsi="Times New Roman" w:cs="Times New Roman"/>
          <w:sz w:val="24"/>
          <w:szCs w:val="24"/>
          <w:lang w:val="en-GB" w:eastAsia="en-GB"/>
        </w:rPr>
      </w:pPr>
    </w:p>
    <w:p w14:paraId="2B306901" w14:textId="77777777" w:rsidR="003C7066" w:rsidRPr="009E055A" w:rsidRDefault="003C7066" w:rsidP="003C7066">
      <w:pPr>
        <w:tabs>
          <w:tab w:val="left" w:pos="993"/>
        </w:tabs>
        <w:suppressAutoHyphens/>
        <w:spacing w:after="0" w:line="240" w:lineRule="atLeast"/>
        <w:ind w:left="540" w:hanging="540"/>
        <w:jc w:val="both"/>
        <w:rPr>
          <w:rFonts w:ascii="Times New Roman" w:eastAsia="Times New Roman" w:hAnsi="Times New Roman" w:cs="Times New Roman"/>
          <w:sz w:val="24"/>
          <w:szCs w:val="24"/>
          <w:lang w:val="en-GB" w:eastAsia="en-GB"/>
        </w:rPr>
      </w:pPr>
      <w:r w:rsidRPr="009E055A">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68D01760" wp14:editId="121DA248">
                <wp:simplePos x="0" y="0"/>
                <wp:positionH relativeFrom="column">
                  <wp:posOffset>2667000</wp:posOffset>
                </wp:positionH>
                <wp:positionV relativeFrom="paragraph">
                  <wp:posOffset>18415</wp:posOffset>
                </wp:positionV>
                <wp:extent cx="3143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14325"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73DA4" id="Rectangle 4" o:spid="_x0000_s1026" style="position:absolute;margin-left:210pt;margin-top:1.45pt;width:24.75pt;height: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" fillcolor="window" strokecolor="#41719c" strokeweight="1pt"/>
            </w:pict>
          </mc:Fallback>
        </mc:AlternateContent>
      </w:r>
      <w:r w:rsidRPr="009E055A">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6432" behindDoc="0" locked="0" layoutInCell="1" allowOverlap="1" wp14:anchorId="15E766EC" wp14:editId="69641924">
                <wp:simplePos x="0" y="0"/>
                <wp:positionH relativeFrom="column">
                  <wp:posOffset>1713865</wp:posOffset>
                </wp:positionH>
                <wp:positionV relativeFrom="paragraph">
                  <wp:posOffset>19050</wp:posOffset>
                </wp:positionV>
                <wp:extent cx="3143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14325"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DE36B" id="Rectangle 5" o:spid="_x0000_s1026" style="position:absolute;margin-left:134.95pt;margin-top:1.5pt;width:24.7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" fillcolor="window" strokecolor="#41719c" strokeweight="1pt"/>
            </w:pict>
          </mc:Fallback>
        </mc:AlternateContent>
      </w:r>
      <w:r w:rsidRPr="009E055A">
        <w:rPr>
          <w:rFonts w:ascii="Times New Roman" w:eastAsia="Times New Roman" w:hAnsi="Times New Roman" w:cs="Times New Roman"/>
          <w:sz w:val="24"/>
          <w:szCs w:val="24"/>
          <w:lang w:val="en-GB" w:eastAsia="en-GB"/>
        </w:rPr>
        <w:t>Tick level o</w:t>
      </w:r>
      <w:r w:rsidR="00337B4B" w:rsidRPr="009E055A">
        <w:rPr>
          <w:rFonts w:ascii="Times New Roman" w:eastAsia="Times New Roman" w:hAnsi="Times New Roman" w:cs="Times New Roman"/>
          <w:sz w:val="24"/>
          <w:szCs w:val="24"/>
          <w:lang w:val="en-GB" w:eastAsia="en-GB"/>
        </w:rPr>
        <w:t xml:space="preserve">f post: </w:t>
      </w:r>
      <w:r w:rsidR="00337B4B" w:rsidRPr="009E055A">
        <w:rPr>
          <w:rFonts w:ascii="Times New Roman" w:eastAsia="Times New Roman" w:hAnsi="Times New Roman" w:cs="Times New Roman"/>
          <w:sz w:val="24"/>
          <w:szCs w:val="24"/>
          <w:lang w:val="en-GB" w:eastAsia="en-GB"/>
        </w:rPr>
        <w:tab/>
        <w:t>AP</w:t>
      </w:r>
      <w:r w:rsidR="002059D9">
        <w:rPr>
          <w:rFonts w:ascii="Times New Roman" w:eastAsia="Times New Roman" w:hAnsi="Times New Roman" w:cs="Times New Roman"/>
          <w:sz w:val="24"/>
          <w:szCs w:val="24"/>
          <w:lang w:val="en-GB" w:eastAsia="en-GB"/>
        </w:rPr>
        <w:t xml:space="preserve"> </w:t>
      </w:r>
      <w:r w:rsidR="00337B4B" w:rsidRPr="009E055A">
        <w:rPr>
          <w:rFonts w:ascii="Times New Roman" w:eastAsia="Times New Roman" w:hAnsi="Times New Roman" w:cs="Times New Roman"/>
          <w:sz w:val="24"/>
          <w:szCs w:val="24"/>
          <w:lang w:val="en-GB" w:eastAsia="en-GB"/>
        </w:rPr>
        <w:t>I</w:t>
      </w:r>
      <w:r w:rsidRPr="009E055A">
        <w:rPr>
          <w:rFonts w:ascii="Times New Roman" w:eastAsia="Times New Roman" w:hAnsi="Times New Roman" w:cs="Times New Roman"/>
          <w:sz w:val="24"/>
          <w:szCs w:val="24"/>
          <w:lang w:val="en-GB" w:eastAsia="en-GB"/>
        </w:rPr>
        <w:tab/>
      </w:r>
      <w:r w:rsidRPr="009E055A">
        <w:rPr>
          <w:rFonts w:ascii="Times New Roman" w:eastAsia="Times New Roman" w:hAnsi="Times New Roman" w:cs="Times New Roman"/>
          <w:sz w:val="24"/>
          <w:szCs w:val="24"/>
          <w:lang w:val="en-GB" w:eastAsia="en-GB"/>
        </w:rPr>
        <w:tab/>
        <w:t>AP</w:t>
      </w:r>
      <w:r w:rsidR="002059D9">
        <w:rPr>
          <w:rFonts w:ascii="Times New Roman" w:eastAsia="Times New Roman" w:hAnsi="Times New Roman" w:cs="Times New Roman"/>
          <w:sz w:val="24"/>
          <w:szCs w:val="24"/>
          <w:lang w:val="en-GB" w:eastAsia="en-GB"/>
        </w:rPr>
        <w:t xml:space="preserve"> </w:t>
      </w:r>
      <w:r w:rsidRPr="009E055A">
        <w:rPr>
          <w:rFonts w:ascii="Times New Roman" w:eastAsia="Times New Roman" w:hAnsi="Times New Roman" w:cs="Times New Roman"/>
          <w:sz w:val="24"/>
          <w:szCs w:val="24"/>
          <w:lang w:val="en-GB" w:eastAsia="en-GB"/>
        </w:rPr>
        <w:t xml:space="preserve">II </w:t>
      </w:r>
    </w:p>
    <w:p w14:paraId="7B391637" w14:textId="77777777" w:rsidR="003C7066" w:rsidRPr="009E055A" w:rsidRDefault="003C7066">
      <w:pPr>
        <w:rPr>
          <w:rFonts w:ascii="Times New Roman" w:eastAsia="Times New Roman" w:hAnsi="Times New Roman" w:cs="Times New Roman"/>
          <w:sz w:val="24"/>
          <w:szCs w:val="24"/>
          <w:lang w:val="en-GB" w:eastAsia="en-GB"/>
        </w:rPr>
      </w:pPr>
    </w:p>
    <w:p w14:paraId="5816276D" w14:textId="4B996217" w:rsidR="00500A88" w:rsidRPr="009E055A" w:rsidRDefault="00337B4B" w:rsidP="003121DB">
      <w:pPr>
        <w:pStyle w:val="ListParagraph"/>
        <w:numPr>
          <w:ilvl w:val="0"/>
          <w:numId w:val="27"/>
        </w:numPr>
        <w:ind w:left="284"/>
      </w:pPr>
      <w:r w:rsidRPr="009E055A">
        <w:t xml:space="preserve">Outline of </w:t>
      </w:r>
      <w:r w:rsidR="00457AD3">
        <w:t xml:space="preserve"> </w:t>
      </w:r>
      <w:r w:rsidR="00512A8A">
        <w:t>R</w:t>
      </w:r>
      <w:r w:rsidR="00457AD3">
        <w:t xml:space="preserve">oles, </w:t>
      </w:r>
      <w:r w:rsidR="00512A8A">
        <w:t>R</w:t>
      </w:r>
      <w:r w:rsidR="000435AE">
        <w:t>esponsibilities</w:t>
      </w:r>
      <w:r w:rsidR="00500A88" w:rsidRPr="009E055A">
        <w:t xml:space="preserve"> </w:t>
      </w:r>
      <w:r w:rsidRPr="009E055A">
        <w:t xml:space="preserve">and </w:t>
      </w:r>
      <w:r w:rsidR="00512A8A">
        <w:t>O</w:t>
      </w:r>
      <w:r w:rsidRPr="009E055A">
        <w:t xml:space="preserve">bjectives </w:t>
      </w:r>
      <w:r w:rsidR="00457AD3">
        <w:t xml:space="preserve">fulfilled </w:t>
      </w:r>
      <w:r w:rsidR="00500A88" w:rsidRPr="009E055A">
        <w:t>for the period XX to XX:</w:t>
      </w:r>
    </w:p>
    <w:p w14:paraId="64F36CB8" w14:textId="77777777" w:rsidR="00500A88" w:rsidRDefault="00500A88">
      <w:pPr>
        <w:rPr>
          <w:rFonts w:ascii="Times New Roman" w:eastAsia="Times New Roman" w:hAnsi="Times New Roman" w:cs="Times New Roman"/>
          <w:sz w:val="24"/>
          <w:szCs w:val="24"/>
          <w:lang w:val="en-GB" w:eastAsia="en-GB"/>
        </w:rPr>
      </w:pPr>
    </w:p>
    <w:p w14:paraId="699EACCD" w14:textId="77777777" w:rsidR="00621FD7" w:rsidRDefault="00621FD7">
      <w:pPr>
        <w:rPr>
          <w:rFonts w:ascii="Times New Roman" w:eastAsia="Times New Roman" w:hAnsi="Times New Roman" w:cs="Times New Roman"/>
          <w:sz w:val="24"/>
          <w:szCs w:val="24"/>
          <w:lang w:val="en-GB" w:eastAsia="en-GB"/>
        </w:rPr>
      </w:pPr>
    </w:p>
    <w:p w14:paraId="07582C23" w14:textId="77777777" w:rsidR="00621FD7" w:rsidRDefault="00621FD7" w:rsidP="00532362"/>
    <w:p w14:paraId="5CA1F143" w14:textId="77777777" w:rsidR="00F13755" w:rsidRDefault="00F13755" w:rsidP="00532362"/>
    <w:p w14:paraId="4BB17A2B" w14:textId="77777777" w:rsidR="00F13755" w:rsidRDefault="00F13755" w:rsidP="00532362"/>
    <w:p w14:paraId="72A8B3DC" w14:textId="77777777" w:rsidR="001C7B42" w:rsidRDefault="001C7B42" w:rsidP="00532362"/>
    <w:p w14:paraId="4D0902DF" w14:textId="77777777" w:rsidR="00F13755" w:rsidRDefault="00F13755" w:rsidP="00532362"/>
    <w:p w14:paraId="6DBFF9E7" w14:textId="77777777" w:rsidR="00F13755" w:rsidRPr="00532362" w:rsidRDefault="00F13755" w:rsidP="00532362"/>
    <w:p w14:paraId="78E30B66" w14:textId="77777777" w:rsidR="00621FD7" w:rsidRDefault="00621FD7">
      <w:pPr>
        <w:rPr>
          <w:rFonts w:ascii="Times New Roman" w:eastAsia="Times New Roman" w:hAnsi="Times New Roman" w:cs="Times New Roman"/>
          <w:sz w:val="24"/>
          <w:szCs w:val="24"/>
          <w:lang w:val="en-GB" w:eastAsia="en-GB"/>
        </w:rPr>
      </w:pPr>
    </w:p>
    <w:p w14:paraId="39394B41" w14:textId="77777777" w:rsidR="00404B63" w:rsidRPr="009E055A" w:rsidRDefault="00337B4B" w:rsidP="003121DB">
      <w:pPr>
        <w:pStyle w:val="ListParagraph"/>
        <w:numPr>
          <w:ilvl w:val="0"/>
          <w:numId w:val="27"/>
        </w:numPr>
        <w:ind w:left="284"/>
      </w:pPr>
      <w:r w:rsidRPr="009E055A">
        <w:t>Self-R</w:t>
      </w:r>
      <w:r w:rsidR="00DE3BB0" w:rsidRPr="009E055A">
        <w:t xml:space="preserve">eview </w:t>
      </w:r>
      <w:r w:rsidRPr="009E055A">
        <w:t xml:space="preserve">of progress in regard to these </w:t>
      </w:r>
      <w:r w:rsidR="00457AD3">
        <w:t xml:space="preserve">areas </w:t>
      </w:r>
      <w:r w:rsidR="00404B63" w:rsidRPr="009E055A">
        <w:t>:</w:t>
      </w:r>
    </w:p>
    <w:p w14:paraId="6608D88C" w14:textId="77777777" w:rsidR="00404B63" w:rsidRDefault="00404B63" w:rsidP="00681D31">
      <w:pPr>
        <w:pStyle w:val="ListParagraph"/>
        <w:ind w:left="284"/>
        <w:rPr>
          <w:color w:val="FF0000"/>
        </w:rPr>
      </w:pPr>
    </w:p>
    <w:p w14:paraId="7C686E30" w14:textId="77777777" w:rsidR="00404B63" w:rsidRDefault="00404B63" w:rsidP="00681D31">
      <w:pPr>
        <w:pStyle w:val="ListParagraph"/>
        <w:ind w:left="284"/>
      </w:pPr>
    </w:p>
    <w:p w14:paraId="4D5826E4" w14:textId="77777777" w:rsidR="00621FD7" w:rsidRDefault="00621FD7" w:rsidP="00681D31">
      <w:pPr>
        <w:pStyle w:val="ListParagraph"/>
        <w:ind w:left="284"/>
      </w:pPr>
    </w:p>
    <w:p w14:paraId="49D8D19E" w14:textId="77777777" w:rsidR="00621FD7" w:rsidRDefault="00621FD7" w:rsidP="00681D31">
      <w:pPr>
        <w:pStyle w:val="ListParagraph"/>
        <w:ind w:left="284"/>
      </w:pPr>
    </w:p>
    <w:p w14:paraId="1DEE7D9B" w14:textId="77777777" w:rsidR="00621FD7" w:rsidRDefault="00621FD7" w:rsidP="00681D31">
      <w:pPr>
        <w:pStyle w:val="ListParagraph"/>
        <w:ind w:left="284"/>
      </w:pPr>
    </w:p>
    <w:p w14:paraId="615569AA" w14:textId="77777777" w:rsidR="00621FD7" w:rsidRDefault="00621FD7" w:rsidP="00681D31">
      <w:pPr>
        <w:pStyle w:val="ListParagraph"/>
        <w:ind w:left="284"/>
      </w:pPr>
    </w:p>
    <w:p w14:paraId="24C38E1A" w14:textId="77777777" w:rsidR="00621FD7" w:rsidRDefault="00621FD7" w:rsidP="00681D31">
      <w:pPr>
        <w:pStyle w:val="ListParagraph"/>
        <w:ind w:left="284"/>
      </w:pPr>
    </w:p>
    <w:p w14:paraId="7D2F5222" w14:textId="77777777" w:rsidR="001C7B42" w:rsidRDefault="001C7B42" w:rsidP="00681D31">
      <w:pPr>
        <w:pStyle w:val="ListParagraph"/>
        <w:ind w:left="284"/>
      </w:pPr>
    </w:p>
    <w:p w14:paraId="1B6EE8A0" w14:textId="77777777" w:rsidR="00F13755" w:rsidRDefault="00F13755" w:rsidP="00681D31">
      <w:pPr>
        <w:pStyle w:val="ListParagraph"/>
        <w:ind w:left="284"/>
      </w:pPr>
    </w:p>
    <w:p w14:paraId="08DF08C9" w14:textId="77777777" w:rsidR="00621FD7" w:rsidRPr="00532362" w:rsidRDefault="00621FD7" w:rsidP="00681D31">
      <w:pPr>
        <w:pStyle w:val="ListParagraph"/>
        <w:ind w:left="284"/>
      </w:pPr>
    </w:p>
    <w:p w14:paraId="6F60C582" w14:textId="77777777" w:rsidR="00621FD7" w:rsidRPr="00532362" w:rsidRDefault="00621FD7" w:rsidP="00681D31">
      <w:pPr>
        <w:pStyle w:val="ListParagraph"/>
        <w:ind w:left="284"/>
      </w:pPr>
    </w:p>
    <w:p w14:paraId="6E85F8CC" w14:textId="77777777" w:rsidR="00621FD7" w:rsidRPr="00300CB1" w:rsidRDefault="00621FD7" w:rsidP="00681D31">
      <w:pPr>
        <w:pStyle w:val="ListParagraph"/>
        <w:ind w:left="284"/>
      </w:pPr>
    </w:p>
    <w:p w14:paraId="24A68B98" w14:textId="77777777" w:rsidR="00AF7655" w:rsidRPr="008F7C50" w:rsidRDefault="00AF7655" w:rsidP="00AF7655">
      <w:pPr>
        <w:tabs>
          <w:tab w:val="left" w:pos="567"/>
        </w:tabs>
        <w:suppressAutoHyphens/>
        <w:spacing w:after="0" w:line="240" w:lineRule="atLeast"/>
        <w:ind w:left="567"/>
        <w:jc w:val="both"/>
        <w:rPr>
          <w:rFonts w:ascii="Times New Roman" w:eastAsia="Times New Roman" w:hAnsi="Times New Roman" w:cs="Times New Roman"/>
          <w:sz w:val="24"/>
          <w:szCs w:val="24"/>
          <w:lang w:val="en-GB" w:eastAsia="en-GB"/>
        </w:rPr>
      </w:pPr>
      <w:r w:rsidRPr="008F7C50">
        <w:rPr>
          <w:rFonts w:ascii="Times New Roman" w:eastAsia="Times New Roman" w:hAnsi="Times New Roman" w:cs="Times New Roman"/>
          <w:sz w:val="24"/>
          <w:szCs w:val="24"/>
          <w:lang w:val="en-GB" w:eastAsia="en-GB"/>
        </w:rPr>
        <w:t>Date: ...............................</w:t>
      </w:r>
    </w:p>
    <w:p w14:paraId="244605D6" w14:textId="77777777" w:rsidR="00AF7655" w:rsidRPr="008F7C50"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2D5A9E63" w14:textId="77777777" w:rsidR="00AF7655" w:rsidRPr="008F7C50"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087B05EC" w14:textId="77777777" w:rsidR="00AF7655" w:rsidRPr="008F7C50" w:rsidRDefault="00061DE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Signature</w:t>
      </w:r>
      <w:r w:rsidR="00FE7897">
        <w:rPr>
          <w:rFonts w:ascii="Times New Roman" w:eastAsia="Times New Roman" w:hAnsi="Times New Roman" w:cs="Times New Roman"/>
          <w:sz w:val="24"/>
          <w:szCs w:val="24"/>
          <w:lang w:val="en-GB" w:eastAsia="en-GB"/>
        </w:rPr>
        <w:t xml:space="preserve">: </w:t>
      </w:r>
      <w:r w:rsidR="00AF7655" w:rsidRPr="008F7C50">
        <w:rPr>
          <w:rFonts w:ascii="Times New Roman" w:eastAsia="Times New Roman" w:hAnsi="Times New Roman" w:cs="Times New Roman"/>
          <w:sz w:val="24"/>
          <w:szCs w:val="24"/>
          <w:lang w:val="en-GB" w:eastAsia="en-GB"/>
        </w:rPr>
        <w:t>.......................................................................</w:t>
      </w:r>
      <w:r w:rsidR="00FE7897">
        <w:rPr>
          <w:rFonts w:ascii="Times New Roman" w:eastAsia="Times New Roman" w:hAnsi="Times New Roman" w:cs="Times New Roman"/>
          <w:sz w:val="24"/>
          <w:szCs w:val="24"/>
          <w:lang w:val="en-GB" w:eastAsia="en-GB"/>
        </w:rPr>
        <w:t>...........</w:t>
      </w:r>
      <w:r w:rsidR="00AF7655" w:rsidRPr="008F7C50">
        <w:rPr>
          <w:rFonts w:ascii="Times New Roman" w:eastAsia="Times New Roman" w:hAnsi="Times New Roman" w:cs="Times New Roman"/>
          <w:sz w:val="24"/>
          <w:szCs w:val="24"/>
          <w:lang w:val="en-GB" w:eastAsia="en-GB"/>
        </w:rPr>
        <w:t>Teacher</w:t>
      </w:r>
    </w:p>
    <w:p w14:paraId="729EECEC" w14:textId="77777777" w:rsidR="00AF7655" w:rsidRPr="008F7C50"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55F410CB" w14:textId="77777777" w:rsidR="00AF7655" w:rsidRPr="008F7C50"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0F352DB7" w14:textId="77777777" w:rsidR="00AF7655" w:rsidRPr="008F7C50"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06278386" w14:textId="77777777" w:rsidR="00964147"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Acknowledgement </w:t>
      </w:r>
    </w:p>
    <w:p w14:paraId="34ED6E71" w14:textId="77777777" w:rsidR="00AF7655" w:rsidRPr="006F3756" w:rsidRDefault="00AF7655" w:rsidP="006F3756">
      <w:pPr>
        <w:tabs>
          <w:tab w:val="left" w:pos="1080"/>
        </w:tabs>
        <w:suppressAutoHyphens/>
        <w:spacing w:after="0" w:line="240" w:lineRule="atLeast"/>
        <w:ind w:left="540"/>
        <w:rPr>
          <w:rFonts w:ascii="Times New Roman" w:eastAsia="Times New Roman" w:hAnsi="Times New Roman" w:cs="Times New Roman"/>
          <w:strike/>
          <w:color w:val="FF0000"/>
          <w:sz w:val="24"/>
          <w:szCs w:val="24"/>
          <w:lang w:val="en-GB" w:eastAsia="en-GB"/>
        </w:rPr>
      </w:pPr>
      <w:r>
        <w:rPr>
          <w:rFonts w:ascii="Times New Roman" w:eastAsia="Times New Roman" w:hAnsi="Times New Roman" w:cs="Times New Roman"/>
          <w:sz w:val="24"/>
          <w:szCs w:val="24"/>
          <w:lang w:val="en-GB" w:eastAsia="en-GB"/>
        </w:rPr>
        <w:t>of Receipt:</w:t>
      </w:r>
      <w:r w:rsidR="00FE7897">
        <w:rPr>
          <w:rFonts w:ascii="Times New Roman" w:eastAsia="Times New Roman" w:hAnsi="Times New Roman" w:cs="Times New Roman"/>
          <w:sz w:val="24"/>
          <w:szCs w:val="24"/>
          <w:lang w:val="en-GB" w:eastAsia="en-GB"/>
        </w:rPr>
        <w:t xml:space="preserve"> </w:t>
      </w:r>
      <w:r w:rsidRPr="008F7C50">
        <w:rPr>
          <w:rFonts w:ascii="Times New Roman" w:eastAsia="Times New Roman" w:hAnsi="Times New Roman" w:cs="Times New Roman"/>
          <w:sz w:val="24"/>
          <w:szCs w:val="24"/>
          <w:lang w:val="en-GB" w:eastAsia="en-GB"/>
        </w:rPr>
        <w:t>..............................................................</w:t>
      </w:r>
      <w:r w:rsidR="00964147">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P</w:t>
      </w:r>
      <w:r w:rsidRPr="008F7C50">
        <w:rPr>
          <w:rFonts w:ascii="Times New Roman" w:eastAsia="Times New Roman" w:hAnsi="Times New Roman" w:cs="Times New Roman"/>
          <w:sz w:val="24"/>
          <w:szCs w:val="24"/>
          <w:lang w:val="en-GB" w:eastAsia="en-GB"/>
        </w:rPr>
        <w:t>rincipal</w:t>
      </w:r>
    </w:p>
    <w:p w14:paraId="13B2B8D3" w14:textId="77777777" w:rsidR="00AF7655"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p>
    <w:p w14:paraId="4A692CFA" w14:textId="77777777" w:rsidR="00AF7655" w:rsidRDefault="00AF7655" w:rsidP="00AF7655">
      <w:pPr>
        <w:tabs>
          <w:tab w:val="left" w:pos="1080"/>
        </w:tabs>
        <w:suppressAutoHyphens/>
        <w:spacing w:after="0" w:line="240" w:lineRule="atLeast"/>
        <w:ind w:left="54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Date:</w:t>
      </w:r>
      <w:r w:rsidR="00FE7897">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w:t>
      </w:r>
    </w:p>
    <w:p w14:paraId="3FEF40BF" w14:textId="77777777" w:rsidR="00A328C7" w:rsidRDefault="00A328C7">
      <w:pPr>
        <w:rPr>
          <w:rFonts w:ascii="Times New Roman" w:eastAsia="Times New Roman" w:hAnsi="Times New Roman" w:cs="Times New Roman"/>
          <w:b/>
          <w:bCs/>
          <w:iCs/>
          <w:sz w:val="28"/>
          <w:szCs w:val="28"/>
          <w:lang w:val="en-GB" w:eastAsia="en-GB"/>
        </w:rPr>
      </w:pPr>
      <w:bookmarkStart w:id="118" w:name="_Toc491267567"/>
      <w:r>
        <w:rPr>
          <w:b/>
          <w:sz w:val="28"/>
        </w:rPr>
        <w:br w:type="page"/>
      </w:r>
    </w:p>
    <w:p w14:paraId="5893B5A1" w14:textId="77777777" w:rsidR="006C188E" w:rsidRPr="004E7256" w:rsidRDefault="00550C61" w:rsidP="00974012">
      <w:pPr>
        <w:pStyle w:val="Heading2"/>
        <w:numPr>
          <w:ilvl w:val="0"/>
          <w:numId w:val="0"/>
        </w:numPr>
        <w:pBdr>
          <w:top w:val="single" w:sz="4" w:space="1" w:color="auto"/>
          <w:left w:val="single" w:sz="4" w:space="4" w:color="auto"/>
          <w:bottom w:val="single" w:sz="4" w:space="1" w:color="auto"/>
          <w:right w:val="single" w:sz="4" w:space="4" w:color="auto"/>
        </w:pBdr>
        <w:ind w:left="576" w:hanging="576"/>
        <w:rPr>
          <w:sz w:val="28"/>
        </w:rPr>
      </w:pPr>
      <w:bookmarkStart w:id="119" w:name="_Toc501092283"/>
      <w:bookmarkStart w:id="120" w:name="_Toc503773202"/>
      <w:r>
        <w:rPr>
          <w:b/>
          <w:sz w:val="28"/>
        </w:rPr>
        <w:t>A</w:t>
      </w:r>
      <w:r w:rsidR="006C188E" w:rsidRPr="004E7256">
        <w:rPr>
          <w:b/>
          <w:sz w:val="28"/>
        </w:rPr>
        <w:t xml:space="preserve">ppendix </w:t>
      </w:r>
      <w:r w:rsidR="009D410E">
        <w:rPr>
          <w:b/>
          <w:sz w:val="28"/>
        </w:rPr>
        <w:t>4</w:t>
      </w:r>
      <w:r w:rsidR="006C188E" w:rsidRPr="004E7256">
        <w:rPr>
          <w:b/>
          <w:sz w:val="28"/>
        </w:rPr>
        <w:t>: Notice to unsuccessful candidate/s re outcome of competition</w:t>
      </w:r>
      <w:bookmarkEnd w:id="118"/>
      <w:bookmarkEnd w:id="119"/>
      <w:bookmarkEnd w:id="120"/>
      <w:r w:rsidR="006C188E" w:rsidRPr="004E7256">
        <w:rPr>
          <w:b/>
          <w:sz w:val="28"/>
        </w:rPr>
        <w:t xml:space="preserve"> </w:t>
      </w:r>
    </w:p>
    <w:p w14:paraId="35ABBDF3" w14:textId="77777777" w:rsidR="006C188E" w:rsidRDefault="006C188E" w:rsidP="006C188E">
      <w:pPr>
        <w:pStyle w:val="Default"/>
        <w:rPr>
          <w:i/>
          <w:iCs/>
          <w:color w:val="auto"/>
          <w:sz w:val="22"/>
          <w:szCs w:val="22"/>
        </w:rPr>
      </w:pPr>
    </w:p>
    <w:p w14:paraId="18A2F2AA" w14:textId="77777777" w:rsidR="006C188E" w:rsidRPr="004E7256" w:rsidRDefault="006C188E" w:rsidP="006C188E">
      <w:pPr>
        <w:pStyle w:val="Default"/>
        <w:jc w:val="center"/>
        <w:rPr>
          <w:color w:val="auto"/>
          <w:sz w:val="22"/>
          <w:szCs w:val="22"/>
        </w:rPr>
      </w:pPr>
      <w:r w:rsidRPr="004E7256">
        <w:rPr>
          <w:i/>
          <w:iCs/>
          <w:color w:val="auto"/>
          <w:sz w:val="22"/>
          <w:szCs w:val="22"/>
        </w:rPr>
        <w:t>Logo of School/ETB</w:t>
      </w:r>
    </w:p>
    <w:p w14:paraId="3E442000" w14:textId="77777777" w:rsidR="006C188E" w:rsidRPr="004E7256" w:rsidRDefault="006C188E" w:rsidP="006C188E">
      <w:pPr>
        <w:pStyle w:val="Default"/>
        <w:jc w:val="center"/>
        <w:rPr>
          <w:color w:val="auto"/>
          <w:sz w:val="22"/>
          <w:szCs w:val="22"/>
        </w:rPr>
      </w:pPr>
      <w:r w:rsidRPr="004E7256">
        <w:rPr>
          <w:i/>
          <w:iCs/>
          <w:color w:val="auto"/>
          <w:sz w:val="22"/>
          <w:szCs w:val="22"/>
        </w:rPr>
        <w:t>Name of School/ETB</w:t>
      </w:r>
    </w:p>
    <w:p w14:paraId="568C7B56" w14:textId="77777777" w:rsidR="006C188E" w:rsidRDefault="006C188E" w:rsidP="006C188E">
      <w:pPr>
        <w:pStyle w:val="Default"/>
        <w:rPr>
          <w:i/>
          <w:iCs/>
          <w:color w:val="auto"/>
          <w:sz w:val="22"/>
          <w:szCs w:val="22"/>
        </w:rPr>
      </w:pPr>
    </w:p>
    <w:p w14:paraId="66647C30" w14:textId="77777777" w:rsidR="006C188E" w:rsidRPr="004E7256" w:rsidRDefault="006C188E" w:rsidP="006C188E">
      <w:pPr>
        <w:pStyle w:val="Default"/>
        <w:rPr>
          <w:color w:val="auto"/>
          <w:sz w:val="22"/>
          <w:szCs w:val="22"/>
        </w:rPr>
      </w:pPr>
      <w:r w:rsidRPr="004E7256">
        <w:rPr>
          <w:i/>
          <w:iCs/>
          <w:color w:val="auto"/>
          <w:sz w:val="22"/>
          <w:szCs w:val="22"/>
        </w:rPr>
        <w:t xml:space="preserve">&lt;Insert date&gt; </w:t>
      </w:r>
    </w:p>
    <w:p w14:paraId="37FD377F" w14:textId="77777777" w:rsidR="006C188E" w:rsidRDefault="006C188E" w:rsidP="006C188E">
      <w:pPr>
        <w:pStyle w:val="Default"/>
        <w:rPr>
          <w:i/>
          <w:iCs/>
          <w:color w:val="auto"/>
          <w:sz w:val="22"/>
          <w:szCs w:val="22"/>
        </w:rPr>
      </w:pPr>
    </w:p>
    <w:p w14:paraId="0846D8DC" w14:textId="77777777" w:rsidR="006C188E" w:rsidRPr="004E7256" w:rsidRDefault="006C188E" w:rsidP="006C188E">
      <w:pPr>
        <w:pStyle w:val="Default"/>
        <w:rPr>
          <w:color w:val="auto"/>
          <w:sz w:val="22"/>
          <w:szCs w:val="22"/>
        </w:rPr>
      </w:pPr>
      <w:r w:rsidRPr="004E7256">
        <w:rPr>
          <w:i/>
          <w:iCs/>
          <w:color w:val="auto"/>
          <w:sz w:val="22"/>
          <w:szCs w:val="22"/>
        </w:rPr>
        <w:t xml:space="preserve">&lt;Insert addressee&gt; </w:t>
      </w:r>
    </w:p>
    <w:p w14:paraId="20FA1B9B" w14:textId="77777777" w:rsidR="006C188E" w:rsidRPr="004E7256" w:rsidRDefault="006C188E" w:rsidP="006C188E">
      <w:pPr>
        <w:pStyle w:val="Default"/>
        <w:rPr>
          <w:color w:val="auto"/>
          <w:sz w:val="22"/>
          <w:szCs w:val="22"/>
        </w:rPr>
      </w:pPr>
      <w:r w:rsidRPr="004E7256">
        <w:rPr>
          <w:i/>
          <w:iCs/>
          <w:color w:val="auto"/>
          <w:sz w:val="22"/>
          <w:szCs w:val="22"/>
        </w:rPr>
        <w:t xml:space="preserve">&lt;Insert correspondence address&gt; </w:t>
      </w:r>
    </w:p>
    <w:p w14:paraId="3601DF2D" w14:textId="77777777" w:rsidR="006C188E" w:rsidRDefault="006C188E" w:rsidP="006C188E">
      <w:pPr>
        <w:pStyle w:val="Default"/>
        <w:rPr>
          <w:b/>
          <w:bCs/>
          <w:color w:val="auto"/>
          <w:sz w:val="22"/>
          <w:szCs w:val="22"/>
        </w:rPr>
      </w:pPr>
    </w:p>
    <w:p w14:paraId="00DBA156" w14:textId="19BC05A1" w:rsidR="006C188E" w:rsidRPr="004E7256" w:rsidRDefault="006C188E" w:rsidP="006C188E">
      <w:pPr>
        <w:pStyle w:val="Default"/>
        <w:rPr>
          <w:color w:val="auto"/>
          <w:sz w:val="22"/>
          <w:szCs w:val="22"/>
        </w:rPr>
      </w:pPr>
      <w:r w:rsidRPr="004E7256">
        <w:rPr>
          <w:b/>
          <w:bCs/>
          <w:color w:val="auto"/>
          <w:sz w:val="22"/>
          <w:szCs w:val="22"/>
        </w:rPr>
        <w:t xml:space="preserve">RE: Notification of outcome of the selection process for the appointment of </w:t>
      </w:r>
      <w:r w:rsidRPr="004E7256">
        <w:rPr>
          <w:b/>
          <w:bCs/>
          <w:i/>
          <w:iCs/>
          <w:color w:val="auto"/>
          <w:sz w:val="22"/>
          <w:szCs w:val="22"/>
        </w:rPr>
        <w:t>Assistant Principal</w:t>
      </w:r>
      <w:r w:rsidR="00512A8A">
        <w:rPr>
          <w:b/>
          <w:bCs/>
          <w:i/>
          <w:iCs/>
          <w:color w:val="auto"/>
          <w:sz w:val="22"/>
          <w:szCs w:val="22"/>
        </w:rPr>
        <w:t xml:space="preserve"> I/ Assistant Principal II/</w:t>
      </w:r>
      <w:r w:rsidR="00351D08">
        <w:rPr>
          <w:b/>
          <w:bCs/>
          <w:i/>
          <w:iCs/>
          <w:color w:val="auto"/>
          <w:sz w:val="22"/>
          <w:szCs w:val="22"/>
        </w:rPr>
        <w:t xml:space="preserve"> Programme Co-ordinator</w:t>
      </w:r>
      <w:r w:rsidRPr="004E7256">
        <w:rPr>
          <w:b/>
          <w:bCs/>
          <w:i/>
          <w:iCs/>
          <w:color w:val="auto"/>
          <w:sz w:val="22"/>
          <w:szCs w:val="22"/>
        </w:rPr>
        <w:t xml:space="preserve"> post(s) </w:t>
      </w:r>
      <w:r w:rsidRPr="004E7256">
        <w:rPr>
          <w:b/>
          <w:bCs/>
          <w:color w:val="auto"/>
          <w:sz w:val="22"/>
          <w:szCs w:val="22"/>
        </w:rPr>
        <w:t xml:space="preserve">with </w:t>
      </w:r>
      <w:r w:rsidRPr="004E7256">
        <w:rPr>
          <w:b/>
          <w:bCs/>
          <w:i/>
          <w:iCs/>
          <w:color w:val="auto"/>
          <w:sz w:val="22"/>
          <w:szCs w:val="22"/>
        </w:rPr>
        <w:t xml:space="preserve">&lt;insert name of school&gt;. </w:t>
      </w:r>
    </w:p>
    <w:p w14:paraId="04C90782" w14:textId="77777777" w:rsidR="006C188E" w:rsidRDefault="006C188E" w:rsidP="006C188E">
      <w:pPr>
        <w:pStyle w:val="Default"/>
        <w:rPr>
          <w:color w:val="auto"/>
          <w:sz w:val="22"/>
          <w:szCs w:val="22"/>
        </w:rPr>
      </w:pPr>
    </w:p>
    <w:p w14:paraId="2F31C099" w14:textId="77777777" w:rsidR="006C188E" w:rsidRPr="004E7256" w:rsidRDefault="006C188E" w:rsidP="006C188E">
      <w:pPr>
        <w:pStyle w:val="Default"/>
        <w:rPr>
          <w:color w:val="auto"/>
          <w:sz w:val="22"/>
          <w:szCs w:val="22"/>
        </w:rPr>
      </w:pPr>
      <w:r w:rsidRPr="004E7256">
        <w:rPr>
          <w:color w:val="auto"/>
          <w:sz w:val="22"/>
          <w:szCs w:val="22"/>
        </w:rPr>
        <w:t xml:space="preserve">Dear </w:t>
      </w:r>
      <w:r w:rsidRPr="004E7256">
        <w:rPr>
          <w:i/>
          <w:iCs/>
          <w:color w:val="auto"/>
          <w:sz w:val="22"/>
          <w:szCs w:val="22"/>
        </w:rPr>
        <w:t xml:space="preserve">&lt;Insert Name&gt;, </w:t>
      </w:r>
    </w:p>
    <w:p w14:paraId="22B67FAA" w14:textId="77777777" w:rsidR="006C188E" w:rsidRDefault="006C188E" w:rsidP="006C188E">
      <w:pPr>
        <w:pStyle w:val="Default"/>
        <w:rPr>
          <w:color w:val="auto"/>
          <w:sz w:val="22"/>
          <w:szCs w:val="22"/>
        </w:rPr>
      </w:pPr>
    </w:p>
    <w:p w14:paraId="4E4C5B49" w14:textId="77777777" w:rsidR="006C188E" w:rsidRPr="004E7256" w:rsidRDefault="006C188E" w:rsidP="006C188E">
      <w:pPr>
        <w:pStyle w:val="Default"/>
        <w:rPr>
          <w:color w:val="auto"/>
          <w:sz w:val="22"/>
          <w:szCs w:val="22"/>
        </w:rPr>
      </w:pPr>
      <w:r w:rsidRPr="004E7256">
        <w:rPr>
          <w:color w:val="auto"/>
          <w:sz w:val="22"/>
          <w:szCs w:val="22"/>
        </w:rPr>
        <w:t xml:space="preserve">Thank you for your application and attendance at interview for the above post. I wish to advise you that you were unsuccessful on this occasion. </w:t>
      </w:r>
    </w:p>
    <w:p w14:paraId="6256DC64" w14:textId="77777777" w:rsidR="006C188E" w:rsidRDefault="006C188E" w:rsidP="006C188E">
      <w:pPr>
        <w:pStyle w:val="Default"/>
        <w:rPr>
          <w:color w:val="auto"/>
          <w:sz w:val="22"/>
          <w:szCs w:val="22"/>
        </w:rPr>
      </w:pPr>
    </w:p>
    <w:p w14:paraId="3951DAD2" w14:textId="77777777" w:rsidR="006C188E" w:rsidRDefault="006C188E" w:rsidP="006C188E">
      <w:pPr>
        <w:pStyle w:val="Default"/>
        <w:rPr>
          <w:color w:val="auto"/>
          <w:sz w:val="22"/>
          <w:szCs w:val="22"/>
        </w:rPr>
      </w:pPr>
      <w:r w:rsidRPr="004E7256">
        <w:rPr>
          <w:color w:val="auto"/>
          <w:sz w:val="22"/>
          <w:szCs w:val="22"/>
        </w:rPr>
        <w:t>In the event that you wish to appeal the recommendation of the selec</w:t>
      </w:r>
      <w:r>
        <w:rPr>
          <w:color w:val="auto"/>
          <w:sz w:val="22"/>
          <w:szCs w:val="22"/>
        </w:rPr>
        <w:t>tion board you are required to:</w:t>
      </w:r>
    </w:p>
    <w:p w14:paraId="144472BF" w14:textId="77777777" w:rsidR="006C188E" w:rsidRPr="005A74EF" w:rsidRDefault="006C188E" w:rsidP="003121DB">
      <w:pPr>
        <w:pStyle w:val="Default"/>
        <w:numPr>
          <w:ilvl w:val="0"/>
          <w:numId w:val="18"/>
        </w:numPr>
        <w:spacing w:after="38"/>
        <w:ind w:left="709"/>
        <w:rPr>
          <w:color w:val="auto"/>
          <w:sz w:val="22"/>
          <w:szCs w:val="22"/>
        </w:rPr>
      </w:pPr>
      <w:r w:rsidRPr="005A74EF">
        <w:rPr>
          <w:color w:val="auto"/>
          <w:sz w:val="22"/>
          <w:szCs w:val="22"/>
        </w:rPr>
        <w:t xml:space="preserve">Log onto </w:t>
      </w:r>
      <w:r w:rsidRPr="005A74EF">
        <w:rPr>
          <w:b/>
          <w:bCs/>
          <w:i/>
          <w:iCs/>
          <w:color w:val="auto"/>
          <w:sz w:val="22"/>
          <w:szCs w:val="22"/>
        </w:rPr>
        <w:t>&lt;insert link to PDF form&gt;</w:t>
      </w:r>
    </w:p>
    <w:p w14:paraId="20F2D5AA" w14:textId="77777777" w:rsidR="006C188E" w:rsidRDefault="006C188E" w:rsidP="003121DB">
      <w:pPr>
        <w:pStyle w:val="Default"/>
        <w:numPr>
          <w:ilvl w:val="0"/>
          <w:numId w:val="18"/>
        </w:numPr>
        <w:spacing w:after="38"/>
        <w:ind w:left="709"/>
        <w:rPr>
          <w:color w:val="auto"/>
          <w:sz w:val="22"/>
          <w:szCs w:val="22"/>
        </w:rPr>
      </w:pPr>
      <w:r w:rsidRPr="005A74EF">
        <w:rPr>
          <w:color w:val="auto"/>
          <w:sz w:val="22"/>
          <w:szCs w:val="22"/>
        </w:rPr>
        <w:t>Familiarise yourself with the guidance provided</w:t>
      </w:r>
    </w:p>
    <w:p w14:paraId="1EFBB127" w14:textId="77777777" w:rsidR="006C188E" w:rsidRDefault="006C188E" w:rsidP="003121DB">
      <w:pPr>
        <w:pStyle w:val="Default"/>
        <w:numPr>
          <w:ilvl w:val="0"/>
          <w:numId w:val="18"/>
        </w:numPr>
        <w:spacing w:after="38"/>
        <w:ind w:left="709"/>
        <w:rPr>
          <w:color w:val="auto"/>
          <w:sz w:val="22"/>
          <w:szCs w:val="22"/>
        </w:rPr>
      </w:pPr>
      <w:r w:rsidRPr="005A74EF">
        <w:rPr>
          <w:color w:val="auto"/>
          <w:sz w:val="22"/>
          <w:szCs w:val="22"/>
        </w:rPr>
        <w:t>Complete the PDF form</w:t>
      </w:r>
    </w:p>
    <w:p w14:paraId="38C7E934" w14:textId="77777777" w:rsidR="006C188E" w:rsidRDefault="006C188E" w:rsidP="003121DB">
      <w:pPr>
        <w:pStyle w:val="Default"/>
        <w:numPr>
          <w:ilvl w:val="0"/>
          <w:numId w:val="18"/>
        </w:numPr>
        <w:spacing w:after="38"/>
        <w:ind w:left="709"/>
        <w:rPr>
          <w:color w:val="auto"/>
          <w:sz w:val="22"/>
          <w:szCs w:val="22"/>
        </w:rPr>
      </w:pPr>
      <w:r w:rsidRPr="005A74EF">
        <w:rPr>
          <w:color w:val="auto"/>
          <w:sz w:val="22"/>
          <w:szCs w:val="22"/>
        </w:rPr>
        <w:t xml:space="preserve">When the form is completed press “Save and Send Mail”. The form will self-attach to an email. For the: </w:t>
      </w:r>
    </w:p>
    <w:p w14:paraId="684A4708" w14:textId="77777777" w:rsidR="006C188E" w:rsidRDefault="006C188E" w:rsidP="003121DB">
      <w:pPr>
        <w:pStyle w:val="Default"/>
        <w:numPr>
          <w:ilvl w:val="1"/>
          <w:numId w:val="18"/>
        </w:numPr>
        <w:spacing w:after="38"/>
        <w:rPr>
          <w:color w:val="auto"/>
          <w:sz w:val="22"/>
          <w:szCs w:val="22"/>
        </w:rPr>
      </w:pPr>
      <w:r w:rsidRPr="005A74EF">
        <w:rPr>
          <w:color w:val="auto"/>
          <w:sz w:val="22"/>
          <w:szCs w:val="22"/>
        </w:rPr>
        <w:t>ETB sector, the email address will automatically insert;</w:t>
      </w:r>
    </w:p>
    <w:p w14:paraId="0493E144" w14:textId="77777777" w:rsidR="006C188E" w:rsidRPr="005A74EF" w:rsidRDefault="006C188E" w:rsidP="003121DB">
      <w:pPr>
        <w:pStyle w:val="Default"/>
        <w:numPr>
          <w:ilvl w:val="1"/>
          <w:numId w:val="18"/>
        </w:numPr>
        <w:spacing w:after="38"/>
        <w:rPr>
          <w:color w:val="auto"/>
          <w:sz w:val="22"/>
          <w:szCs w:val="22"/>
        </w:rPr>
      </w:pPr>
      <w:r w:rsidRPr="005A74EF">
        <w:rPr>
          <w:color w:val="auto"/>
          <w:sz w:val="22"/>
          <w:szCs w:val="22"/>
        </w:rPr>
        <w:t xml:space="preserve">Voluntary secondary school and community and comprehensive sectors, please insert the following email address (XXXX@XXX.XX). </w:t>
      </w:r>
      <w:r w:rsidRPr="005A74EF">
        <w:rPr>
          <w:b/>
          <w:bCs/>
          <w:color w:val="auto"/>
          <w:sz w:val="22"/>
          <w:szCs w:val="22"/>
        </w:rPr>
        <w:t xml:space="preserve">Only </w:t>
      </w:r>
      <w:r w:rsidRPr="005A74EF">
        <w:rPr>
          <w:color w:val="auto"/>
          <w:sz w:val="22"/>
          <w:szCs w:val="22"/>
        </w:rPr>
        <w:t>this notified email address should be used.</w:t>
      </w:r>
    </w:p>
    <w:p w14:paraId="38359BA3" w14:textId="77777777" w:rsidR="006C188E" w:rsidRPr="005A74EF" w:rsidRDefault="006C188E" w:rsidP="003121DB">
      <w:pPr>
        <w:pStyle w:val="Default"/>
        <w:numPr>
          <w:ilvl w:val="0"/>
          <w:numId w:val="18"/>
        </w:numPr>
        <w:spacing w:after="38"/>
        <w:ind w:left="709"/>
        <w:rPr>
          <w:color w:val="auto"/>
          <w:sz w:val="22"/>
          <w:szCs w:val="22"/>
        </w:rPr>
      </w:pPr>
      <w:r w:rsidRPr="005A74EF">
        <w:rPr>
          <w:color w:val="auto"/>
          <w:sz w:val="22"/>
          <w:szCs w:val="22"/>
        </w:rPr>
        <w:t>Documentation (if any) which is relied on to support your appeal and referenced in your appeal form can:</w:t>
      </w:r>
    </w:p>
    <w:p w14:paraId="7BA07CF3" w14:textId="77777777" w:rsidR="006C188E" w:rsidRDefault="006C188E" w:rsidP="003121DB">
      <w:pPr>
        <w:pStyle w:val="Default"/>
        <w:numPr>
          <w:ilvl w:val="0"/>
          <w:numId w:val="19"/>
        </w:numPr>
        <w:spacing w:after="38"/>
        <w:ind w:left="993"/>
        <w:rPr>
          <w:color w:val="auto"/>
          <w:sz w:val="22"/>
          <w:szCs w:val="22"/>
        </w:rPr>
      </w:pPr>
      <w:r w:rsidRPr="005A74EF">
        <w:rPr>
          <w:color w:val="auto"/>
          <w:sz w:val="22"/>
          <w:szCs w:val="22"/>
        </w:rPr>
        <w:t>be attached to the email generated and submitted with the form or;</w:t>
      </w:r>
    </w:p>
    <w:p w14:paraId="56E67415" w14:textId="77777777" w:rsidR="006C188E" w:rsidRDefault="006C188E" w:rsidP="003121DB">
      <w:pPr>
        <w:pStyle w:val="Default"/>
        <w:numPr>
          <w:ilvl w:val="0"/>
          <w:numId w:val="20"/>
        </w:numPr>
        <w:spacing w:after="38"/>
        <w:ind w:left="993"/>
        <w:rPr>
          <w:color w:val="auto"/>
          <w:sz w:val="22"/>
          <w:szCs w:val="22"/>
        </w:rPr>
      </w:pPr>
      <w:r w:rsidRPr="005A74EF">
        <w:rPr>
          <w:color w:val="auto"/>
          <w:sz w:val="22"/>
          <w:szCs w:val="22"/>
        </w:rPr>
        <w:t xml:space="preserve">supplied in hard copy marked for the attention of the Secretary to the Board of Management/Manager/CE of </w:t>
      </w:r>
      <w:r w:rsidRPr="005A74EF">
        <w:rPr>
          <w:b/>
          <w:bCs/>
          <w:i/>
          <w:iCs/>
          <w:color w:val="auto"/>
          <w:sz w:val="22"/>
          <w:szCs w:val="22"/>
        </w:rPr>
        <w:t xml:space="preserve">&lt;insert name of school/ETB&gt; </w:t>
      </w:r>
      <w:r w:rsidRPr="005A74EF">
        <w:rPr>
          <w:color w:val="auto"/>
          <w:sz w:val="22"/>
          <w:szCs w:val="22"/>
        </w:rPr>
        <w:t>&lt;</w:t>
      </w:r>
      <w:r w:rsidRPr="005A74EF">
        <w:rPr>
          <w:i/>
          <w:iCs/>
          <w:color w:val="auto"/>
          <w:sz w:val="22"/>
          <w:szCs w:val="22"/>
        </w:rPr>
        <w:t>delete as appropriate</w:t>
      </w:r>
      <w:r w:rsidRPr="005A74EF">
        <w:rPr>
          <w:color w:val="auto"/>
          <w:sz w:val="22"/>
          <w:szCs w:val="22"/>
        </w:rPr>
        <w:t xml:space="preserve">&gt;. </w:t>
      </w:r>
    </w:p>
    <w:p w14:paraId="62002291" w14:textId="77777777" w:rsidR="006C188E" w:rsidRPr="005A74EF" w:rsidRDefault="006C188E" w:rsidP="003121DB">
      <w:pPr>
        <w:pStyle w:val="Default"/>
        <w:numPr>
          <w:ilvl w:val="0"/>
          <w:numId w:val="21"/>
        </w:numPr>
        <w:spacing w:after="38"/>
        <w:ind w:left="709"/>
        <w:rPr>
          <w:color w:val="auto"/>
          <w:sz w:val="22"/>
          <w:szCs w:val="22"/>
        </w:rPr>
      </w:pPr>
      <w:r w:rsidRPr="005A74EF">
        <w:rPr>
          <w:color w:val="auto"/>
          <w:sz w:val="22"/>
          <w:szCs w:val="22"/>
        </w:rPr>
        <w:t xml:space="preserve">Completed appeal forms and relevant supporting documentation (if any), must be submitted no later than </w:t>
      </w:r>
      <w:r w:rsidRPr="005A74EF">
        <w:rPr>
          <w:b/>
          <w:bCs/>
          <w:color w:val="auto"/>
          <w:sz w:val="22"/>
          <w:szCs w:val="22"/>
        </w:rPr>
        <w:t xml:space="preserve">4.00 p.m. on </w:t>
      </w:r>
      <w:r w:rsidRPr="005A74EF">
        <w:rPr>
          <w:b/>
          <w:bCs/>
          <w:i/>
          <w:iCs/>
          <w:color w:val="auto"/>
          <w:sz w:val="22"/>
          <w:szCs w:val="22"/>
        </w:rPr>
        <w:t>&lt;insert date&gt; i.e. the Appeal Date</w:t>
      </w:r>
      <w:r w:rsidRPr="005A74EF">
        <w:rPr>
          <w:color w:val="auto"/>
          <w:sz w:val="22"/>
          <w:szCs w:val="22"/>
        </w:rPr>
        <w:t>. It is the responsibility of the appellant to ensure that the completed form and all supporting documentation is received by the school/ETB &lt;</w:t>
      </w:r>
      <w:r w:rsidRPr="005A74EF">
        <w:rPr>
          <w:i/>
          <w:iCs/>
          <w:color w:val="auto"/>
          <w:sz w:val="22"/>
          <w:szCs w:val="22"/>
        </w:rPr>
        <w:t>delete as appropriate</w:t>
      </w:r>
      <w:r w:rsidRPr="005A74EF">
        <w:rPr>
          <w:color w:val="auto"/>
          <w:sz w:val="22"/>
          <w:szCs w:val="22"/>
        </w:rPr>
        <w:t>&gt; by this date and time.</w:t>
      </w:r>
    </w:p>
    <w:p w14:paraId="3A3B05D1" w14:textId="77777777" w:rsidR="006C188E" w:rsidRPr="005A74EF" w:rsidRDefault="006C188E" w:rsidP="003121DB">
      <w:pPr>
        <w:pStyle w:val="Default"/>
        <w:numPr>
          <w:ilvl w:val="0"/>
          <w:numId w:val="21"/>
        </w:numPr>
        <w:spacing w:after="38"/>
        <w:ind w:left="709"/>
        <w:rPr>
          <w:color w:val="auto"/>
          <w:sz w:val="22"/>
          <w:szCs w:val="22"/>
        </w:rPr>
      </w:pPr>
      <w:r w:rsidRPr="005A74EF">
        <w:rPr>
          <w:color w:val="auto"/>
          <w:sz w:val="22"/>
          <w:szCs w:val="22"/>
        </w:rPr>
        <w:t xml:space="preserve">Ensure to save copies of the form and supporting documentation for your own records. </w:t>
      </w:r>
    </w:p>
    <w:p w14:paraId="055B0769" w14:textId="77777777" w:rsidR="006C188E" w:rsidRPr="004E7256" w:rsidRDefault="006C188E" w:rsidP="006C188E">
      <w:pPr>
        <w:pStyle w:val="Default"/>
        <w:rPr>
          <w:color w:val="auto"/>
          <w:sz w:val="22"/>
          <w:szCs w:val="22"/>
        </w:rPr>
      </w:pPr>
    </w:p>
    <w:p w14:paraId="1037EA84" w14:textId="77777777" w:rsidR="006C188E" w:rsidRPr="004E7256" w:rsidRDefault="006C188E" w:rsidP="006C188E">
      <w:pPr>
        <w:pStyle w:val="Default"/>
        <w:rPr>
          <w:color w:val="auto"/>
          <w:sz w:val="22"/>
          <w:szCs w:val="22"/>
        </w:rPr>
      </w:pPr>
      <w:r w:rsidRPr="00A969F5">
        <w:rPr>
          <w:color w:val="auto"/>
          <w:sz w:val="22"/>
          <w:szCs w:val="22"/>
        </w:rPr>
        <w:t xml:space="preserve">A copy </w:t>
      </w:r>
      <w:r w:rsidRPr="009E055A">
        <w:rPr>
          <w:color w:val="auto"/>
          <w:sz w:val="22"/>
          <w:szCs w:val="22"/>
        </w:rPr>
        <w:t>of</w:t>
      </w:r>
      <w:r w:rsidR="001473BC" w:rsidRPr="009E055A">
        <w:rPr>
          <w:color w:val="auto"/>
          <w:sz w:val="22"/>
          <w:szCs w:val="22"/>
        </w:rPr>
        <w:t xml:space="preserve"> </w:t>
      </w:r>
      <w:r w:rsidR="009E055A" w:rsidRPr="009E055A">
        <w:rPr>
          <w:color w:val="auto"/>
          <w:sz w:val="22"/>
          <w:szCs w:val="22"/>
        </w:rPr>
        <w:t>the</w:t>
      </w:r>
      <w:r w:rsidRPr="009E055A">
        <w:rPr>
          <w:color w:val="auto"/>
          <w:sz w:val="22"/>
          <w:szCs w:val="22"/>
        </w:rPr>
        <w:t xml:space="preserve"> Circular containing the </w:t>
      </w:r>
      <w:r w:rsidRPr="009E055A">
        <w:rPr>
          <w:b/>
          <w:bCs/>
          <w:i/>
          <w:iCs/>
          <w:color w:val="auto"/>
          <w:sz w:val="22"/>
          <w:szCs w:val="22"/>
        </w:rPr>
        <w:t>Appeal Procedure for the appointment of Assistant Principal</w:t>
      </w:r>
      <w:r w:rsidR="001473BC" w:rsidRPr="009E055A">
        <w:rPr>
          <w:b/>
          <w:bCs/>
          <w:i/>
          <w:iCs/>
          <w:color w:val="auto"/>
          <w:sz w:val="22"/>
          <w:szCs w:val="22"/>
        </w:rPr>
        <w:t xml:space="preserve"> I</w:t>
      </w:r>
      <w:r w:rsidRPr="009E055A">
        <w:rPr>
          <w:b/>
          <w:bCs/>
          <w:i/>
          <w:iCs/>
          <w:color w:val="auto"/>
          <w:sz w:val="22"/>
          <w:szCs w:val="22"/>
        </w:rPr>
        <w:t xml:space="preserve">, </w:t>
      </w:r>
      <w:r w:rsidR="001473BC" w:rsidRPr="009E055A">
        <w:rPr>
          <w:b/>
          <w:bCs/>
          <w:i/>
          <w:iCs/>
          <w:color w:val="auto"/>
          <w:sz w:val="22"/>
          <w:szCs w:val="22"/>
        </w:rPr>
        <w:t>Assistant Principal II</w:t>
      </w:r>
      <w:r w:rsidRPr="009E055A">
        <w:rPr>
          <w:b/>
          <w:bCs/>
          <w:i/>
          <w:iCs/>
          <w:color w:val="auto"/>
          <w:sz w:val="22"/>
          <w:szCs w:val="22"/>
        </w:rPr>
        <w:t xml:space="preserve"> and </w:t>
      </w:r>
      <w:r w:rsidRPr="00A969F5">
        <w:rPr>
          <w:b/>
          <w:bCs/>
          <w:i/>
          <w:iCs/>
          <w:color w:val="auto"/>
          <w:sz w:val="22"/>
          <w:szCs w:val="22"/>
        </w:rPr>
        <w:t xml:space="preserve">Programme Co-ordinator posts </w:t>
      </w:r>
      <w:r w:rsidRPr="00A969F5">
        <w:rPr>
          <w:color w:val="auto"/>
          <w:sz w:val="22"/>
          <w:szCs w:val="22"/>
        </w:rPr>
        <w:t xml:space="preserve">is available to download from </w:t>
      </w:r>
      <w:r w:rsidRPr="00A969F5">
        <w:rPr>
          <w:i/>
          <w:iCs/>
          <w:color w:val="auto"/>
          <w:sz w:val="22"/>
          <w:szCs w:val="22"/>
        </w:rPr>
        <w:t xml:space="preserve">&lt;insert website link&gt; </w:t>
      </w:r>
      <w:r w:rsidRPr="00A969F5">
        <w:rPr>
          <w:color w:val="auto"/>
          <w:sz w:val="22"/>
          <w:szCs w:val="22"/>
        </w:rPr>
        <w:t>or upon email request from your school/ETB &lt;</w:t>
      </w:r>
      <w:r w:rsidRPr="00A969F5">
        <w:rPr>
          <w:i/>
          <w:iCs/>
          <w:color w:val="auto"/>
          <w:sz w:val="22"/>
          <w:szCs w:val="22"/>
        </w:rPr>
        <w:t>delete as appropriate</w:t>
      </w:r>
      <w:r w:rsidRPr="00A969F5">
        <w:rPr>
          <w:color w:val="auto"/>
          <w:sz w:val="22"/>
          <w:szCs w:val="22"/>
        </w:rPr>
        <w:t>&gt;. We strongly recommend that you make yourself familiar with its contents.</w:t>
      </w:r>
      <w:r w:rsidRPr="004E7256">
        <w:rPr>
          <w:color w:val="auto"/>
          <w:sz w:val="22"/>
          <w:szCs w:val="22"/>
        </w:rPr>
        <w:t xml:space="preserve"> </w:t>
      </w:r>
      <w:r>
        <w:rPr>
          <w:color w:val="auto"/>
          <w:sz w:val="22"/>
          <w:szCs w:val="22"/>
        </w:rPr>
        <w:t>(To be changed).</w:t>
      </w:r>
    </w:p>
    <w:p w14:paraId="4C2C733D" w14:textId="77777777" w:rsidR="006C188E" w:rsidRDefault="006C188E" w:rsidP="006C188E">
      <w:pPr>
        <w:pStyle w:val="Default"/>
        <w:rPr>
          <w:color w:val="auto"/>
          <w:sz w:val="22"/>
          <w:szCs w:val="22"/>
        </w:rPr>
      </w:pPr>
    </w:p>
    <w:p w14:paraId="604DC838" w14:textId="77777777" w:rsidR="006C188E" w:rsidRPr="004E7256" w:rsidRDefault="006C188E" w:rsidP="006C188E">
      <w:pPr>
        <w:pStyle w:val="Default"/>
        <w:rPr>
          <w:color w:val="auto"/>
          <w:sz w:val="22"/>
          <w:szCs w:val="22"/>
        </w:rPr>
      </w:pPr>
      <w:r w:rsidRPr="004E7256">
        <w:rPr>
          <w:color w:val="auto"/>
          <w:sz w:val="22"/>
          <w:szCs w:val="22"/>
        </w:rPr>
        <w:t xml:space="preserve">Yours sincerely, </w:t>
      </w:r>
    </w:p>
    <w:p w14:paraId="2306FD1D" w14:textId="77777777" w:rsidR="006C188E" w:rsidRDefault="006C188E" w:rsidP="006C188E">
      <w:pPr>
        <w:pStyle w:val="Default"/>
        <w:rPr>
          <w:b/>
          <w:bCs/>
          <w:color w:val="auto"/>
          <w:sz w:val="22"/>
          <w:szCs w:val="22"/>
        </w:rPr>
      </w:pPr>
    </w:p>
    <w:p w14:paraId="5E29032C" w14:textId="77777777" w:rsidR="006C188E" w:rsidRDefault="006C188E" w:rsidP="006C188E">
      <w:pPr>
        <w:pStyle w:val="Default"/>
        <w:rPr>
          <w:b/>
          <w:bCs/>
          <w:color w:val="auto"/>
          <w:sz w:val="22"/>
          <w:szCs w:val="22"/>
        </w:rPr>
      </w:pPr>
    </w:p>
    <w:p w14:paraId="666B8D51" w14:textId="77777777" w:rsidR="006C188E" w:rsidRDefault="006C188E" w:rsidP="006C188E">
      <w:pPr>
        <w:pStyle w:val="Default"/>
        <w:rPr>
          <w:b/>
          <w:bCs/>
          <w:color w:val="auto"/>
          <w:sz w:val="22"/>
          <w:szCs w:val="22"/>
        </w:rPr>
      </w:pPr>
      <w:r>
        <w:rPr>
          <w:b/>
          <w:bCs/>
          <w:color w:val="auto"/>
          <w:sz w:val="22"/>
          <w:szCs w:val="22"/>
        </w:rPr>
        <w:t>______________________________</w:t>
      </w:r>
    </w:p>
    <w:p w14:paraId="47195091" w14:textId="77777777" w:rsidR="006C188E" w:rsidRPr="004E7256" w:rsidRDefault="006C188E" w:rsidP="006C188E">
      <w:pPr>
        <w:pStyle w:val="Default"/>
        <w:rPr>
          <w:color w:val="auto"/>
          <w:sz w:val="22"/>
          <w:szCs w:val="22"/>
        </w:rPr>
      </w:pPr>
      <w:r w:rsidRPr="004E7256">
        <w:rPr>
          <w:b/>
          <w:bCs/>
          <w:color w:val="auto"/>
          <w:sz w:val="22"/>
          <w:szCs w:val="22"/>
        </w:rPr>
        <w:t>Secretary to Board of Management/ Manager/Chief Executive/HR Manager/Head of Recruitment &lt;</w:t>
      </w:r>
      <w:r w:rsidRPr="004E7256">
        <w:rPr>
          <w:b/>
          <w:bCs/>
          <w:i/>
          <w:iCs/>
          <w:color w:val="auto"/>
          <w:sz w:val="22"/>
          <w:szCs w:val="22"/>
        </w:rPr>
        <w:t xml:space="preserve">delete as appropriate&gt; </w:t>
      </w:r>
    </w:p>
    <w:p w14:paraId="313492FC" w14:textId="77777777" w:rsidR="006C188E" w:rsidRPr="004E7256" w:rsidRDefault="006C188E" w:rsidP="006C188E">
      <w:pPr>
        <w:pStyle w:val="Default"/>
        <w:rPr>
          <w:color w:val="auto"/>
        </w:rPr>
      </w:pPr>
    </w:p>
    <w:p w14:paraId="48F78BE3" w14:textId="77777777" w:rsidR="006C188E" w:rsidRDefault="006C188E" w:rsidP="006C188E"/>
    <w:p w14:paraId="5BBE6219" w14:textId="77777777" w:rsidR="006C188E" w:rsidRPr="00ED4C41" w:rsidRDefault="006C188E" w:rsidP="00974012">
      <w:pPr>
        <w:pStyle w:val="Heading2"/>
        <w:numPr>
          <w:ilvl w:val="0"/>
          <w:numId w:val="0"/>
        </w:numPr>
        <w:pBdr>
          <w:top w:val="single" w:sz="4" w:space="1" w:color="auto"/>
          <w:left w:val="single" w:sz="4" w:space="4" w:color="auto"/>
          <w:bottom w:val="single" w:sz="4" w:space="1" w:color="auto"/>
          <w:right w:val="single" w:sz="4" w:space="4" w:color="auto"/>
        </w:pBdr>
        <w:ind w:left="576" w:hanging="576"/>
        <w:rPr>
          <w:b/>
          <w:sz w:val="28"/>
        </w:rPr>
      </w:pPr>
      <w:bookmarkStart w:id="121" w:name="_Toc491267568"/>
      <w:bookmarkStart w:id="122" w:name="_Toc501092284"/>
      <w:bookmarkStart w:id="123" w:name="_Toc503773203"/>
      <w:r w:rsidRPr="00ED4C41">
        <w:rPr>
          <w:b/>
          <w:sz w:val="28"/>
        </w:rPr>
        <w:t xml:space="preserve">Appendix </w:t>
      </w:r>
      <w:r w:rsidR="009D410E">
        <w:rPr>
          <w:b/>
          <w:sz w:val="28"/>
        </w:rPr>
        <w:t>5</w:t>
      </w:r>
      <w:r w:rsidRPr="00ED4C41">
        <w:rPr>
          <w:b/>
          <w:sz w:val="28"/>
        </w:rPr>
        <w:t>: Acknowledgment of receipt of an appeal</w:t>
      </w:r>
      <w:bookmarkEnd w:id="121"/>
      <w:bookmarkEnd w:id="122"/>
      <w:bookmarkEnd w:id="123"/>
    </w:p>
    <w:p w14:paraId="31C642BB" w14:textId="77777777" w:rsidR="006C188E" w:rsidRDefault="006C188E" w:rsidP="006C188E">
      <w:pPr>
        <w:pStyle w:val="Default"/>
        <w:rPr>
          <w:b/>
          <w:bCs/>
          <w:i/>
          <w:iCs/>
          <w:color w:val="auto"/>
          <w:sz w:val="20"/>
          <w:szCs w:val="20"/>
        </w:rPr>
      </w:pPr>
    </w:p>
    <w:p w14:paraId="1DFADE1F" w14:textId="77777777" w:rsidR="006C188E" w:rsidRPr="004E7256" w:rsidRDefault="00081430" w:rsidP="006C188E">
      <w:pPr>
        <w:pStyle w:val="Default"/>
        <w:jc w:val="center"/>
        <w:rPr>
          <w:color w:val="auto"/>
          <w:sz w:val="20"/>
          <w:szCs w:val="20"/>
        </w:rPr>
      </w:pPr>
      <w:r>
        <w:rPr>
          <w:b/>
          <w:bCs/>
          <w:i/>
          <w:iCs/>
          <w:color w:val="auto"/>
          <w:sz w:val="20"/>
          <w:szCs w:val="20"/>
        </w:rPr>
        <w:t>[For issue within 3</w:t>
      </w:r>
      <w:r w:rsidR="006C188E" w:rsidRPr="004E7256">
        <w:rPr>
          <w:b/>
          <w:bCs/>
          <w:i/>
          <w:iCs/>
          <w:color w:val="auto"/>
          <w:sz w:val="20"/>
          <w:szCs w:val="20"/>
        </w:rPr>
        <w:t xml:space="preserve"> school days of the Appeal Date]</w:t>
      </w:r>
    </w:p>
    <w:p w14:paraId="3C280B1A" w14:textId="77777777" w:rsidR="006C188E" w:rsidRDefault="006C188E" w:rsidP="006C188E">
      <w:pPr>
        <w:pStyle w:val="Default"/>
        <w:rPr>
          <w:i/>
          <w:iCs/>
          <w:color w:val="auto"/>
          <w:sz w:val="22"/>
          <w:szCs w:val="22"/>
        </w:rPr>
      </w:pPr>
    </w:p>
    <w:p w14:paraId="673EB4FE" w14:textId="77777777" w:rsidR="006C188E" w:rsidRPr="004E7256" w:rsidRDefault="006C188E" w:rsidP="006C188E">
      <w:pPr>
        <w:pStyle w:val="Default"/>
        <w:jc w:val="center"/>
        <w:rPr>
          <w:color w:val="auto"/>
          <w:sz w:val="22"/>
          <w:szCs w:val="22"/>
        </w:rPr>
      </w:pPr>
      <w:r w:rsidRPr="004E7256">
        <w:rPr>
          <w:i/>
          <w:iCs/>
          <w:color w:val="auto"/>
          <w:sz w:val="22"/>
          <w:szCs w:val="22"/>
        </w:rPr>
        <w:t>Logo of School/ETB</w:t>
      </w:r>
    </w:p>
    <w:p w14:paraId="6BB2583A" w14:textId="77777777" w:rsidR="006C188E" w:rsidRPr="004E7256" w:rsidRDefault="006C188E" w:rsidP="006C188E">
      <w:pPr>
        <w:pStyle w:val="Default"/>
        <w:jc w:val="center"/>
        <w:rPr>
          <w:color w:val="auto"/>
          <w:sz w:val="22"/>
          <w:szCs w:val="22"/>
        </w:rPr>
      </w:pPr>
      <w:r w:rsidRPr="004E7256">
        <w:rPr>
          <w:i/>
          <w:iCs/>
          <w:color w:val="auto"/>
          <w:sz w:val="22"/>
          <w:szCs w:val="22"/>
        </w:rPr>
        <w:t>Name of School/ETB</w:t>
      </w:r>
    </w:p>
    <w:p w14:paraId="33EF8EC0" w14:textId="77777777" w:rsidR="006C188E" w:rsidRDefault="006C188E" w:rsidP="006C188E">
      <w:pPr>
        <w:pStyle w:val="Default"/>
        <w:rPr>
          <w:i/>
          <w:iCs/>
          <w:color w:val="auto"/>
          <w:sz w:val="22"/>
          <w:szCs w:val="22"/>
        </w:rPr>
      </w:pPr>
    </w:p>
    <w:p w14:paraId="084421F6" w14:textId="77777777" w:rsidR="006C188E" w:rsidRPr="004E7256" w:rsidRDefault="006C188E" w:rsidP="006C188E">
      <w:pPr>
        <w:pStyle w:val="Default"/>
        <w:rPr>
          <w:color w:val="auto"/>
          <w:sz w:val="22"/>
          <w:szCs w:val="22"/>
        </w:rPr>
      </w:pPr>
      <w:r w:rsidRPr="004E7256">
        <w:rPr>
          <w:i/>
          <w:iCs/>
          <w:color w:val="auto"/>
          <w:sz w:val="22"/>
          <w:szCs w:val="22"/>
        </w:rPr>
        <w:t xml:space="preserve">&lt;Insert date&gt; </w:t>
      </w:r>
    </w:p>
    <w:p w14:paraId="38D79569" w14:textId="77777777" w:rsidR="006C188E" w:rsidRDefault="006C188E" w:rsidP="006C188E">
      <w:pPr>
        <w:pStyle w:val="Default"/>
        <w:rPr>
          <w:i/>
          <w:iCs/>
          <w:color w:val="auto"/>
          <w:sz w:val="22"/>
          <w:szCs w:val="22"/>
        </w:rPr>
      </w:pPr>
    </w:p>
    <w:p w14:paraId="418BBC14" w14:textId="77777777" w:rsidR="006C188E" w:rsidRDefault="006C188E" w:rsidP="006C188E">
      <w:pPr>
        <w:pStyle w:val="Default"/>
        <w:rPr>
          <w:i/>
          <w:iCs/>
          <w:color w:val="auto"/>
          <w:sz w:val="22"/>
          <w:szCs w:val="22"/>
        </w:rPr>
      </w:pPr>
    </w:p>
    <w:p w14:paraId="28BB2A6D" w14:textId="77777777" w:rsidR="006C188E" w:rsidRPr="004E7256" w:rsidRDefault="006C188E" w:rsidP="006C188E">
      <w:pPr>
        <w:pStyle w:val="Default"/>
        <w:rPr>
          <w:color w:val="auto"/>
          <w:sz w:val="22"/>
          <w:szCs w:val="22"/>
        </w:rPr>
      </w:pPr>
      <w:r w:rsidRPr="004E7256">
        <w:rPr>
          <w:i/>
          <w:iCs/>
          <w:color w:val="auto"/>
          <w:sz w:val="22"/>
          <w:szCs w:val="22"/>
        </w:rPr>
        <w:t xml:space="preserve">&lt;Insert addressee&gt; </w:t>
      </w:r>
    </w:p>
    <w:p w14:paraId="2F57654D" w14:textId="77777777" w:rsidR="006C188E" w:rsidRPr="004E7256" w:rsidRDefault="006C188E" w:rsidP="006C188E">
      <w:pPr>
        <w:pStyle w:val="Default"/>
        <w:rPr>
          <w:color w:val="auto"/>
          <w:sz w:val="22"/>
          <w:szCs w:val="22"/>
        </w:rPr>
      </w:pPr>
      <w:r w:rsidRPr="004E7256">
        <w:rPr>
          <w:i/>
          <w:iCs/>
          <w:color w:val="auto"/>
          <w:sz w:val="22"/>
          <w:szCs w:val="22"/>
        </w:rPr>
        <w:t xml:space="preserve">&lt;Insert correspondence address&gt; </w:t>
      </w:r>
    </w:p>
    <w:p w14:paraId="46D5FC4F" w14:textId="77777777" w:rsidR="006C188E" w:rsidRDefault="006C188E" w:rsidP="006C188E">
      <w:pPr>
        <w:pStyle w:val="Default"/>
        <w:rPr>
          <w:b/>
          <w:bCs/>
          <w:color w:val="auto"/>
          <w:sz w:val="22"/>
          <w:szCs w:val="22"/>
        </w:rPr>
      </w:pPr>
    </w:p>
    <w:p w14:paraId="1A3D4B87" w14:textId="77777777" w:rsidR="006C188E" w:rsidRDefault="006C188E" w:rsidP="006C188E">
      <w:pPr>
        <w:pStyle w:val="Default"/>
        <w:rPr>
          <w:b/>
          <w:bCs/>
          <w:color w:val="auto"/>
          <w:sz w:val="22"/>
          <w:szCs w:val="22"/>
        </w:rPr>
      </w:pPr>
    </w:p>
    <w:p w14:paraId="3C8731F1" w14:textId="77777777" w:rsidR="006C188E" w:rsidRDefault="006C188E" w:rsidP="006C188E">
      <w:pPr>
        <w:pStyle w:val="Default"/>
        <w:rPr>
          <w:b/>
          <w:bCs/>
          <w:color w:val="auto"/>
          <w:sz w:val="22"/>
          <w:szCs w:val="22"/>
        </w:rPr>
      </w:pPr>
    </w:p>
    <w:p w14:paraId="2993B15C" w14:textId="77777777" w:rsidR="006C188E" w:rsidRDefault="006C188E" w:rsidP="006C188E">
      <w:pPr>
        <w:pStyle w:val="Default"/>
        <w:rPr>
          <w:b/>
          <w:bCs/>
          <w:color w:val="auto"/>
          <w:sz w:val="22"/>
          <w:szCs w:val="22"/>
        </w:rPr>
      </w:pPr>
    </w:p>
    <w:p w14:paraId="2207E2DA" w14:textId="77777777" w:rsidR="006C188E" w:rsidRDefault="006C188E" w:rsidP="006C188E">
      <w:pPr>
        <w:pStyle w:val="Default"/>
        <w:rPr>
          <w:b/>
          <w:bCs/>
          <w:color w:val="auto"/>
          <w:sz w:val="22"/>
          <w:szCs w:val="22"/>
        </w:rPr>
      </w:pPr>
    </w:p>
    <w:p w14:paraId="2396832A" w14:textId="77777777" w:rsidR="006C188E" w:rsidRPr="004E7256" w:rsidRDefault="006C188E" w:rsidP="006C188E">
      <w:pPr>
        <w:pStyle w:val="Default"/>
        <w:rPr>
          <w:color w:val="auto"/>
          <w:sz w:val="22"/>
          <w:szCs w:val="22"/>
        </w:rPr>
      </w:pPr>
      <w:r w:rsidRPr="004E7256">
        <w:rPr>
          <w:b/>
          <w:bCs/>
          <w:color w:val="auto"/>
          <w:sz w:val="22"/>
          <w:szCs w:val="22"/>
        </w:rPr>
        <w:t xml:space="preserve">RE: Acknowledgment of receipt of appeal </w:t>
      </w:r>
    </w:p>
    <w:p w14:paraId="60329E0D" w14:textId="77777777" w:rsidR="006C188E" w:rsidRDefault="006C188E" w:rsidP="006C188E">
      <w:pPr>
        <w:pStyle w:val="Default"/>
        <w:rPr>
          <w:color w:val="auto"/>
          <w:sz w:val="22"/>
          <w:szCs w:val="22"/>
        </w:rPr>
      </w:pPr>
    </w:p>
    <w:p w14:paraId="10E6309E" w14:textId="77777777" w:rsidR="006C188E" w:rsidRDefault="006C188E" w:rsidP="006C188E">
      <w:pPr>
        <w:pStyle w:val="Default"/>
        <w:rPr>
          <w:color w:val="auto"/>
          <w:sz w:val="22"/>
          <w:szCs w:val="22"/>
        </w:rPr>
      </w:pPr>
    </w:p>
    <w:p w14:paraId="69E3D358" w14:textId="77777777" w:rsidR="006C188E" w:rsidRPr="004E7256" w:rsidRDefault="006C188E" w:rsidP="006C188E">
      <w:pPr>
        <w:pStyle w:val="Default"/>
        <w:rPr>
          <w:color w:val="auto"/>
          <w:sz w:val="22"/>
          <w:szCs w:val="22"/>
        </w:rPr>
      </w:pPr>
      <w:r w:rsidRPr="004E7256">
        <w:rPr>
          <w:color w:val="auto"/>
          <w:sz w:val="22"/>
          <w:szCs w:val="22"/>
        </w:rPr>
        <w:t xml:space="preserve">Dear </w:t>
      </w:r>
      <w:r w:rsidRPr="004E7256">
        <w:rPr>
          <w:i/>
          <w:iCs/>
          <w:color w:val="auto"/>
          <w:sz w:val="22"/>
          <w:szCs w:val="22"/>
        </w:rPr>
        <w:t xml:space="preserve">&lt;Insert Name&gt;, </w:t>
      </w:r>
    </w:p>
    <w:p w14:paraId="642FCEC7" w14:textId="77777777" w:rsidR="006C188E" w:rsidRDefault="006C188E" w:rsidP="006C188E">
      <w:pPr>
        <w:pStyle w:val="Default"/>
        <w:rPr>
          <w:color w:val="auto"/>
          <w:sz w:val="22"/>
          <w:szCs w:val="22"/>
        </w:rPr>
      </w:pPr>
    </w:p>
    <w:p w14:paraId="191C9325" w14:textId="77777777" w:rsidR="006C188E" w:rsidRDefault="006C188E" w:rsidP="006C188E">
      <w:pPr>
        <w:pStyle w:val="Default"/>
        <w:rPr>
          <w:color w:val="auto"/>
          <w:sz w:val="22"/>
          <w:szCs w:val="22"/>
        </w:rPr>
      </w:pPr>
    </w:p>
    <w:p w14:paraId="7845A6AA" w14:textId="2EFBC07B" w:rsidR="006C188E" w:rsidRPr="004E7256" w:rsidRDefault="006C188E" w:rsidP="006C188E">
      <w:pPr>
        <w:pStyle w:val="Default"/>
        <w:rPr>
          <w:color w:val="auto"/>
          <w:sz w:val="22"/>
          <w:szCs w:val="22"/>
        </w:rPr>
      </w:pPr>
      <w:r w:rsidRPr="004E7256">
        <w:rPr>
          <w:color w:val="auto"/>
          <w:sz w:val="22"/>
          <w:szCs w:val="22"/>
        </w:rPr>
        <w:t xml:space="preserve">I wish to confirm that </w:t>
      </w:r>
      <w:r w:rsidRPr="004E7256">
        <w:rPr>
          <w:b/>
          <w:bCs/>
          <w:i/>
          <w:iCs/>
          <w:color w:val="auto"/>
          <w:sz w:val="22"/>
          <w:szCs w:val="22"/>
        </w:rPr>
        <w:t>&lt;insert name of school/ETB&gt; &lt;</w:t>
      </w:r>
      <w:r w:rsidRPr="004E7256">
        <w:rPr>
          <w:i/>
          <w:iCs/>
          <w:color w:val="auto"/>
          <w:sz w:val="22"/>
          <w:szCs w:val="22"/>
        </w:rPr>
        <w:t>delete as appropriate</w:t>
      </w:r>
      <w:r w:rsidRPr="004E7256">
        <w:rPr>
          <w:b/>
          <w:bCs/>
          <w:i/>
          <w:iCs/>
          <w:color w:val="auto"/>
          <w:sz w:val="22"/>
          <w:szCs w:val="22"/>
        </w:rPr>
        <w:t xml:space="preserve">&gt; </w:t>
      </w:r>
      <w:r w:rsidRPr="004E7256">
        <w:rPr>
          <w:color w:val="auto"/>
          <w:sz w:val="22"/>
          <w:szCs w:val="22"/>
        </w:rPr>
        <w:t>is in receipt of your appeal with respect to the post of Assistant Principal</w:t>
      </w:r>
      <w:r w:rsidR="00512A8A">
        <w:rPr>
          <w:color w:val="auto"/>
          <w:sz w:val="22"/>
          <w:szCs w:val="22"/>
        </w:rPr>
        <w:t xml:space="preserve"> </w:t>
      </w:r>
      <w:r w:rsidR="00512A8A" w:rsidRPr="00FA44D7">
        <w:rPr>
          <w:bCs/>
          <w:i/>
          <w:iCs/>
          <w:color w:val="auto"/>
          <w:sz w:val="22"/>
          <w:szCs w:val="22"/>
        </w:rPr>
        <w:t>I/ Assistant Principal II/ Programme Co-ordinator</w:t>
      </w:r>
      <w:r w:rsidRPr="00FA44D7">
        <w:rPr>
          <w:color w:val="auto"/>
          <w:sz w:val="22"/>
          <w:szCs w:val="22"/>
        </w:rPr>
        <w:t xml:space="preserve"> </w:t>
      </w:r>
      <w:r w:rsidRPr="004E7256">
        <w:rPr>
          <w:color w:val="auto"/>
          <w:sz w:val="22"/>
          <w:szCs w:val="22"/>
        </w:rPr>
        <w:t xml:space="preserve">competition in </w:t>
      </w:r>
      <w:r w:rsidRPr="004E7256">
        <w:rPr>
          <w:b/>
          <w:bCs/>
          <w:i/>
          <w:iCs/>
          <w:color w:val="auto"/>
          <w:sz w:val="22"/>
          <w:szCs w:val="22"/>
        </w:rPr>
        <w:t>&lt;</w:t>
      </w:r>
      <w:r w:rsidRPr="004E7256">
        <w:rPr>
          <w:b/>
          <w:bCs/>
          <w:color w:val="auto"/>
          <w:sz w:val="22"/>
          <w:szCs w:val="22"/>
        </w:rPr>
        <w:t>insert name of school</w:t>
      </w:r>
      <w:r w:rsidRPr="004E7256">
        <w:rPr>
          <w:b/>
          <w:bCs/>
          <w:i/>
          <w:iCs/>
          <w:color w:val="auto"/>
          <w:sz w:val="22"/>
          <w:szCs w:val="22"/>
        </w:rPr>
        <w:t xml:space="preserve">&gt;. </w:t>
      </w:r>
      <w:r w:rsidRPr="004E7256">
        <w:rPr>
          <w:color w:val="auto"/>
          <w:sz w:val="22"/>
          <w:szCs w:val="22"/>
        </w:rPr>
        <w:t xml:space="preserve">This appeal was received on </w:t>
      </w:r>
      <w:r w:rsidRPr="004E7256">
        <w:rPr>
          <w:b/>
          <w:bCs/>
          <w:i/>
          <w:iCs/>
          <w:color w:val="auto"/>
          <w:sz w:val="22"/>
          <w:szCs w:val="22"/>
        </w:rPr>
        <w:t xml:space="preserve">&lt;insert date&gt;. </w:t>
      </w:r>
    </w:p>
    <w:p w14:paraId="2317B8C0" w14:textId="77777777" w:rsidR="006C188E" w:rsidRDefault="006C188E" w:rsidP="006C188E">
      <w:pPr>
        <w:pStyle w:val="Default"/>
        <w:rPr>
          <w:color w:val="auto"/>
          <w:sz w:val="22"/>
          <w:szCs w:val="22"/>
        </w:rPr>
      </w:pPr>
    </w:p>
    <w:p w14:paraId="6017744A" w14:textId="77777777" w:rsidR="006C188E" w:rsidRDefault="006C188E" w:rsidP="006C188E">
      <w:pPr>
        <w:pStyle w:val="Default"/>
        <w:rPr>
          <w:color w:val="auto"/>
          <w:sz w:val="22"/>
          <w:szCs w:val="22"/>
        </w:rPr>
      </w:pPr>
    </w:p>
    <w:p w14:paraId="7ED53337" w14:textId="77777777" w:rsidR="006C188E" w:rsidRDefault="006C188E" w:rsidP="006C188E">
      <w:pPr>
        <w:pStyle w:val="Default"/>
        <w:rPr>
          <w:color w:val="auto"/>
          <w:sz w:val="22"/>
          <w:szCs w:val="22"/>
        </w:rPr>
      </w:pPr>
    </w:p>
    <w:p w14:paraId="541ABA3E" w14:textId="77777777" w:rsidR="006C188E" w:rsidRDefault="006C188E" w:rsidP="006C188E">
      <w:pPr>
        <w:pStyle w:val="Default"/>
        <w:rPr>
          <w:color w:val="auto"/>
          <w:sz w:val="22"/>
          <w:szCs w:val="22"/>
        </w:rPr>
      </w:pPr>
    </w:p>
    <w:p w14:paraId="2067C0B4" w14:textId="77777777" w:rsidR="006C188E" w:rsidRPr="004E7256" w:rsidRDefault="006C188E" w:rsidP="006C188E">
      <w:pPr>
        <w:pStyle w:val="Default"/>
        <w:rPr>
          <w:color w:val="auto"/>
          <w:sz w:val="22"/>
          <w:szCs w:val="22"/>
        </w:rPr>
      </w:pPr>
      <w:r w:rsidRPr="004E7256">
        <w:rPr>
          <w:color w:val="auto"/>
          <w:sz w:val="22"/>
          <w:szCs w:val="22"/>
        </w:rPr>
        <w:t xml:space="preserve">Yours sincerely, </w:t>
      </w:r>
    </w:p>
    <w:p w14:paraId="47588D9C" w14:textId="77777777" w:rsidR="006C188E" w:rsidRDefault="006C188E" w:rsidP="006C188E">
      <w:pPr>
        <w:pStyle w:val="Default"/>
        <w:rPr>
          <w:color w:val="auto"/>
          <w:sz w:val="22"/>
          <w:szCs w:val="22"/>
        </w:rPr>
      </w:pPr>
    </w:p>
    <w:p w14:paraId="2B3D79CE" w14:textId="77777777" w:rsidR="006C188E" w:rsidRDefault="006C188E" w:rsidP="006C188E">
      <w:pPr>
        <w:pStyle w:val="Default"/>
        <w:rPr>
          <w:color w:val="auto"/>
          <w:sz w:val="22"/>
          <w:szCs w:val="22"/>
        </w:rPr>
      </w:pPr>
    </w:p>
    <w:p w14:paraId="7076AF65" w14:textId="77777777" w:rsidR="006C188E" w:rsidRDefault="006C188E" w:rsidP="006C188E">
      <w:pPr>
        <w:pStyle w:val="Default"/>
        <w:rPr>
          <w:color w:val="auto"/>
          <w:sz w:val="22"/>
          <w:szCs w:val="22"/>
        </w:rPr>
      </w:pPr>
    </w:p>
    <w:p w14:paraId="1433B48C" w14:textId="77777777" w:rsidR="006C188E" w:rsidRDefault="006C188E" w:rsidP="006C188E">
      <w:pPr>
        <w:pStyle w:val="Default"/>
        <w:rPr>
          <w:color w:val="auto"/>
          <w:sz w:val="22"/>
          <w:szCs w:val="22"/>
        </w:rPr>
      </w:pPr>
    </w:p>
    <w:p w14:paraId="1EA22645" w14:textId="77777777" w:rsidR="006C188E" w:rsidRPr="004E7256" w:rsidRDefault="006C188E" w:rsidP="006C188E">
      <w:pPr>
        <w:pStyle w:val="Default"/>
        <w:rPr>
          <w:color w:val="auto"/>
          <w:sz w:val="22"/>
          <w:szCs w:val="22"/>
        </w:rPr>
      </w:pPr>
      <w:r w:rsidRPr="004E7256">
        <w:rPr>
          <w:color w:val="auto"/>
          <w:sz w:val="22"/>
          <w:szCs w:val="22"/>
        </w:rPr>
        <w:t xml:space="preserve">__________________________________________ </w:t>
      </w:r>
    </w:p>
    <w:p w14:paraId="4DA2DC83" w14:textId="77777777" w:rsidR="006C188E" w:rsidRPr="004E7256" w:rsidRDefault="006C188E" w:rsidP="006C188E">
      <w:pPr>
        <w:pStyle w:val="Default"/>
        <w:rPr>
          <w:color w:val="auto"/>
          <w:sz w:val="22"/>
          <w:szCs w:val="22"/>
        </w:rPr>
      </w:pPr>
      <w:r w:rsidRPr="004E7256">
        <w:rPr>
          <w:b/>
          <w:bCs/>
          <w:color w:val="auto"/>
          <w:sz w:val="22"/>
          <w:szCs w:val="22"/>
        </w:rPr>
        <w:t>Secretary to the Board of Management/Manager/Chief Executive/HR Manager/Head of Recruitment &lt;</w:t>
      </w:r>
      <w:r w:rsidRPr="004E7256">
        <w:rPr>
          <w:b/>
          <w:bCs/>
          <w:i/>
          <w:iCs/>
          <w:color w:val="auto"/>
          <w:sz w:val="22"/>
          <w:szCs w:val="22"/>
        </w:rPr>
        <w:t>delete as appropriate</w:t>
      </w:r>
      <w:r w:rsidRPr="004E7256">
        <w:rPr>
          <w:b/>
          <w:bCs/>
          <w:color w:val="auto"/>
          <w:sz w:val="22"/>
          <w:szCs w:val="22"/>
        </w:rPr>
        <w:t>&gt;</w:t>
      </w:r>
      <w:r w:rsidRPr="00532362">
        <w:rPr>
          <w:color w:val="auto"/>
          <w:sz w:val="22"/>
        </w:rPr>
        <w:t xml:space="preserve"> </w:t>
      </w:r>
    </w:p>
    <w:p w14:paraId="7BF2774F" w14:textId="77777777" w:rsidR="006C188E" w:rsidRPr="004E7256" w:rsidRDefault="006C188E" w:rsidP="006C188E">
      <w:pPr>
        <w:pStyle w:val="Default"/>
        <w:rPr>
          <w:color w:val="auto"/>
        </w:rPr>
      </w:pPr>
    </w:p>
    <w:p w14:paraId="1FD81D38" w14:textId="77777777" w:rsidR="006C188E" w:rsidRDefault="006C188E" w:rsidP="006C188E">
      <w:pPr>
        <w:rPr>
          <w:b/>
          <w:sz w:val="28"/>
          <w:szCs w:val="28"/>
        </w:rPr>
      </w:pPr>
    </w:p>
    <w:p w14:paraId="40E5A936" w14:textId="77777777" w:rsidR="006C188E" w:rsidRDefault="006C188E" w:rsidP="006C188E">
      <w:pPr>
        <w:rPr>
          <w:b/>
          <w:sz w:val="28"/>
          <w:szCs w:val="28"/>
        </w:rPr>
      </w:pPr>
    </w:p>
    <w:p w14:paraId="45995B7A" w14:textId="77777777" w:rsidR="006C188E" w:rsidRDefault="006C188E" w:rsidP="006C188E">
      <w:pPr>
        <w:rPr>
          <w:b/>
          <w:sz w:val="28"/>
          <w:szCs w:val="28"/>
        </w:rPr>
      </w:pPr>
    </w:p>
    <w:p w14:paraId="27572F83" w14:textId="77777777" w:rsidR="006C188E" w:rsidRDefault="006C188E" w:rsidP="006C188E">
      <w:pPr>
        <w:rPr>
          <w:b/>
          <w:sz w:val="28"/>
          <w:szCs w:val="28"/>
        </w:rPr>
      </w:pPr>
    </w:p>
    <w:p w14:paraId="56C68669" w14:textId="77777777" w:rsidR="006C188E" w:rsidRDefault="006C188E" w:rsidP="006C188E">
      <w:pPr>
        <w:rPr>
          <w:b/>
          <w:sz w:val="28"/>
          <w:szCs w:val="28"/>
        </w:rPr>
      </w:pPr>
    </w:p>
    <w:p w14:paraId="191F5179" w14:textId="77777777" w:rsidR="006C188E" w:rsidRDefault="006C188E" w:rsidP="006C188E">
      <w:pPr>
        <w:rPr>
          <w:b/>
          <w:sz w:val="28"/>
          <w:szCs w:val="28"/>
        </w:rPr>
      </w:pPr>
    </w:p>
    <w:p w14:paraId="618554F0" w14:textId="77777777" w:rsidR="006C188E" w:rsidRDefault="006C188E" w:rsidP="006C188E">
      <w:pPr>
        <w:rPr>
          <w:b/>
          <w:sz w:val="28"/>
          <w:szCs w:val="28"/>
        </w:rPr>
      </w:pPr>
    </w:p>
    <w:p w14:paraId="53186E0D" w14:textId="77777777" w:rsidR="006C188E" w:rsidRPr="00ED4C41" w:rsidRDefault="006C188E" w:rsidP="00974012">
      <w:pPr>
        <w:pStyle w:val="Heading2"/>
        <w:numPr>
          <w:ilvl w:val="0"/>
          <w:numId w:val="0"/>
        </w:numPr>
        <w:pBdr>
          <w:top w:val="single" w:sz="4" w:space="1" w:color="auto"/>
          <w:left w:val="single" w:sz="4" w:space="4" w:color="auto"/>
          <w:bottom w:val="single" w:sz="4" w:space="1" w:color="auto"/>
          <w:right w:val="single" w:sz="4" w:space="4" w:color="auto"/>
        </w:pBdr>
        <w:ind w:left="576" w:hanging="576"/>
        <w:rPr>
          <w:b/>
          <w:sz w:val="28"/>
        </w:rPr>
      </w:pPr>
      <w:bookmarkStart w:id="124" w:name="_Toc491267569"/>
      <w:bookmarkStart w:id="125" w:name="_Toc501092285"/>
      <w:bookmarkStart w:id="126" w:name="_Toc503773204"/>
      <w:r w:rsidRPr="00ED4C41">
        <w:rPr>
          <w:b/>
          <w:sz w:val="28"/>
        </w:rPr>
        <w:t xml:space="preserve">Appendix </w:t>
      </w:r>
      <w:r w:rsidR="009D410E">
        <w:rPr>
          <w:b/>
          <w:sz w:val="28"/>
        </w:rPr>
        <w:t>6</w:t>
      </w:r>
      <w:r w:rsidRPr="00ED4C41">
        <w:rPr>
          <w:b/>
          <w:sz w:val="28"/>
        </w:rPr>
        <w:t>: Notice to recommended candidate advising receipt of appeal</w:t>
      </w:r>
      <w:bookmarkEnd w:id="124"/>
      <w:bookmarkEnd w:id="125"/>
      <w:bookmarkEnd w:id="126"/>
      <w:r w:rsidRPr="00ED4C41">
        <w:rPr>
          <w:b/>
          <w:sz w:val="28"/>
        </w:rPr>
        <w:t xml:space="preserve"> </w:t>
      </w:r>
    </w:p>
    <w:p w14:paraId="6B42D405" w14:textId="77777777" w:rsidR="006C188E" w:rsidRDefault="006C188E" w:rsidP="006C188E">
      <w:pPr>
        <w:pStyle w:val="Default"/>
        <w:jc w:val="center"/>
        <w:rPr>
          <w:b/>
          <w:bCs/>
          <w:i/>
          <w:iCs/>
          <w:color w:val="auto"/>
          <w:sz w:val="20"/>
          <w:szCs w:val="20"/>
        </w:rPr>
      </w:pPr>
      <w:r w:rsidRPr="005A74EF">
        <w:rPr>
          <w:b/>
          <w:bCs/>
          <w:i/>
          <w:iCs/>
          <w:color w:val="auto"/>
          <w:sz w:val="20"/>
          <w:szCs w:val="20"/>
        </w:rPr>
        <w:t>[For issue on receipt of an appeal]</w:t>
      </w:r>
    </w:p>
    <w:p w14:paraId="7DCCA1D9" w14:textId="77777777" w:rsidR="006C188E" w:rsidRDefault="006C188E" w:rsidP="006C188E">
      <w:pPr>
        <w:pStyle w:val="Default"/>
        <w:jc w:val="center"/>
        <w:rPr>
          <w:b/>
          <w:bCs/>
          <w:i/>
          <w:iCs/>
          <w:color w:val="auto"/>
          <w:sz w:val="20"/>
          <w:szCs w:val="20"/>
        </w:rPr>
      </w:pPr>
    </w:p>
    <w:p w14:paraId="2E6A008A" w14:textId="77777777" w:rsidR="006C188E" w:rsidRPr="005A74EF" w:rsidRDefault="006C188E" w:rsidP="006C188E">
      <w:pPr>
        <w:pStyle w:val="Default"/>
        <w:jc w:val="center"/>
        <w:rPr>
          <w:color w:val="auto"/>
          <w:sz w:val="20"/>
          <w:szCs w:val="20"/>
        </w:rPr>
      </w:pPr>
    </w:p>
    <w:p w14:paraId="33A3679B" w14:textId="77777777" w:rsidR="006C188E" w:rsidRPr="005A74EF" w:rsidRDefault="006C188E" w:rsidP="006C188E">
      <w:pPr>
        <w:pStyle w:val="Default"/>
        <w:jc w:val="center"/>
        <w:rPr>
          <w:color w:val="auto"/>
          <w:sz w:val="22"/>
          <w:szCs w:val="22"/>
        </w:rPr>
      </w:pPr>
      <w:r w:rsidRPr="005A74EF">
        <w:rPr>
          <w:i/>
          <w:iCs/>
          <w:color w:val="auto"/>
          <w:sz w:val="22"/>
          <w:szCs w:val="22"/>
        </w:rPr>
        <w:t>Logo of School/ETB</w:t>
      </w:r>
    </w:p>
    <w:p w14:paraId="1ECA6500" w14:textId="77777777" w:rsidR="006C188E" w:rsidRDefault="006C188E" w:rsidP="006C188E">
      <w:pPr>
        <w:pStyle w:val="Default"/>
        <w:jc w:val="center"/>
        <w:rPr>
          <w:i/>
          <w:iCs/>
          <w:color w:val="auto"/>
          <w:sz w:val="22"/>
          <w:szCs w:val="22"/>
        </w:rPr>
      </w:pPr>
      <w:r w:rsidRPr="005A74EF">
        <w:rPr>
          <w:i/>
          <w:iCs/>
          <w:color w:val="auto"/>
          <w:sz w:val="22"/>
          <w:szCs w:val="22"/>
        </w:rPr>
        <w:t>Address of School/ETB</w:t>
      </w:r>
    </w:p>
    <w:p w14:paraId="5591739C" w14:textId="77777777" w:rsidR="006C188E" w:rsidRDefault="006C188E" w:rsidP="006C188E">
      <w:pPr>
        <w:pStyle w:val="Default"/>
        <w:jc w:val="center"/>
        <w:rPr>
          <w:i/>
          <w:iCs/>
          <w:color w:val="auto"/>
          <w:sz w:val="22"/>
          <w:szCs w:val="22"/>
        </w:rPr>
      </w:pPr>
    </w:p>
    <w:p w14:paraId="480D13DE" w14:textId="77777777" w:rsidR="006C188E" w:rsidRPr="005A74EF" w:rsidRDefault="006C188E" w:rsidP="006C188E">
      <w:pPr>
        <w:pStyle w:val="Default"/>
        <w:jc w:val="center"/>
        <w:rPr>
          <w:color w:val="auto"/>
          <w:sz w:val="22"/>
          <w:szCs w:val="22"/>
        </w:rPr>
      </w:pPr>
    </w:p>
    <w:p w14:paraId="38C01094" w14:textId="77777777" w:rsidR="006C188E" w:rsidRDefault="006C188E" w:rsidP="006C188E">
      <w:pPr>
        <w:pStyle w:val="Default"/>
        <w:rPr>
          <w:i/>
          <w:iCs/>
          <w:color w:val="auto"/>
          <w:sz w:val="22"/>
          <w:szCs w:val="22"/>
        </w:rPr>
      </w:pPr>
      <w:r w:rsidRPr="005A74EF">
        <w:rPr>
          <w:i/>
          <w:iCs/>
          <w:color w:val="auto"/>
          <w:sz w:val="22"/>
          <w:szCs w:val="22"/>
        </w:rPr>
        <w:t xml:space="preserve">&lt;Insert date&gt; </w:t>
      </w:r>
    </w:p>
    <w:p w14:paraId="3B48CAF1" w14:textId="77777777" w:rsidR="006C188E" w:rsidRPr="005A74EF" w:rsidRDefault="006C188E" w:rsidP="006C188E">
      <w:pPr>
        <w:pStyle w:val="Default"/>
        <w:rPr>
          <w:color w:val="auto"/>
          <w:sz w:val="22"/>
          <w:szCs w:val="22"/>
        </w:rPr>
      </w:pPr>
    </w:p>
    <w:p w14:paraId="729E5CD5" w14:textId="77777777" w:rsidR="006C188E" w:rsidRPr="005A74EF" w:rsidRDefault="006C188E" w:rsidP="006C188E">
      <w:pPr>
        <w:pStyle w:val="Default"/>
        <w:rPr>
          <w:color w:val="auto"/>
          <w:sz w:val="22"/>
          <w:szCs w:val="22"/>
        </w:rPr>
      </w:pPr>
      <w:r w:rsidRPr="005A74EF">
        <w:rPr>
          <w:i/>
          <w:iCs/>
          <w:color w:val="auto"/>
          <w:sz w:val="22"/>
          <w:szCs w:val="22"/>
        </w:rPr>
        <w:t xml:space="preserve">&lt;Insert addressee&gt; </w:t>
      </w:r>
    </w:p>
    <w:p w14:paraId="405C5D0D" w14:textId="77777777" w:rsidR="006C188E" w:rsidRPr="005A74EF" w:rsidRDefault="006C188E" w:rsidP="006C188E">
      <w:pPr>
        <w:pStyle w:val="Default"/>
        <w:rPr>
          <w:i/>
          <w:iCs/>
          <w:color w:val="auto"/>
          <w:sz w:val="22"/>
          <w:szCs w:val="22"/>
        </w:rPr>
      </w:pPr>
      <w:r w:rsidRPr="005A74EF">
        <w:rPr>
          <w:i/>
          <w:iCs/>
          <w:color w:val="auto"/>
          <w:sz w:val="22"/>
          <w:szCs w:val="22"/>
        </w:rPr>
        <w:t>&lt;Insert correspondence address&gt;</w:t>
      </w:r>
    </w:p>
    <w:p w14:paraId="326A975C" w14:textId="77777777" w:rsidR="006C188E" w:rsidRDefault="006C188E" w:rsidP="006C188E">
      <w:pPr>
        <w:pStyle w:val="Default"/>
        <w:rPr>
          <w:i/>
          <w:iCs/>
          <w:color w:val="auto"/>
          <w:sz w:val="22"/>
          <w:szCs w:val="22"/>
        </w:rPr>
      </w:pPr>
    </w:p>
    <w:p w14:paraId="3E3D83E2" w14:textId="77777777" w:rsidR="006C188E" w:rsidRDefault="006C188E" w:rsidP="006C188E">
      <w:pPr>
        <w:pStyle w:val="Default"/>
        <w:rPr>
          <w:i/>
          <w:iCs/>
          <w:color w:val="auto"/>
          <w:sz w:val="22"/>
          <w:szCs w:val="22"/>
        </w:rPr>
      </w:pPr>
    </w:p>
    <w:p w14:paraId="58F93850" w14:textId="77777777" w:rsidR="006C188E" w:rsidRDefault="006C188E" w:rsidP="006C188E">
      <w:pPr>
        <w:pStyle w:val="Default"/>
        <w:rPr>
          <w:i/>
          <w:iCs/>
          <w:color w:val="auto"/>
          <w:sz w:val="22"/>
          <w:szCs w:val="22"/>
        </w:rPr>
      </w:pPr>
    </w:p>
    <w:p w14:paraId="6BF22C47" w14:textId="77777777" w:rsidR="006C188E" w:rsidRDefault="006C188E" w:rsidP="006C188E">
      <w:pPr>
        <w:pStyle w:val="Default"/>
        <w:rPr>
          <w:i/>
          <w:iCs/>
          <w:color w:val="auto"/>
          <w:sz w:val="22"/>
          <w:szCs w:val="22"/>
        </w:rPr>
      </w:pPr>
    </w:p>
    <w:p w14:paraId="44998A1E" w14:textId="77777777" w:rsidR="006C188E" w:rsidRPr="005A74EF" w:rsidRDefault="006C188E" w:rsidP="006C188E">
      <w:pPr>
        <w:pStyle w:val="Default"/>
        <w:rPr>
          <w:color w:val="auto"/>
          <w:sz w:val="22"/>
          <w:szCs w:val="22"/>
        </w:rPr>
      </w:pPr>
    </w:p>
    <w:p w14:paraId="51547125" w14:textId="0B13F844" w:rsidR="006C188E" w:rsidRDefault="006C188E" w:rsidP="006C188E">
      <w:pPr>
        <w:pStyle w:val="Default"/>
        <w:rPr>
          <w:b/>
          <w:bCs/>
          <w:i/>
          <w:iCs/>
          <w:color w:val="auto"/>
          <w:sz w:val="22"/>
          <w:szCs w:val="22"/>
        </w:rPr>
      </w:pPr>
      <w:r w:rsidRPr="005A74EF">
        <w:rPr>
          <w:b/>
          <w:bCs/>
          <w:color w:val="auto"/>
          <w:sz w:val="22"/>
          <w:szCs w:val="22"/>
        </w:rPr>
        <w:t>RE: Notice to recommended candidate advising receipt of an appeal(s) in respect of the Assistant Principal</w:t>
      </w:r>
      <w:r w:rsidR="00512A8A">
        <w:rPr>
          <w:b/>
          <w:bCs/>
          <w:color w:val="auto"/>
          <w:sz w:val="22"/>
          <w:szCs w:val="22"/>
        </w:rPr>
        <w:t xml:space="preserve"> </w:t>
      </w:r>
      <w:r w:rsidR="00512A8A">
        <w:rPr>
          <w:b/>
          <w:bCs/>
          <w:i/>
          <w:iCs/>
          <w:color w:val="auto"/>
          <w:sz w:val="22"/>
          <w:szCs w:val="22"/>
        </w:rPr>
        <w:t>I/ Assistant Principal II/ Programme Co-ordinator</w:t>
      </w:r>
      <w:r w:rsidRPr="005A74EF">
        <w:rPr>
          <w:b/>
          <w:bCs/>
          <w:color w:val="auto"/>
          <w:sz w:val="22"/>
          <w:szCs w:val="22"/>
        </w:rPr>
        <w:t xml:space="preserve"> competition in </w:t>
      </w:r>
      <w:r w:rsidRPr="005A74EF">
        <w:rPr>
          <w:b/>
          <w:bCs/>
          <w:i/>
          <w:iCs/>
          <w:color w:val="auto"/>
          <w:sz w:val="22"/>
          <w:szCs w:val="22"/>
        </w:rPr>
        <w:t>&lt;Insert Name of School&gt;</w:t>
      </w:r>
    </w:p>
    <w:p w14:paraId="2F8586E3" w14:textId="77777777" w:rsidR="006C188E" w:rsidRPr="005A74EF" w:rsidRDefault="006C188E" w:rsidP="006C188E">
      <w:pPr>
        <w:pStyle w:val="Default"/>
        <w:rPr>
          <w:color w:val="auto"/>
          <w:sz w:val="22"/>
          <w:szCs w:val="22"/>
        </w:rPr>
      </w:pPr>
      <w:r w:rsidRPr="005A74EF">
        <w:rPr>
          <w:b/>
          <w:bCs/>
          <w:i/>
          <w:iCs/>
          <w:color w:val="auto"/>
          <w:sz w:val="22"/>
          <w:szCs w:val="22"/>
        </w:rPr>
        <w:t xml:space="preserve"> </w:t>
      </w:r>
    </w:p>
    <w:p w14:paraId="30948244" w14:textId="77777777" w:rsidR="006C188E" w:rsidRPr="005A74EF" w:rsidRDefault="006C188E" w:rsidP="006C188E">
      <w:pPr>
        <w:pStyle w:val="Default"/>
        <w:rPr>
          <w:color w:val="auto"/>
        </w:rPr>
      </w:pPr>
      <w:r w:rsidRPr="005A74EF">
        <w:rPr>
          <w:color w:val="auto"/>
        </w:rPr>
        <w:t xml:space="preserve">Dear </w:t>
      </w:r>
      <w:r w:rsidRPr="005A74EF">
        <w:rPr>
          <w:i/>
          <w:iCs/>
          <w:color w:val="auto"/>
        </w:rPr>
        <w:t xml:space="preserve">&lt;Insert Name&gt;, </w:t>
      </w:r>
    </w:p>
    <w:p w14:paraId="4C562F56" w14:textId="77777777" w:rsidR="006C188E" w:rsidRPr="005A74EF" w:rsidRDefault="006C188E" w:rsidP="006C188E">
      <w:pPr>
        <w:pStyle w:val="Default"/>
        <w:rPr>
          <w:color w:val="auto"/>
        </w:rPr>
      </w:pPr>
    </w:p>
    <w:p w14:paraId="2162DEC5" w14:textId="77777777" w:rsidR="006C188E" w:rsidRPr="005A74EF" w:rsidRDefault="006C188E" w:rsidP="006C188E">
      <w:pPr>
        <w:pStyle w:val="Default"/>
        <w:rPr>
          <w:color w:val="auto"/>
        </w:rPr>
      </w:pPr>
      <w:r w:rsidRPr="005A74EF">
        <w:rPr>
          <w:color w:val="auto"/>
        </w:rPr>
        <w:t>I wish to confirm that &lt;</w:t>
      </w:r>
      <w:r w:rsidRPr="005A74EF">
        <w:rPr>
          <w:i/>
          <w:iCs/>
          <w:color w:val="auto"/>
        </w:rPr>
        <w:t>insert name of school/ETB</w:t>
      </w:r>
      <w:r w:rsidRPr="005A74EF">
        <w:rPr>
          <w:color w:val="auto"/>
        </w:rPr>
        <w:t>&gt; is in receipt of an appeal(s) with respect to the above</w:t>
      </w:r>
      <w:r w:rsidR="00337B4B">
        <w:rPr>
          <w:color w:val="auto"/>
        </w:rPr>
        <w:t>-</w:t>
      </w:r>
      <w:r w:rsidRPr="005A74EF">
        <w:rPr>
          <w:color w:val="auto"/>
        </w:rPr>
        <w:t xml:space="preserve">named post. As the recommended candidate, I am advising you that your appointment to this post is postponed pending the outcome of the appeal(s) lodged. </w:t>
      </w:r>
    </w:p>
    <w:p w14:paraId="6908EDF3" w14:textId="77777777" w:rsidR="006C188E" w:rsidRPr="005A74EF" w:rsidRDefault="006C188E" w:rsidP="006C188E">
      <w:pPr>
        <w:pStyle w:val="Default"/>
        <w:rPr>
          <w:color w:val="auto"/>
        </w:rPr>
      </w:pPr>
    </w:p>
    <w:p w14:paraId="169D80EF" w14:textId="77777777" w:rsidR="006C188E" w:rsidRPr="005A74EF" w:rsidRDefault="006C188E" w:rsidP="006C188E">
      <w:pPr>
        <w:pStyle w:val="Default"/>
        <w:rPr>
          <w:color w:val="auto"/>
        </w:rPr>
      </w:pPr>
      <w:r w:rsidRPr="005A74EF">
        <w:rPr>
          <w:color w:val="auto"/>
        </w:rPr>
        <w:t xml:space="preserve">You will be notified of the outcome in due course. </w:t>
      </w:r>
    </w:p>
    <w:p w14:paraId="33681BC1" w14:textId="77777777" w:rsidR="006C188E" w:rsidRPr="005A74EF" w:rsidRDefault="006C188E" w:rsidP="006C188E">
      <w:pPr>
        <w:pStyle w:val="Default"/>
        <w:rPr>
          <w:color w:val="auto"/>
        </w:rPr>
      </w:pPr>
    </w:p>
    <w:p w14:paraId="3BFD872B" w14:textId="77777777" w:rsidR="006C188E" w:rsidRPr="005A74EF" w:rsidRDefault="006C188E" w:rsidP="006C188E">
      <w:pPr>
        <w:pStyle w:val="Default"/>
        <w:rPr>
          <w:color w:val="auto"/>
        </w:rPr>
      </w:pPr>
    </w:p>
    <w:p w14:paraId="08373E1D" w14:textId="77777777" w:rsidR="006C188E" w:rsidRPr="005A74EF" w:rsidRDefault="006C188E" w:rsidP="006C188E">
      <w:pPr>
        <w:pStyle w:val="Default"/>
        <w:rPr>
          <w:color w:val="auto"/>
        </w:rPr>
      </w:pPr>
      <w:r w:rsidRPr="005A74EF">
        <w:rPr>
          <w:color w:val="auto"/>
        </w:rPr>
        <w:t xml:space="preserve">Yours sincerely, </w:t>
      </w:r>
    </w:p>
    <w:p w14:paraId="4A568892" w14:textId="77777777" w:rsidR="006C188E" w:rsidRDefault="006C188E" w:rsidP="006C188E">
      <w:pPr>
        <w:pStyle w:val="Default"/>
        <w:rPr>
          <w:color w:val="auto"/>
          <w:sz w:val="22"/>
          <w:szCs w:val="22"/>
        </w:rPr>
      </w:pPr>
    </w:p>
    <w:p w14:paraId="74C21F0E" w14:textId="77777777" w:rsidR="006C188E" w:rsidRDefault="006C188E" w:rsidP="006C188E">
      <w:pPr>
        <w:pStyle w:val="Default"/>
        <w:rPr>
          <w:color w:val="auto"/>
          <w:sz w:val="22"/>
          <w:szCs w:val="22"/>
        </w:rPr>
      </w:pPr>
    </w:p>
    <w:p w14:paraId="562E4A01" w14:textId="77777777" w:rsidR="006C188E" w:rsidRDefault="006C188E" w:rsidP="006C188E">
      <w:pPr>
        <w:pStyle w:val="Default"/>
        <w:rPr>
          <w:color w:val="auto"/>
          <w:sz w:val="22"/>
          <w:szCs w:val="22"/>
        </w:rPr>
      </w:pPr>
    </w:p>
    <w:p w14:paraId="48D9F42F" w14:textId="77777777" w:rsidR="006C188E" w:rsidRDefault="006C188E" w:rsidP="006C188E">
      <w:pPr>
        <w:pStyle w:val="Default"/>
        <w:rPr>
          <w:color w:val="auto"/>
          <w:sz w:val="22"/>
          <w:szCs w:val="22"/>
        </w:rPr>
      </w:pPr>
    </w:p>
    <w:p w14:paraId="6C799786" w14:textId="77777777" w:rsidR="006C188E" w:rsidRPr="005A74EF" w:rsidRDefault="006C188E" w:rsidP="006C188E">
      <w:pPr>
        <w:pStyle w:val="Default"/>
        <w:rPr>
          <w:color w:val="auto"/>
          <w:sz w:val="22"/>
          <w:szCs w:val="22"/>
        </w:rPr>
      </w:pPr>
      <w:r w:rsidRPr="005A74EF">
        <w:rPr>
          <w:color w:val="auto"/>
          <w:sz w:val="22"/>
          <w:szCs w:val="22"/>
        </w:rPr>
        <w:t xml:space="preserve">__________________________________________ </w:t>
      </w:r>
    </w:p>
    <w:p w14:paraId="0FB6D177" w14:textId="77777777" w:rsidR="006C188E" w:rsidRPr="009E055A" w:rsidRDefault="006C188E" w:rsidP="006C188E">
      <w:pPr>
        <w:rPr>
          <w:rFonts w:ascii="Times New Roman" w:hAnsi="Times New Roman" w:cs="Times New Roman"/>
        </w:rPr>
      </w:pPr>
      <w:r w:rsidRPr="009E055A">
        <w:rPr>
          <w:rFonts w:ascii="Times New Roman" w:hAnsi="Times New Roman" w:cs="Times New Roman"/>
          <w:b/>
          <w:bCs/>
        </w:rPr>
        <w:t>Secretary to the Board of Management/Manager/Chief Executive/HR Manager/Head of Recruitment &lt;</w:t>
      </w:r>
      <w:r w:rsidRPr="009E055A">
        <w:rPr>
          <w:rFonts w:ascii="Times New Roman" w:hAnsi="Times New Roman" w:cs="Times New Roman"/>
          <w:b/>
          <w:bCs/>
          <w:i/>
          <w:iCs/>
        </w:rPr>
        <w:t>delete as appropriate</w:t>
      </w:r>
      <w:r w:rsidRPr="009E055A">
        <w:rPr>
          <w:rFonts w:ascii="Times New Roman" w:hAnsi="Times New Roman" w:cs="Times New Roman"/>
          <w:b/>
          <w:bCs/>
        </w:rPr>
        <w:t>&gt;</w:t>
      </w:r>
    </w:p>
    <w:p w14:paraId="738E775A" w14:textId="77777777" w:rsidR="006C188E" w:rsidRDefault="006C188E" w:rsidP="00612BE9">
      <w:pPr>
        <w:rPr>
          <w:rFonts w:ascii="Times New Roman" w:hAnsi="Times New Roman" w:cs="Times New Roman"/>
          <w:b/>
          <w:bCs/>
          <w:sz w:val="24"/>
          <w:szCs w:val="24"/>
        </w:rPr>
      </w:pPr>
    </w:p>
    <w:p w14:paraId="3B85AF95" w14:textId="77777777" w:rsidR="00D65CD7" w:rsidRDefault="00D65CD7" w:rsidP="00612BE9">
      <w:pPr>
        <w:rPr>
          <w:rFonts w:ascii="Times New Roman" w:hAnsi="Times New Roman" w:cs="Times New Roman"/>
          <w:b/>
          <w:bCs/>
          <w:sz w:val="24"/>
          <w:szCs w:val="24"/>
        </w:rPr>
      </w:pPr>
    </w:p>
    <w:p w14:paraId="12ADB296" w14:textId="77777777" w:rsidR="00D65CD7" w:rsidRDefault="00D65CD7" w:rsidP="00612BE9">
      <w:pPr>
        <w:rPr>
          <w:rFonts w:ascii="Times New Roman" w:hAnsi="Times New Roman" w:cs="Times New Roman"/>
          <w:b/>
          <w:bCs/>
          <w:sz w:val="24"/>
          <w:szCs w:val="24"/>
        </w:rPr>
      </w:pPr>
    </w:p>
    <w:p w14:paraId="2CA8D499" w14:textId="77777777" w:rsidR="00D65CD7" w:rsidRDefault="00D65CD7" w:rsidP="00612BE9">
      <w:pPr>
        <w:rPr>
          <w:rFonts w:ascii="Times New Roman" w:hAnsi="Times New Roman" w:cs="Times New Roman"/>
          <w:b/>
          <w:bCs/>
          <w:sz w:val="24"/>
          <w:szCs w:val="24"/>
        </w:rPr>
      </w:pPr>
    </w:p>
    <w:p w14:paraId="63F0BC95" w14:textId="77777777" w:rsidR="00D65CD7" w:rsidRDefault="00D65CD7" w:rsidP="00612BE9">
      <w:pPr>
        <w:rPr>
          <w:rFonts w:ascii="Times New Roman" w:hAnsi="Times New Roman" w:cs="Times New Roman"/>
          <w:b/>
          <w:bCs/>
          <w:sz w:val="24"/>
          <w:szCs w:val="24"/>
        </w:rPr>
      </w:pPr>
    </w:p>
    <w:p w14:paraId="257F9984" w14:textId="77777777" w:rsidR="0088144E" w:rsidRPr="0088144E" w:rsidRDefault="0088144E" w:rsidP="00532362"/>
    <w:sectPr w:rsidR="0088144E" w:rsidRPr="0088144E" w:rsidSect="00EC759F">
      <w:headerReference w:type="default" r:id="rId13"/>
      <w:footerReference w:type="default" r:id="rId14"/>
      <w:pgSz w:w="11907" w:h="16839" w:code="9"/>
      <w:pgMar w:top="1440" w:right="1440" w:bottom="1440"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E1754" w14:textId="77777777" w:rsidR="004F4E1D" w:rsidRDefault="004F4E1D" w:rsidP="008F7C50">
      <w:pPr>
        <w:spacing w:after="0" w:line="240" w:lineRule="auto"/>
      </w:pPr>
      <w:r>
        <w:separator/>
      </w:r>
    </w:p>
  </w:endnote>
  <w:endnote w:type="continuationSeparator" w:id="0">
    <w:p w14:paraId="39D7B893" w14:textId="77777777" w:rsidR="004F4E1D" w:rsidRDefault="004F4E1D" w:rsidP="008F7C50">
      <w:pPr>
        <w:spacing w:after="0" w:line="240" w:lineRule="auto"/>
      </w:pPr>
      <w:r>
        <w:continuationSeparator/>
      </w:r>
    </w:p>
  </w:endnote>
  <w:endnote w:type="continuationNotice" w:id="1">
    <w:p w14:paraId="19343323" w14:textId="77777777" w:rsidR="004F4E1D" w:rsidRDefault="004F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840665"/>
      <w:docPartObj>
        <w:docPartGallery w:val="Page Numbers (Bottom of Page)"/>
        <w:docPartUnique/>
      </w:docPartObj>
    </w:sdtPr>
    <w:sdtEndPr>
      <w:rPr>
        <w:noProof/>
      </w:rPr>
    </w:sdtEndPr>
    <w:sdtContent>
      <w:p w14:paraId="6FEE7158" w14:textId="299C2EE1" w:rsidR="000A45FD" w:rsidRDefault="000A45FD">
        <w:pPr>
          <w:pStyle w:val="Footer"/>
          <w:jc w:val="center"/>
        </w:pPr>
        <w:r>
          <w:fldChar w:fldCharType="begin"/>
        </w:r>
        <w:r>
          <w:instrText xml:space="preserve"> PAGE   \* MERGEFORMAT </w:instrText>
        </w:r>
        <w:r>
          <w:fldChar w:fldCharType="separate"/>
        </w:r>
        <w:r w:rsidR="00D9526A">
          <w:rPr>
            <w:noProof/>
          </w:rPr>
          <w:t>1</w:t>
        </w:r>
        <w:r>
          <w:rPr>
            <w:noProof/>
          </w:rPr>
          <w:fldChar w:fldCharType="end"/>
        </w:r>
      </w:p>
    </w:sdtContent>
  </w:sdt>
  <w:p w14:paraId="297F1D2E" w14:textId="77777777" w:rsidR="000A45FD" w:rsidRDefault="000A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AC23" w14:textId="77777777" w:rsidR="004F4E1D" w:rsidRDefault="004F4E1D" w:rsidP="008F7C50">
      <w:pPr>
        <w:spacing w:after="0" w:line="240" w:lineRule="auto"/>
      </w:pPr>
      <w:r>
        <w:separator/>
      </w:r>
    </w:p>
  </w:footnote>
  <w:footnote w:type="continuationSeparator" w:id="0">
    <w:p w14:paraId="02C61B82" w14:textId="77777777" w:rsidR="004F4E1D" w:rsidRDefault="004F4E1D" w:rsidP="008F7C50">
      <w:pPr>
        <w:spacing w:after="0" w:line="240" w:lineRule="auto"/>
      </w:pPr>
      <w:r>
        <w:continuationSeparator/>
      </w:r>
    </w:p>
  </w:footnote>
  <w:footnote w:type="continuationNotice" w:id="1">
    <w:p w14:paraId="50DED74C" w14:textId="77777777" w:rsidR="004F4E1D" w:rsidRDefault="004F4E1D">
      <w:pPr>
        <w:spacing w:after="0" w:line="240" w:lineRule="auto"/>
      </w:pPr>
    </w:p>
  </w:footnote>
  <w:footnote w:id="2">
    <w:p w14:paraId="086E06E2" w14:textId="77777777" w:rsidR="000A45FD" w:rsidRPr="007B5490" w:rsidRDefault="000A45FD" w:rsidP="007B5490">
      <w:pPr>
        <w:rPr>
          <w:rFonts w:ascii="Times New Roman" w:hAnsi="Times New Roman" w:cs="Times New Roman"/>
          <w:sz w:val="16"/>
          <w:szCs w:val="16"/>
        </w:rPr>
      </w:pPr>
      <w:r>
        <w:rPr>
          <w:rStyle w:val="FootnoteReference"/>
        </w:rPr>
        <w:footnoteRef/>
      </w:r>
      <w:r>
        <w:t xml:space="preserve"> </w:t>
      </w:r>
      <w:r w:rsidRPr="007B5490">
        <w:rPr>
          <w:rFonts w:ascii="Times New Roman" w:hAnsi="Times New Roman" w:cs="Times New Roman"/>
          <w:sz w:val="16"/>
          <w:szCs w:val="16"/>
        </w:rPr>
        <w:t xml:space="preserve">The registration of teachers is governed by Section 31 of the Teaching Council Acts 2001-2015. The Council registers teachers under the </w:t>
      </w:r>
      <w:r w:rsidRPr="007B5490">
        <w:rPr>
          <w:rFonts w:ascii="Times New Roman" w:hAnsi="Times New Roman" w:cs="Times New Roman"/>
          <w:b/>
          <w:sz w:val="16"/>
          <w:szCs w:val="16"/>
        </w:rPr>
        <w:t>Teaching Council [Registration] Regulations 2016</w:t>
      </w:r>
      <w:r w:rsidRPr="007B5490">
        <w:rPr>
          <w:rFonts w:ascii="Times New Roman" w:hAnsi="Times New Roman" w:cs="Times New Roman"/>
          <w:sz w:val="16"/>
          <w:szCs w:val="16"/>
        </w:rPr>
        <w:t xml:space="preserve"> and </w:t>
      </w:r>
      <w:r w:rsidRPr="007B5490">
        <w:rPr>
          <w:rFonts w:ascii="Times New Roman" w:hAnsi="Times New Roman" w:cs="Times New Roman"/>
          <w:b/>
          <w:sz w:val="16"/>
          <w:szCs w:val="16"/>
        </w:rPr>
        <w:t>The Teaching Council [Registration] (Amendment) Regulations 2016</w:t>
      </w:r>
      <w:r w:rsidRPr="007B5490">
        <w:rPr>
          <w:rFonts w:ascii="Times New Roman" w:hAnsi="Times New Roman" w:cs="Times New Roman"/>
          <w:sz w:val="16"/>
          <w:szCs w:val="16"/>
        </w:rPr>
        <w:t>. Teachers may apply for registration in the following sectors:</w:t>
      </w:r>
    </w:p>
    <w:p w14:paraId="000AB923" w14:textId="77777777" w:rsidR="000A45FD" w:rsidRPr="007B5490" w:rsidRDefault="000A45FD" w:rsidP="003121DB">
      <w:pPr>
        <w:pStyle w:val="ListParagraph"/>
        <w:numPr>
          <w:ilvl w:val="0"/>
          <w:numId w:val="25"/>
        </w:numPr>
        <w:spacing w:after="160" w:line="259" w:lineRule="auto"/>
        <w:rPr>
          <w:sz w:val="16"/>
          <w:szCs w:val="16"/>
        </w:rPr>
      </w:pPr>
      <w:r w:rsidRPr="007B5490">
        <w:rPr>
          <w:sz w:val="16"/>
          <w:szCs w:val="16"/>
        </w:rPr>
        <w:t>Route 1 – Primary</w:t>
      </w:r>
    </w:p>
    <w:p w14:paraId="366D2D8F" w14:textId="77777777" w:rsidR="000A45FD" w:rsidRPr="007B5490" w:rsidRDefault="000A45FD" w:rsidP="003121DB">
      <w:pPr>
        <w:pStyle w:val="ListParagraph"/>
        <w:numPr>
          <w:ilvl w:val="0"/>
          <w:numId w:val="25"/>
        </w:numPr>
        <w:spacing w:after="160" w:line="259" w:lineRule="auto"/>
        <w:rPr>
          <w:sz w:val="16"/>
          <w:szCs w:val="16"/>
        </w:rPr>
      </w:pPr>
      <w:r w:rsidRPr="007B5490">
        <w:rPr>
          <w:sz w:val="16"/>
          <w:szCs w:val="16"/>
        </w:rPr>
        <w:t>Route 2 – Post-primary</w:t>
      </w:r>
    </w:p>
    <w:p w14:paraId="1579A97C" w14:textId="77777777" w:rsidR="000A45FD" w:rsidRPr="007B5490" w:rsidRDefault="000A45FD" w:rsidP="003121DB">
      <w:pPr>
        <w:pStyle w:val="ListParagraph"/>
        <w:numPr>
          <w:ilvl w:val="0"/>
          <w:numId w:val="25"/>
        </w:numPr>
        <w:spacing w:after="160" w:line="259" w:lineRule="auto"/>
        <w:rPr>
          <w:sz w:val="16"/>
          <w:szCs w:val="16"/>
        </w:rPr>
      </w:pPr>
      <w:r w:rsidRPr="007B5490">
        <w:rPr>
          <w:sz w:val="16"/>
          <w:szCs w:val="16"/>
        </w:rPr>
        <w:t>Route 3 – Further Education</w:t>
      </w:r>
    </w:p>
    <w:p w14:paraId="7767B5B0" w14:textId="77777777" w:rsidR="000A45FD" w:rsidRPr="007B5490" w:rsidRDefault="000A45FD">
      <w:pPr>
        <w:pStyle w:val="FootnoteText"/>
        <w:rPr>
          <w:lang w:val="en-IE"/>
        </w:rPr>
      </w:pPr>
    </w:p>
  </w:footnote>
  <w:footnote w:id="3">
    <w:p w14:paraId="60B21141" w14:textId="77777777" w:rsidR="000A45FD" w:rsidRPr="00681D31" w:rsidRDefault="000A45FD">
      <w:pPr>
        <w:pStyle w:val="FootnoteText"/>
        <w:rPr>
          <w:lang w:val="en-IE"/>
        </w:rPr>
      </w:pPr>
      <w:r>
        <w:rPr>
          <w:rStyle w:val="FootnoteReference"/>
        </w:rPr>
        <w:footnoteRef/>
      </w:r>
      <w:r>
        <w:t xml:space="preserve"> </w:t>
      </w:r>
      <w:r>
        <w:rPr>
          <w:lang w:val="en-IE"/>
        </w:rPr>
        <w:t>Section 18 refers</w:t>
      </w:r>
    </w:p>
  </w:footnote>
  <w:footnote w:id="4">
    <w:p w14:paraId="2A4CCF3E" w14:textId="77777777" w:rsidR="000A45FD" w:rsidRPr="00681D31" w:rsidRDefault="000A45FD">
      <w:pPr>
        <w:pStyle w:val="FootnoteText"/>
        <w:rPr>
          <w:lang w:val="en-IE"/>
        </w:rPr>
      </w:pPr>
      <w:r>
        <w:rPr>
          <w:rStyle w:val="FootnoteReference"/>
        </w:rPr>
        <w:footnoteRef/>
      </w:r>
      <w:r>
        <w:t xml:space="preserve"> </w:t>
      </w:r>
      <w:r w:rsidRPr="006723C6">
        <w:rPr>
          <w:lang w:val="en-IE"/>
        </w:rPr>
        <w:t xml:space="preserve">CE or designated officer  </w:t>
      </w:r>
    </w:p>
  </w:footnote>
  <w:footnote w:id="5">
    <w:p w14:paraId="5FB75530" w14:textId="77777777" w:rsidR="000A45FD" w:rsidRPr="00681D31" w:rsidRDefault="000A45FD">
      <w:pPr>
        <w:pStyle w:val="FootnoteText"/>
        <w:rPr>
          <w:lang w:val="en-IE"/>
        </w:rPr>
      </w:pPr>
      <w:r>
        <w:rPr>
          <w:rStyle w:val="FootnoteReference"/>
        </w:rPr>
        <w:footnoteRef/>
      </w:r>
      <w:r>
        <w:t xml:space="preserve"> </w:t>
      </w:r>
      <w:r w:rsidRPr="006723C6">
        <w:rPr>
          <w:lang w:val="en-IE"/>
        </w:rPr>
        <w:t xml:space="preserve">When sent by email, the completed PDF appeal form attached will automatically be </w:t>
      </w:r>
      <w:r>
        <w:rPr>
          <w:lang w:val="en-IE"/>
        </w:rPr>
        <w:t xml:space="preserve">forwarded </w:t>
      </w:r>
      <w:r w:rsidRPr="006723C6">
        <w:rPr>
          <w:lang w:val="en-IE"/>
        </w:rPr>
        <w:t xml:space="preserve">to the Appeal Board Secretariat for the relevant sector also.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3B91" w14:textId="77777777" w:rsidR="000A45FD" w:rsidRPr="008B2251" w:rsidRDefault="000A45FD" w:rsidP="008F7C50">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62"/>
    <w:multiLevelType w:val="hybridMultilevel"/>
    <w:tmpl w:val="615A1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1E760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F5AF1"/>
    <w:multiLevelType w:val="hybridMultilevel"/>
    <w:tmpl w:val="3A10F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9667A"/>
    <w:multiLevelType w:val="hybridMultilevel"/>
    <w:tmpl w:val="365A7C9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4" w15:restartNumberingAfterBreak="0">
    <w:nsid w:val="08E44741"/>
    <w:multiLevelType w:val="multilevel"/>
    <w:tmpl w:val="B2AAB390"/>
    <w:lvl w:ilvl="0">
      <w:start w:val="13"/>
      <w:numFmt w:val="decimal"/>
      <w:lvlText w:val="%1."/>
      <w:lvlJc w:val="left"/>
      <w:pPr>
        <w:ind w:left="360" w:hanging="360"/>
      </w:pPr>
      <w:rPr>
        <w:rFonts w:hint="default"/>
      </w:rPr>
    </w:lvl>
    <w:lvl w:ilvl="1">
      <w:start w:val="2"/>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A080EB3"/>
    <w:multiLevelType w:val="multilevel"/>
    <w:tmpl w:val="F07C5B26"/>
    <w:lvl w:ilvl="0">
      <w:start w:val="5"/>
      <w:numFmt w:val="decimal"/>
      <w:lvlText w:val="%1."/>
      <w:lvlJc w:val="left"/>
      <w:pPr>
        <w:ind w:left="360" w:hanging="360"/>
      </w:pPr>
      <w:rPr>
        <w:rFonts w:hint="default"/>
      </w:rPr>
    </w:lvl>
    <w:lvl w:ilvl="1">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A662B6B"/>
    <w:multiLevelType w:val="hybridMultilevel"/>
    <w:tmpl w:val="E2A0D5B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0B445830"/>
    <w:multiLevelType w:val="multilevel"/>
    <w:tmpl w:val="C64AA400"/>
    <w:lvl w:ilvl="0">
      <w:start w:val="5"/>
      <w:numFmt w:val="decimal"/>
      <w:lvlText w:val="%1."/>
      <w:lvlJc w:val="left"/>
      <w:pPr>
        <w:ind w:left="360" w:hanging="360"/>
      </w:pPr>
      <w:rPr>
        <w:rFonts w:hint="default"/>
      </w:rPr>
    </w:lvl>
    <w:lvl w:ilvl="1">
      <w:start w:val="1"/>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597777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F00BD9"/>
    <w:multiLevelType w:val="hybridMultilevel"/>
    <w:tmpl w:val="E128771A"/>
    <w:lvl w:ilvl="0" w:tplc="1809000F">
      <w:start w:val="1"/>
      <w:numFmt w:val="decimal"/>
      <w:lvlText w:val="%1."/>
      <w:lvlJc w:val="left"/>
      <w:pPr>
        <w:ind w:left="1353"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0" w15:restartNumberingAfterBreak="0">
    <w:nsid w:val="181463FB"/>
    <w:multiLevelType w:val="hybridMultilevel"/>
    <w:tmpl w:val="C1009BA2"/>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9378D"/>
    <w:multiLevelType w:val="hybridMultilevel"/>
    <w:tmpl w:val="FD96E91A"/>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start w:val="1"/>
      <w:numFmt w:val="bullet"/>
      <w:lvlText w:val=""/>
      <w:lvlJc w:val="left"/>
      <w:pPr>
        <w:ind w:left="3218" w:hanging="360"/>
      </w:pPr>
      <w:rPr>
        <w:rFonts w:ascii="Wingdings" w:hAnsi="Wingdings" w:hint="default"/>
      </w:rPr>
    </w:lvl>
    <w:lvl w:ilvl="3" w:tplc="18090001">
      <w:start w:val="1"/>
      <w:numFmt w:val="bullet"/>
      <w:lvlText w:val=""/>
      <w:lvlJc w:val="left"/>
      <w:pPr>
        <w:ind w:left="3938" w:hanging="360"/>
      </w:pPr>
      <w:rPr>
        <w:rFonts w:ascii="Symbol" w:hAnsi="Symbol" w:hint="default"/>
      </w:rPr>
    </w:lvl>
    <w:lvl w:ilvl="4" w:tplc="18090003">
      <w:start w:val="1"/>
      <w:numFmt w:val="bullet"/>
      <w:lvlText w:val="o"/>
      <w:lvlJc w:val="left"/>
      <w:pPr>
        <w:ind w:left="4658" w:hanging="360"/>
      </w:pPr>
      <w:rPr>
        <w:rFonts w:ascii="Courier New" w:hAnsi="Courier New" w:cs="Courier New" w:hint="default"/>
      </w:rPr>
    </w:lvl>
    <w:lvl w:ilvl="5" w:tplc="18090005">
      <w:start w:val="1"/>
      <w:numFmt w:val="bullet"/>
      <w:lvlText w:val=""/>
      <w:lvlJc w:val="left"/>
      <w:pPr>
        <w:ind w:left="5378" w:hanging="360"/>
      </w:pPr>
      <w:rPr>
        <w:rFonts w:ascii="Wingdings" w:hAnsi="Wingdings" w:hint="default"/>
      </w:rPr>
    </w:lvl>
    <w:lvl w:ilvl="6" w:tplc="18090001">
      <w:start w:val="1"/>
      <w:numFmt w:val="bullet"/>
      <w:lvlText w:val=""/>
      <w:lvlJc w:val="left"/>
      <w:pPr>
        <w:ind w:left="6098" w:hanging="360"/>
      </w:pPr>
      <w:rPr>
        <w:rFonts w:ascii="Symbol" w:hAnsi="Symbol" w:hint="default"/>
      </w:rPr>
    </w:lvl>
    <w:lvl w:ilvl="7" w:tplc="18090003">
      <w:start w:val="1"/>
      <w:numFmt w:val="bullet"/>
      <w:lvlText w:val="o"/>
      <w:lvlJc w:val="left"/>
      <w:pPr>
        <w:ind w:left="6818" w:hanging="360"/>
      </w:pPr>
      <w:rPr>
        <w:rFonts w:ascii="Courier New" w:hAnsi="Courier New" w:cs="Courier New" w:hint="default"/>
      </w:rPr>
    </w:lvl>
    <w:lvl w:ilvl="8" w:tplc="18090005">
      <w:start w:val="1"/>
      <w:numFmt w:val="bullet"/>
      <w:lvlText w:val=""/>
      <w:lvlJc w:val="left"/>
      <w:pPr>
        <w:ind w:left="7538" w:hanging="360"/>
      </w:pPr>
      <w:rPr>
        <w:rFonts w:ascii="Wingdings" w:hAnsi="Wingdings" w:hint="default"/>
      </w:rPr>
    </w:lvl>
  </w:abstractNum>
  <w:abstractNum w:abstractNumId="12" w15:restartNumberingAfterBreak="0">
    <w:nsid w:val="28847E57"/>
    <w:multiLevelType w:val="hybridMultilevel"/>
    <w:tmpl w:val="068680AA"/>
    <w:lvl w:ilvl="0" w:tplc="35347FD2">
      <w:start w:val="1"/>
      <w:numFmt w:val="lowerRoman"/>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9D87D46"/>
    <w:multiLevelType w:val="multilevel"/>
    <w:tmpl w:val="D5BE50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866F53"/>
    <w:multiLevelType w:val="multilevel"/>
    <w:tmpl w:val="07B03B1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DB23799"/>
    <w:multiLevelType w:val="hybridMultilevel"/>
    <w:tmpl w:val="CE3EC588"/>
    <w:lvl w:ilvl="0" w:tplc="DA360016">
      <w:start w:val="1"/>
      <w:numFmt w:val="lowerRoman"/>
      <w:lvlText w:val="(%1)"/>
      <w:lvlJc w:val="left"/>
      <w:pPr>
        <w:ind w:left="1740" w:hanging="10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15B3AD6"/>
    <w:multiLevelType w:val="hybridMultilevel"/>
    <w:tmpl w:val="58D44900"/>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7" w15:restartNumberingAfterBreak="0">
    <w:nsid w:val="36D250D1"/>
    <w:multiLevelType w:val="hybridMultilevel"/>
    <w:tmpl w:val="58729372"/>
    <w:lvl w:ilvl="0" w:tplc="7A488E4C">
      <w:start w:val="35"/>
      <w:numFmt w:val="lowerLetter"/>
      <w:lvlText w:val="(%1)"/>
      <w:lvlJc w:val="left"/>
      <w:pPr>
        <w:ind w:left="21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DA0C53"/>
    <w:multiLevelType w:val="hybridMultilevel"/>
    <w:tmpl w:val="E0CA4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BD7A3F"/>
    <w:multiLevelType w:val="hybridMultilevel"/>
    <w:tmpl w:val="4D68FC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F014E9F"/>
    <w:multiLevelType w:val="hybridMultilevel"/>
    <w:tmpl w:val="95D46B26"/>
    <w:lvl w:ilvl="0" w:tplc="18090001">
      <w:start w:val="1"/>
      <w:numFmt w:val="bullet"/>
      <w:lvlText w:val=""/>
      <w:lvlJc w:val="left"/>
      <w:pPr>
        <w:ind w:left="1440" w:hanging="360"/>
      </w:pPr>
      <w:rPr>
        <w:rFonts w:ascii="Symbol" w:hAnsi="Symbol" w:hint="default"/>
      </w:rPr>
    </w:lvl>
    <w:lvl w:ilvl="1" w:tplc="18090017">
      <w:start w:val="1"/>
      <w:numFmt w:val="lowerLetter"/>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0A53A5B"/>
    <w:multiLevelType w:val="multilevel"/>
    <w:tmpl w:val="A28411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4D6082D"/>
    <w:multiLevelType w:val="hybridMultilevel"/>
    <w:tmpl w:val="FE92BC74"/>
    <w:lvl w:ilvl="0" w:tplc="84DC752C">
      <w:start w:val="9"/>
      <w:numFmt w:val="lowerLetter"/>
      <w:lvlText w:val="(%1)"/>
      <w:lvlJc w:val="left"/>
      <w:pPr>
        <w:ind w:left="21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A83E0D"/>
    <w:multiLevelType w:val="multilevel"/>
    <w:tmpl w:val="362A53DC"/>
    <w:lvl w:ilvl="0">
      <w:start w:val="11"/>
      <w:numFmt w:val="decimal"/>
      <w:lvlText w:val="%1."/>
      <w:lvlJc w:val="left"/>
      <w:pPr>
        <w:ind w:left="360" w:hanging="360"/>
      </w:pPr>
      <w:rPr>
        <w:rFonts w:hint="default"/>
      </w:rPr>
    </w:lvl>
    <w:lvl w:ilvl="1">
      <w:start w:val="4"/>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4BB63A6D"/>
    <w:multiLevelType w:val="multilevel"/>
    <w:tmpl w:val="362A53DC"/>
    <w:lvl w:ilvl="0">
      <w:start w:val="11"/>
      <w:numFmt w:val="decimal"/>
      <w:lvlText w:val="%1."/>
      <w:lvlJc w:val="left"/>
      <w:pPr>
        <w:ind w:left="360" w:hanging="360"/>
      </w:pPr>
      <w:rPr>
        <w:rFonts w:hint="default"/>
      </w:rPr>
    </w:lvl>
    <w:lvl w:ilvl="1">
      <w:start w:val="4"/>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4C075DD5"/>
    <w:multiLevelType w:val="hybridMultilevel"/>
    <w:tmpl w:val="234EF392"/>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26" w15:restartNumberingAfterBreak="0">
    <w:nsid w:val="556558CA"/>
    <w:multiLevelType w:val="multilevel"/>
    <w:tmpl w:val="A6B0601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055E9B"/>
    <w:multiLevelType w:val="hybridMultilevel"/>
    <w:tmpl w:val="7728A488"/>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70A00"/>
    <w:multiLevelType w:val="hybridMultilevel"/>
    <w:tmpl w:val="C714011E"/>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9" w15:restartNumberingAfterBreak="0">
    <w:nsid w:val="5D0D7F1C"/>
    <w:multiLevelType w:val="hybridMultilevel"/>
    <w:tmpl w:val="C1DC87F2"/>
    <w:lvl w:ilvl="0" w:tplc="1809000F">
      <w:start w:val="1"/>
      <w:numFmt w:val="decimal"/>
      <w:lvlText w:val="%1."/>
      <w:lvlJc w:val="left"/>
      <w:pPr>
        <w:ind w:left="1636"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5D2237B5"/>
    <w:multiLevelType w:val="multilevel"/>
    <w:tmpl w:val="EF369ADA"/>
    <w:lvl w:ilvl="0">
      <w:start w:val="1"/>
      <w:numFmt w:val="decimal"/>
      <w:lvlText w:val="%1."/>
      <w:lvlJc w:val="left"/>
      <w:pPr>
        <w:ind w:left="360" w:hanging="360"/>
      </w:pPr>
      <w:rPr>
        <w:rFonts w:hint="default"/>
      </w:rPr>
    </w:lvl>
    <w:lvl w:ilvl="1">
      <w:start w:val="1"/>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5E0B1305"/>
    <w:multiLevelType w:val="multilevel"/>
    <w:tmpl w:val="59D0E4DA"/>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val="0"/>
        <w:i w: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0847775"/>
    <w:multiLevelType w:val="hybridMultilevel"/>
    <w:tmpl w:val="12D4ACF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15:restartNumberingAfterBreak="0">
    <w:nsid w:val="651B785F"/>
    <w:multiLevelType w:val="hybridMultilevel"/>
    <w:tmpl w:val="31A61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9967B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30C85"/>
    <w:multiLevelType w:val="hybridMultilevel"/>
    <w:tmpl w:val="E128771A"/>
    <w:lvl w:ilvl="0" w:tplc="1809000F">
      <w:start w:val="1"/>
      <w:numFmt w:val="decimal"/>
      <w:lvlText w:val="%1."/>
      <w:lvlJc w:val="left"/>
      <w:pPr>
        <w:ind w:left="1353"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6" w15:restartNumberingAfterBreak="0">
    <w:nsid w:val="718708DF"/>
    <w:multiLevelType w:val="hybridMultilevel"/>
    <w:tmpl w:val="50146EE6"/>
    <w:lvl w:ilvl="0" w:tplc="15ACBF6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1AC242F"/>
    <w:multiLevelType w:val="multilevel"/>
    <w:tmpl w:val="EF369ADA"/>
    <w:lvl w:ilvl="0">
      <w:start w:val="1"/>
      <w:numFmt w:val="decimal"/>
      <w:lvlText w:val="%1."/>
      <w:lvlJc w:val="left"/>
      <w:pPr>
        <w:ind w:left="360" w:hanging="360"/>
      </w:pPr>
      <w:rPr>
        <w:rFonts w:hint="default"/>
      </w:rPr>
    </w:lvl>
    <w:lvl w:ilvl="1">
      <w:start w:val="1"/>
      <w:numFmt w:val="decimal"/>
      <w:isLgl/>
      <w:lvlText w:val="%1.%2"/>
      <w:lvlJc w:val="left"/>
      <w:pPr>
        <w:ind w:left="-1" w:firstLine="1"/>
      </w:pPr>
      <w:rPr>
        <w:rFonts w:ascii="Times New Roman" w:hAnsi="Times New Roman" w:cs="Times New Roman" w:hint="default"/>
        <w:b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72E17E2A"/>
    <w:multiLevelType w:val="hybridMultilevel"/>
    <w:tmpl w:val="1840A674"/>
    <w:lvl w:ilvl="0" w:tplc="4984C376">
      <w:numFmt w:val="bullet"/>
      <w:lvlText w:val=""/>
      <w:lvlJc w:val="left"/>
      <w:pPr>
        <w:ind w:left="360" w:hanging="360"/>
      </w:pPr>
      <w:rPr>
        <w:rFonts w:ascii="Symbol" w:eastAsia="Calibri" w:hAnsi="Symbol"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9447E88"/>
    <w:multiLevelType w:val="hybridMultilevel"/>
    <w:tmpl w:val="25F82072"/>
    <w:lvl w:ilvl="0" w:tplc="F2B252AC">
      <w:start w:val="1"/>
      <w:numFmt w:val="lowerRoman"/>
      <w:lvlText w:val="(%1)"/>
      <w:lvlJc w:val="left"/>
      <w:pPr>
        <w:ind w:left="1429" w:hanging="720"/>
      </w:pPr>
      <w:rPr>
        <w:rFonts w:hint="default"/>
        <w:color w:val="auto"/>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0" w15:restartNumberingAfterBreak="0">
    <w:nsid w:val="7B247A35"/>
    <w:multiLevelType w:val="hybridMultilevel"/>
    <w:tmpl w:val="3A902B02"/>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41" w15:restartNumberingAfterBreak="0">
    <w:nsid w:val="7B843F6B"/>
    <w:multiLevelType w:val="hybridMultilevel"/>
    <w:tmpl w:val="55AACC98"/>
    <w:lvl w:ilvl="0" w:tplc="1809000F">
      <w:start w:val="1"/>
      <w:numFmt w:val="decimal"/>
      <w:lvlText w:val="%1."/>
      <w:lvlJc w:val="left"/>
      <w:pPr>
        <w:ind w:left="1854"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2" w15:restartNumberingAfterBreak="0">
    <w:nsid w:val="7E014C8D"/>
    <w:multiLevelType w:val="hybridMultilevel"/>
    <w:tmpl w:val="068680AA"/>
    <w:lvl w:ilvl="0" w:tplc="35347FD2">
      <w:start w:val="1"/>
      <w:numFmt w:val="lowerRoman"/>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F84335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1"/>
  </w:num>
  <w:num w:numId="3">
    <w:abstractNumId w:val="36"/>
  </w:num>
  <w:num w:numId="4">
    <w:abstractNumId w:val="19"/>
  </w:num>
  <w:num w:numId="5">
    <w:abstractNumId w:val="10"/>
  </w:num>
  <w:num w:numId="6">
    <w:abstractNumId w:val="27"/>
  </w:num>
  <w:num w:numId="7">
    <w:abstractNumId w:val="2"/>
  </w:num>
  <w:num w:numId="8">
    <w:abstractNumId w:val="37"/>
  </w:num>
  <w:num w:numId="9">
    <w:abstractNumId w:val="25"/>
  </w:num>
  <w:num w:numId="10">
    <w:abstractNumId w:val="26"/>
  </w:num>
  <w:num w:numId="11">
    <w:abstractNumId w:val="32"/>
  </w:num>
  <w:num w:numId="12">
    <w:abstractNumId w:val="3"/>
  </w:num>
  <w:num w:numId="13">
    <w:abstractNumId w:val="40"/>
  </w:num>
  <w:num w:numId="14">
    <w:abstractNumId w:val="16"/>
  </w:num>
  <w:num w:numId="15">
    <w:abstractNumId w:val="6"/>
  </w:num>
  <w:num w:numId="16">
    <w:abstractNumId w:val="35"/>
  </w:num>
  <w:num w:numId="17">
    <w:abstractNumId w:val="21"/>
  </w:num>
  <w:num w:numId="18">
    <w:abstractNumId w:val="20"/>
  </w:num>
  <w:num w:numId="19">
    <w:abstractNumId w:val="22"/>
  </w:num>
  <w:num w:numId="20">
    <w:abstractNumId w:val="17"/>
  </w:num>
  <w:num w:numId="21">
    <w:abstractNumId w:val="28"/>
  </w:num>
  <w:num w:numId="22">
    <w:abstractNumId w:val="15"/>
  </w:num>
  <w:num w:numId="23">
    <w:abstractNumId w:val="42"/>
  </w:num>
  <w:num w:numId="24">
    <w:abstractNumId w:val="43"/>
  </w:num>
  <w:num w:numId="25">
    <w:abstractNumId w:val="33"/>
  </w:num>
  <w:num w:numId="26">
    <w:abstractNumId w:val="0"/>
  </w:num>
  <w:num w:numId="27">
    <w:abstractNumId w:val="9"/>
  </w:num>
  <w:num w:numId="28">
    <w:abstractNumId w:val="12"/>
  </w:num>
  <w:num w:numId="29">
    <w:abstractNumId w:val="14"/>
  </w:num>
  <w:num w:numId="30">
    <w:abstractNumId w:val="29"/>
  </w:num>
  <w:num w:numId="31">
    <w:abstractNumId w:val="30"/>
  </w:num>
  <w:num w:numId="32">
    <w:abstractNumId w:val="24"/>
  </w:num>
  <w:num w:numId="33">
    <w:abstractNumId w:val="7"/>
  </w:num>
  <w:num w:numId="34">
    <w:abstractNumId w:val="23"/>
  </w:num>
  <w:num w:numId="35">
    <w:abstractNumId w:val="5"/>
  </w:num>
  <w:num w:numId="36">
    <w:abstractNumId w:val="41"/>
  </w:num>
  <w:num w:numId="37">
    <w:abstractNumId w:val="13"/>
  </w:num>
  <w:num w:numId="38">
    <w:abstractNumId w:val="34"/>
  </w:num>
  <w:num w:numId="39">
    <w:abstractNumId w:val="1"/>
  </w:num>
  <w:num w:numId="40">
    <w:abstractNumId w:val="8"/>
  </w:num>
  <w:num w:numId="41">
    <w:abstractNumId w:val="31"/>
  </w:num>
  <w:num w:numId="42">
    <w:abstractNumId w:val="31"/>
  </w:num>
  <w:num w:numId="43">
    <w:abstractNumId w:val="4"/>
  </w:num>
  <w:num w:numId="44">
    <w:abstractNumId w:val="31"/>
  </w:num>
  <w:num w:numId="45">
    <w:abstractNumId w:val="39"/>
  </w:num>
  <w:num w:numId="46">
    <w:abstractNumId w:val="38"/>
  </w:num>
  <w:num w:numId="47">
    <w:abstractNumId w:val="10"/>
  </w:num>
  <w:num w:numId="48">
    <w:abstractNumId w:val="38"/>
  </w:num>
  <w:num w:numId="49">
    <w:abstractNumId w:val="10"/>
  </w:num>
  <w:num w:numId="5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50"/>
    <w:rsid w:val="000026A0"/>
    <w:rsid w:val="000062DD"/>
    <w:rsid w:val="00007A3A"/>
    <w:rsid w:val="00010067"/>
    <w:rsid w:val="000111DF"/>
    <w:rsid w:val="00014075"/>
    <w:rsid w:val="00017249"/>
    <w:rsid w:val="000317D7"/>
    <w:rsid w:val="00035612"/>
    <w:rsid w:val="0004148F"/>
    <w:rsid w:val="000435AE"/>
    <w:rsid w:val="00043830"/>
    <w:rsid w:val="00044A03"/>
    <w:rsid w:val="00047803"/>
    <w:rsid w:val="00050344"/>
    <w:rsid w:val="00053819"/>
    <w:rsid w:val="00055A20"/>
    <w:rsid w:val="00056D32"/>
    <w:rsid w:val="00061559"/>
    <w:rsid w:val="00061DE5"/>
    <w:rsid w:val="00064F33"/>
    <w:rsid w:val="00072457"/>
    <w:rsid w:val="000777FB"/>
    <w:rsid w:val="00081430"/>
    <w:rsid w:val="00081B35"/>
    <w:rsid w:val="00081EA6"/>
    <w:rsid w:val="000839E9"/>
    <w:rsid w:val="00086324"/>
    <w:rsid w:val="000866DA"/>
    <w:rsid w:val="00087A6F"/>
    <w:rsid w:val="00095BFC"/>
    <w:rsid w:val="000A094A"/>
    <w:rsid w:val="000A2983"/>
    <w:rsid w:val="000A45FD"/>
    <w:rsid w:val="000A6E82"/>
    <w:rsid w:val="000B2546"/>
    <w:rsid w:val="000B2D13"/>
    <w:rsid w:val="000B63F1"/>
    <w:rsid w:val="000B79B6"/>
    <w:rsid w:val="000C1E88"/>
    <w:rsid w:val="000C3FDC"/>
    <w:rsid w:val="000C6C77"/>
    <w:rsid w:val="000D0267"/>
    <w:rsid w:val="000D55AA"/>
    <w:rsid w:val="000D5CFC"/>
    <w:rsid w:val="000D6361"/>
    <w:rsid w:val="000D662C"/>
    <w:rsid w:val="000E06CD"/>
    <w:rsid w:val="000F0701"/>
    <w:rsid w:val="000F3B1B"/>
    <w:rsid w:val="000F7897"/>
    <w:rsid w:val="00100D9D"/>
    <w:rsid w:val="00101562"/>
    <w:rsid w:val="00101E84"/>
    <w:rsid w:val="001043E0"/>
    <w:rsid w:val="00105DE0"/>
    <w:rsid w:val="001069C3"/>
    <w:rsid w:val="00107E7B"/>
    <w:rsid w:val="00114506"/>
    <w:rsid w:val="001153A3"/>
    <w:rsid w:val="00115A68"/>
    <w:rsid w:val="00122068"/>
    <w:rsid w:val="00122FA1"/>
    <w:rsid w:val="001249FB"/>
    <w:rsid w:val="00125015"/>
    <w:rsid w:val="001256F5"/>
    <w:rsid w:val="00125BEC"/>
    <w:rsid w:val="00130CD4"/>
    <w:rsid w:val="00134E98"/>
    <w:rsid w:val="00135E02"/>
    <w:rsid w:val="00136AFF"/>
    <w:rsid w:val="001467D1"/>
    <w:rsid w:val="001473BC"/>
    <w:rsid w:val="0014788F"/>
    <w:rsid w:val="001567D1"/>
    <w:rsid w:val="001571D3"/>
    <w:rsid w:val="00166823"/>
    <w:rsid w:val="00167E1B"/>
    <w:rsid w:val="0018074F"/>
    <w:rsid w:val="00192DEB"/>
    <w:rsid w:val="00195036"/>
    <w:rsid w:val="001952A0"/>
    <w:rsid w:val="00195CE3"/>
    <w:rsid w:val="001A0961"/>
    <w:rsid w:val="001A41B5"/>
    <w:rsid w:val="001B0327"/>
    <w:rsid w:val="001B03D8"/>
    <w:rsid w:val="001B137C"/>
    <w:rsid w:val="001B22EF"/>
    <w:rsid w:val="001B2D2F"/>
    <w:rsid w:val="001C0612"/>
    <w:rsid w:val="001C06AD"/>
    <w:rsid w:val="001C24B4"/>
    <w:rsid w:val="001C4A60"/>
    <w:rsid w:val="001C4B3F"/>
    <w:rsid w:val="001C5061"/>
    <w:rsid w:val="001C5E58"/>
    <w:rsid w:val="001C5ED6"/>
    <w:rsid w:val="001C7B42"/>
    <w:rsid w:val="001D0767"/>
    <w:rsid w:val="001E294F"/>
    <w:rsid w:val="001E3E75"/>
    <w:rsid w:val="001E49BC"/>
    <w:rsid w:val="001E5F07"/>
    <w:rsid w:val="001F22FB"/>
    <w:rsid w:val="001F33AA"/>
    <w:rsid w:val="001F66D9"/>
    <w:rsid w:val="002015C5"/>
    <w:rsid w:val="002059D9"/>
    <w:rsid w:val="002066E5"/>
    <w:rsid w:val="00207B3A"/>
    <w:rsid w:val="00210772"/>
    <w:rsid w:val="00211594"/>
    <w:rsid w:val="00211E83"/>
    <w:rsid w:val="00213C7A"/>
    <w:rsid w:val="002149CE"/>
    <w:rsid w:val="00221C7D"/>
    <w:rsid w:val="00222172"/>
    <w:rsid w:val="0022356A"/>
    <w:rsid w:val="002272FC"/>
    <w:rsid w:val="002314C3"/>
    <w:rsid w:val="00232783"/>
    <w:rsid w:val="0023338A"/>
    <w:rsid w:val="00233C07"/>
    <w:rsid w:val="00234256"/>
    <w:rsid w:val="00234B07"/>
    <w:rsid w:val="002400A1"/>
    <w:rsid w:val="00243A89"/>
    <w:rsid w:val="00245300"/>
    <w:rsid w:val="00245FAB"/>
    <w:rsid w:val="0024664E"/>
    <w:rsid w:val="00250570"/>
    <w:rsid w:val="00250B40"/>
    <w:rsid w:val="002510B3"/>
    <w:rsid w:val="002512B2"/>
    <w:rsid w:val="00262137"/>
    <w:rsid w:val="00265262"/>
    <w:rsid w:val="002660D7"/>
    <w:rsid w:val="00266CA8"/>
    <w:rsid w:val="002674A1"/>
    <w:rsid w:val="002739B3"/>
    <w:rsid w:val="0027442D"/>
    <w:rsid w:val="00274C29"/>
    <w:rsid w:val="0027688D"/>
    <w:rsid w:val="002827D6"/>
    <w:rsid w:val="00282C64"/>
    <w:rsid w:val="00285E36"/>
    <w:rsid w:val="002901EB"/>
    <w:rsid w:val="00294386"/>
    <w:rsid w:val="0029579E"/>
    <w:rsid w:val="00295DE9"/>
    <w:rsid w:val="002A0B03"/>
    <w:rsid w:val="002A27BF"/>
    <w:rsid w:val="002A298F"/>
    <w:rsid w:val="002A6364"/>
    <w:rsid w:val="002A6FAB"/>
    <w:rsid w:val="002B007D"/>
    <w:rsid w:val="002B0272"/>
    <w:rsid w:val="002B1E28"/>
    <w:rsid w:val="002B2FBB"/>
    <w:rsid w:val="002C0537"/>
    <w:rsid w:val="002C15A5"/>
    <w:rsid w:val="002C1BF7"/>
    <w:rsid w:val="002C3334"/>
    <w:rsid w:val="002C3369"/>
    <w:rsid w:val="002C3929"/>
    <w:rsid w:val="002C39F9"/>
    <w:rsid w:val="002C3E5B"/>
    <w:rsid w:val="002C3ED7"/>
    <w:rsid w:val="002C50F5"/>
    <w:rsid w:val="002C5327"/>
    <w:rsid w:val="002D11ED"/>
    <w:rsid w:val="002D1E16"/>
    <w:rsid w:val="002E1BDC"/>
    <w:rsid w:val="002E3358"/>
    <w:rsid w:val="002E3CF9"/>
    <w:rsid w:val="002E637B"/>
    <w:rsid w:val="002F2764"/>
    <w:rsid w:val="002F5BB6"/>
    <w:rsid w:val="002F6F4C"/>
    <w:rsid w:val="002F7546"/>
    <w:rsid w:val="00300B92"/>
    <w:rsid w:val="00300CB1"/>
    <w:rsid w:val="00302006"/>
    <w:rsid w:val="00304E2C"/>
    <w:rsid w:val="003054CF"/>
    <w:rsid w:val="00307B9A"/>
    <w:rsid w:val="00310C59"/>
    <w:rsid w:val="00310C8D"/>
    <w:rsid w:val="00311D4C"/>
    <w:rsid w:val="003121DB"/>
    <w:rsid w:val="00314FB0"/>
    <w:rsid w:val="003175B0"/>
    <w:rsid w:val="00320E13"/>
    <w:rsid w:val="003241CD"/>
    <w:rsid w:val="00327F0C"/>
    <w:rsid w:val="00332469"/>
    <w:rsid w:val="0033403F"/>
    <w:rsid w:val="0033502C"/>
    <w:rsid w:val="00337B4B"/>
    <w:rsid w:val="00341764"/>
    <w:rsid w:val="003439D7"/>
    <w:rsid w:val="00343E3C"/>
    <w:rsid w:val="0034527F"/>
    <w:rsid w:val="003505F3"/>
    <w:rsid w:val="00351D08"/>
    <w:rsid w:val="00353307"/>
    <w:rsid w:val="00353512"/>
    <w:rsid w:val="003543DF"/>
    <w:rsid w:val="003553A9"/>
    <w:rsid w:val="00357B43"/>
    <w:rsid w:val="00360629"/>
    <w:rsid w:val="00366B54"/>
    <w:rsid w:val="00370866"/>
    <w:rsid w:val="0037379F"/>
    <w:rsid w:val="00374B6B"/>
    <w:rsid w:val="00382357"/>
    <w:rsid w:val="00383943"/>
    <w:rsid w:val="00385348"/>
    <w:rsid w:val="00387797"/>
    <w:rsid w:val="0039638D"/>
    <w:rsid w:val="00396FB8"/>
    <w:rsid w:val="003A0BE8"/>
    <w:rsid w:val="003A1605"/>
    <w:rsid w:val="003A5805"/>
    <w:rsid w:val="003A5F6F"/>
    <w:rsid w:val="003A6512"/>
    <w:rsid w:val="003B62D5"/>
    <w:rsid w:val="003C4239"/>
    <w:rsid w:val="003C4876"/>
    <w:rsid w:val="003C7066"/>
    <w:rsid w:val="003C7577"/>
    <w:rsid w:val="003D2565"/>
    <w:rsid w:val="003D53B9"/>
    <w:rsid w:val="003D5B3F"/>
    <w:rsid w:val="003E02BD"/>
    <w:rsid w:val="003E1498"/>
    <w:rsid w:val="003E29BC"/>
    <w:rsid w:val="003E3788"/>
    <w:rsid w:val="003F2992"/>
    <w:rsid w:val="003F409A"/>
    <w:rsid w:val="003F56D6"/>
    <w:rsid w:val="003F5CE4"/>
    <w:rsid w:val="003F5F46"/>
    <w:rsid w:val="003F7A55"/>
    <w:rsid w:val="0040200B"/>
    <w:rsid w:val="00402536"/>
    <w:rsid w:val="00403EFD"/>
    <w:rsid w:val="00404B63"/>
    <w:rsid w:val="00405682"/>
    <w:rsid w:val="004058E0"/>
    <w:rsid w:val="00406A2D"/>
    <w:rsid w:val="0041573C"/>
    <w:rsid w:val="00415957"/>
    <w:rsid w:val="00417674"/>
    <w:rsid w:val="00417A32"/>
    <w:rsid w:val="00425715"/>
    <w:rsid w:val="00427144"/>
    <w:rsid w:val="00427A08"/>
    <w:rsid w:val="00430A8F"/>
    <w:rsid w:val="0043151D"/>
    <w:rsid w:val="00431C2C"/>
    <w:rsid w:val="00434A6F"/>
    <w:rsid w:val="004408E8"/>
    <w:rsid w:val="00446690"/>
    <w:rsid w:val="00451AB8"/>
    <w:rsid w:val="004532B5"/>
    <w:rsid w:val="00455016"/>
    <w:rsid w:val="00455C85"/>
    <w:rsid w:val="00457065"/>
    <w:rsid w:val="0045720E"/>
    <w:rsid w:val="00457AD3"/>
    <w:rsid w:val="0046126D"/>
    <w:rsid w:val="00462867"/>
    <w:rsid w:val="00466F2F"/>
    <w:rsid w:val="004723BA"/>
    <w:rsid w:val="004728B9"/>
    <w:rsid w:val="00476071"/>
    <w:rsid w:val="00482B89"/>
    <w:rsid w:val="00483FD0"/>
    <w:rsid w:val="0048574D"/>
    <w:rsid w:val="00485A89"/>
    <w:rsid w:val="00485E80"/>
    <w:rsid w:val="00491105"/>
    <w:rsid w:val="00491671"/>
    <w:rsid w:val="00492ABB"/>
    <w:rsid w:val="004A19C4"/>
    <w:rsid w:val="004A4BB4"/>
    <w:rsid w:val="004A50F3"/>
    <w:rsid w:val="004B2605"/>
    <w:rsid w:val="004B618E"/>
    <w:rsid w:val="004B656A"/>
    <w:rsid w:val="004B7A08"/>
    <w:rsid w:val="004C0486"/>
    <w:rsid w:val="004C2F56"/>
    <w:rsid w:val="004C3F3D"/>
    <w:rsid w:val="004C5E68"/>
    <w:rsid w:val="004C7FE9"/>
    <w:rsid w:val="004D0D59"/>
    <w:rsid w:val="004D7102"/>
    <w:rsid w:val="004E1282"/>
    <w:rsid w:val="004E433D"/>
    <w:rsid w:val="004E7CF3"/>
    <w:rsid w:val="004F3F3D"/>
    <w:rsid w:val="004F4951"/>
    <w:rsid w:val="004F4E1D"/>
    <w:rsid w:val="004F4FB4"/>
    <w:rsid w:val="00500A88"/>
    <w:rsid w:val="005011E0"/>
    <w:rsid w:val="00502BEE"/>
    <w:rsid w:val="005046C1"/>
    <w:rsid w:val="0050586D"/>
    <w:rsid w:val="00505EAD"/>
    <w:rsid w:val="00511B85"/>
    <w:rsid w:val="005121AF"/>
    <w:rsid w:val="00512986"/>
    <w:rsid w:val="00512A8A"/>
    <w:rsid w:val="00513826"/>
    <w:rsid w:val="00517815"/>
    <w:rsid w:val="00520164"/>
    <w:rsid w:val="00520FAF"/>
    <w:rsid w:val="005269B6"/>
    <w:rsid w:val="00527DFE"/>
    <w:rsid w:val="00532362"/>
    <w:rsid w:val="00532D7A"/>
    <w:rsid w:val="00534A10"/>
    <w:rsid w:val="005401BD"/>
    <w:rsid w:val="005424A7"/>
    <w:rsid w:val="00544C7B"/>
    <w:rsid w:val="00550C61"/>
    <w:rsid w:val="00551E26"/>
    <w:rsid w:val="005548EB"/>
    <w:rsid w:val="00554D7C"/>
    <w:rsid w:val="00556A95"/>
    <w:rsid w:val="00565A09"/>
    <w:rsid w:val="00565B7A"/>
    <w:rsid w:val="00567EF6"/>
    <w:rsid w:val="00571548"/>
    <w:rsid w:val="00582113"/>
    <w:rsid w:val="00584C50"/>
    <w:rsid w:val="00585ADE"/>
    <w:rsid w:val="0058712B"/>
    <w:rsid w:val="005960DF"/>
    <w:rsid w:val="005A3F6D"/>
    <w:rsid w:val="005A4120"/>
    <w:rsid w:val="005A5AD3"/>
    <w:rsid w:val="005A78C5"/>
    <w:rsid w:val="005B1488"/>
    <w:rsid w:val="005B2269"/>
    <w:rsid w:val="005B2A4D"/>
    <w:rsid w:val="005B3F53"/>
    <w:rsid w:val="005B57CD"/>
    <w:rsid w:val="005C4C69"/>
    <w:rsid w:val="005C4F20"/>
    <w:rsid w:val="005D089E"/>
    <w:rsid w:val="005D0A8B"/>
    <w:rsid w:val="005D6025"/>
    <w:rsid w:val="005E1822"/>
    <w:rsid w:val="005E59B5"/>
    <w:rsid w:val="005F2E2A"/>
    <w:rsid w:val="005F45A3"/>
    <w:rsid w:val="005F7D0B"/>
    <w:rsid w:val="005F7DB2"/>
    <w:rsid w:val="00603A57"/>
    <w:rsid w:val="0060417B"/>
    <w:rsid w:val="00612BE9"/>
    <w:rsid w:val="006155E6"/>
    <w:rsid w:val="00615AB2"/>
    <w:rsid w:val="006217ED"/>
    <w:rsid w:val="00621FD7"/>
    <w:rsid w:val="00626B9A"/>
    <w:rsid w:val="00651E4A"/>
    <w:rsid w:val="00655248"/>
    <w:rsid w:val="00660D6B"/>
    <w:rsid w:val="00661D8D"/>
    <w:rsid w:val="00666162"/>
    <w:rsid w:val="00672174"/>
    <w:rsid w:val="006723C6"/>
    <w:rsid w:val="00675723"/>
    <w:rsid w:val="00677781"/>
    <w:rsid w:val="00680653"/>
    <w:rsid w:val="00681D31"/>
    <w:rsid w:val="00683B5A"/>
    <w:rsid w:val="00686E8D"/>
    <w:rsid w:val="00687C64"/>
    <w:rsid w:val="006946F7"/>
    <w:rsid w:val="00697FC1"/>
    <w:rsid w:val="006A3014"/>
    <w:rsid w:val="006A3A0A"/>
    <w:rsid w:val="006A3A47"/>
    <w:rsid w:val="006A7586"/>
    <w:rsid w:val="006C046B"/>
    <w:rsid w:val="006C0906"/>
    <w:rsid w:val="006C188E"/>
    <w:rsid w:val="006C1B44"/>
    <w:rsid w:val="006C2479"/>
    <w:rsid w:val="006C4371"/>
    <w:rsid w:val="006C4D5F"/>
    <w:rsid w:val="006E45AA"/>
    <w:rsid w:val="006E48CD"/>
    <w:rsid w:val="006F03E9"/>
    <w:rsid w:val="006F04BC"/>
    <w:rsid w:val="006F053C"/>
    <w:rsid w:val="006F1140"/>
    <w:rsid w:val="006F25A4"/>
    <w:rsid w:val="006F3281"/>
    <w:rsid w:val="006F36C7"/>
    <w:rsid w:val="006F3756"/>
    <w:rsid w:val="006F5AE5"/>
    <w:rsid w:val="006F5EE8"/>
    <w:rsid w:val="006F6DCF"/>
    <w:rsid w:val="00703581"/>
    <w:rsid w:val="00713943"/>
    <w:rsid w:val="00715E51"/>
    <w:rsid w:val="00716C98"/>
    <w:rsid w:val="00727A2D"/>
    <w:rsid w:val="00732156"/>
    <w:rsid w:val="00732A32"/>
    <w:rsid w:val="0073537E"/>
    <w:rsid w:val="007357DD"/>
    <w:rsid w:val="0074220C"/>
    <w:rsid w:val="00742C38"/>
    <w:rsid w:val="00745C4F"/>
    <w:rsid w:val="00747FBA"/>
    <w:rsid w:val="00750B49"/>
    <w:rsid w:val="007621EF"/>
    <w:rsid w:val="007646A5"/>
    <w:rsid w:val="00765133"/>
    <w:rsid w:val="007670E4"/>
    <w:rsid w:val="00771686"/>
    <w:rsid w:val="00774929"/>
    <w:rsid w:val="007777D0"/>
    <w:rsid w:val="00784138"/>
    <w:rsid w:val="007866EF"/>
    <w:rsid w:val="00796207"/>
    <w:rsid w:val="007A350D"/>
    <w:rsid w:val="007A6099"/>
    <w:rsid w:val="007A6103"/>
    <w:rsid w:val="007B128B"/>
    <w:rsid w:val="007B1DBB"/>
    <w:rsid w:val="007B5490"/>
    <w:rsid w:val="007B5BB3"/>
    <w:rsid w:val="007B7A10"/>
    <w:rsid w:val="007C126C"/>
    <w:rsid w:val="007C720C"/>
    <w:rsid w:val="007D147F"/>
    <w:rsid w:val="007D77B7"/>
    <w:rsid w:val="007D7DBE"/>
    <w:rsid w:val="007E1F6F"/>
    <w:rsid w:val="007F05BE"/>
    <w:rsid w:val="007F6E49"/>
    <w:rsid w:val="00804AD4"/>
    <w:rsid w:val="00806644"/>
    <w:rsid w:val="0081164A"/>
    <w:rsid w:val="008122EF"/>
    <w:rsid w:val="00820685"/>
    <w:rsid w:val="00820CB0"/>
    <w:rsid w:val="00822129"/>
    <w:rsid w:val="00823EAB"/>
    <w:rsid w:val="00825D89"/>
    <w:rsid w:val="00826A87"/>
    <w:rsid w:val="00827065"/>
    <w:rsid w:val="00832D74"/>
    <w:rsid w:val="0083500B"/>
    <w:rsid w:val="0083719A"/>
    <w:rsid w:val="008401AE"/>
    <w:rsid w:val="008427D7"/>
    <w:rsid w:val="00843FB9"/>
    <w:rsid w:val="00847650"/>
    <w:rsid w:val="008507D0"/>
    <w:rsid w:val="008511DA"/>
    <w:rsid w:val="00857FD5"/>
    <w:rsid w:val="00860740"/>
    <w:rsid w:val="00861327"/>
    <w:rsid w:val="008621E2"/>
    <w:rsid w:val="0087115A"/>
    <w:rsid w:val="00874F22"/>
    <w:rsid w:val="00875BDB"/>
    <w:rsid w:val="0088144E"/>
    <w:rsid w:val="0088436C"/>
    <w:rsid w:val="00887FE2"/>
    <w:rsid w:val="00894C31"/>
    <w:rsid w:val="008A0E0A"/>
    <w:rsid w:val="008A2731"/>
    <w:rsid w:val="008A2B1F"/>
    <w:rsid w:val="008A4B4F"/>
    <w:rsid w:val="008A5597"/>
    <w:rsid w:val="008B2D54"/>
    <w:rsid w:val="008B3DDC"/>
    <w:rsid w:val="008C268C"/>
    <w:rsid w:val="008C2C48"/>
    <w:rsid w:val="008C680B"/>
    <w:rsid w:val="008C705F"/>
    <w:rsid w:val="008D76D9"/>
    <w:rsid w:val="008E00F8"/>
    <w:rsid w:val="008E2512"/>
    <w:rsid w:val="008E4EC2"/>
    <w:rsid w:val="008E78C5"/>
    <w:rsid w:val="008F197A"/>
    <w:rsid w:val="008F36F2"/>
    <w:rsid w:val="008F4384"/>
    <w:rsid w:val="008F7C50"/>
    <w:rsid w:val="0090188C"/>
    <w:rsid w:val="00911282"/>
    <w:rsid w:val="00920412"/>
    <w:rsid w:val="0093212E"/>
    <w:rsid w:val="009329C3"/>
    <w:rsid w:val="009332F9"/>
    <w:rsid w:val="009336C0"/>
    <w:rsid w:val="00933943"/>
    <w:rsid w:val="0093537C"/>
    <w:rsid w:val="00935F13"/>
    <w:rsid w:val="0093705F"/>
    <w:rsid w:val="0093751B"/>
    <w:rsid w:val="00940ADB"/>
    <w:rsid w:val="00941555"/>
    <w:rsid w:val="009423F3"/>
    <w:rsid w:val="00942876"/>
    <w:rsid w:val="0094370F"/>
    <w:rsid w:val="00943C04"/>
    <w:rsid w:val="00944E52"/>
    <w:rsid w:val="00952780"/>
    <w:rsid w:val="0095425A"/>
    <w:rsid w:val="00955458"/>
    <w:rsid w:val="009566F8"/>
    <w:rsid w:val="00960237"/>
    <w:rsid w:val="009625D2"/>
    <w:rsid w:val="00964147"/>
    <w:rsid w:val="0097005E"/>
    <w:rsid w:val="00970AAD"/>
    <w:rsid w:val="00971807"/>
    <w:rsid w:val="00971BC7"/>
    <w:rsid w:val="00973578"/>
    <w:rsid w:val="00974012"/>
    <w:rsid w:val="00976011"/>
    <w:rsid w:val="00980211"/>
    <w:rsid w:val="00984773"/>
    <w:rsid w:val="0098717E"/>
    <w:rsid w:val="0098735C"/>
    <w:rsid w:val="009960B2"/>
    <w:rsid w:val="00997C65"/>
    <w:rsid w:val="009A03B4"/>
    <w:rsid w:val="009A20CD"/>
    <w:rsid w:val="009A3317"/>
    <w:rsid w:val="009A58C5"/>
    <w:rsid w:val="009A72A5"/>
    <w:rsid w:val="009B6D97"/>
    <w:rsid w:val="009B74AC"/>
    <w:rsid w:val="009C0680"/>
    <w:rsid w:val="009C36E7"/>
    <w:rsid w:val="009C73E3"/>
    <w:rsid w:val="009D410E"/>
    <w:rsid w:val="009D62C2"/>
    <w:rsid w:val="009D7C8F"/>
    <w:rsid w:val="009E055A"/>
    <w:rsid w:val="009E4CD1"/>
    <w:rsid w:val="009E5CE7"/>
    <w:rsid w:val="009F5BDC"/>
    <w:rsid w:val="009F67A5"/>
    <w:rsid w:val="00A0168C"/>
    <w:rsid w:val="00A03535"/>
    <w:rsid w:val="00A05C52"/>
    <w:rsid w:val="00A11A2E"/>
    <w:rsid w:val="00A17147"/>
    <w:rsid w:val="00A2353C"/>
    <w:rsid w:val="00A23F04"/>
    <w:rsid w:val="00A2678C"/>
    <w:rsid w:val="00A26D52"/>
    <w:rsid w:val="00A328C7"/>
    <w:rsid w:val="00A34667"/>
    <w:rsid w:val="00A35DD9"/>
    <w:rsid w:val="00A46EAC"/>
    <w:rsid w:val="00A5007E"/>
    <w:rsid w:val="00A518DB"/>
    <w:rsid w:val="00A5570F"/>
    <w:rsid w:val="00A56FBD"/>
    <w:rsid w:val="00A6190B"/>
    <w:rsid w:val="00A66F7B"/>
    <w:rsid w:val="00A706FC"/>
    <w:rsid w:val="00A71190"/>
    <w:rsid w:val="00A740B8"/>
    <w:rsid w:val="00A849D3"/>
    <w:rsid w:val="00A871F7"/>
    <w:rsid w:val="00A87CC2"/>
    <w:rsid w:val="00A90243"/>
    <w:rsid w:val="00A91BA0"/>
    <w:rsid w:val="00A946D1"/>
    <w:rsid w:val="00A95EFA"/>
    <w:rsid w:val="00AA1B66"/>
    <w:rsid w:val="00AA248C"/>
    <w:rsid w:val="00AA27CC"/>
    <w:rsid w:val="00AA5F58"/>
    <w:rsid w:val="00AA6D60"/>
    <w:rsid w:val="00AA6FFD"/>
    <w:rsid w:val="00AA7DCC"/>
    <w:rsid w:val="00AB2768"/>
    <w:rsid w:val="00AB36F5"/>
    <w:rsid w:val="00AB4579"/>
    <w:rsid w:val="00AB621E"/>
    <w:rsid w:val="00AB7029"/>
    <w:rsid w:val="00AC11FA"/>
    <w:rsid w:val="00AC49B0"/>
    <w:rsid w:val="00AD08C9"/>
    <w:rsid w:val="00AD1646"/>
    <w:rsid w:val="00AD2E84"/>
    <w:rsid w:val="00AD7EDE"/>
    <w:rsid w:val="00AE086F"/>
    <w:rsid w:val="00AE2F19"/>
    <w:rsid w:val="00AE4073"/>
    <w:rsid w:val="00AF0B61"/>
    <w:rsid w:val="00AF15AD"/>
    <w:rsid w:val="00AF2299"/>
    <w:rsid w:val="00AF2793"/>
    <w:rsid w:val="00AF3423"/>
    <w:rsid w:val="00AF52D9"/>
    <w:rsid w:val="00AF60E5"/>
    <w:rsid w:val="00AF7655"/>
    <w:rsid w:val="00B023C4"/>
    <w:rsid w:val="00B06B88"/>
    <w:rsid w:val="00B2253A"/>
    <w:rsid w:val="00B24788"/>
    <w:rsid w:val="00B2573B"/>
    <w:rsid w:val="00B30D2B"/>
    <w:rsid w:val="00B31A7A"/>
    <w:rsid w:val="00B36ED1"/>
    <w:rsid w:val="00B42304"/>
    <w:rsid w:val="00B46D56"/>
    <w:rsid w:val="00B556AB"/>
    <w:rsid w:val="00B56DDC"/>
    <w:rsid w:val="00B601C9"/>
    <w:rsid w:val="00B61989"/>
    <w:rsid w:val="00B63953"/>
    <w:rsid w:val="00B63B67"/>
    <w:rsid w:val="00B64F70"/>
    <w:rsid w:val="00B72BF6"/>
    <w:rsid w:val="00B7348B"/>
    <w:rsid w:val="00B86DBB"/>
    <w:rsid w:val="00B93B82"/>
    <w:rsid w:val="00B943CF"/>
    <w:rsid w:val="00B94DE6"/>
    <w:rsid w:val="00B953A5"/>
    <w:rsid w:val="00B97B19"/>
    <w:rsid w:val="00BA3FAE"/>
    <w:rsid w:val="00BA7341"/>
    <w:rsid w:val="00BB1A68"/>
    <w:rsid w:val="00BB3BDE"/>
    <w:rsid w:val="00BB56A9"/>
    <w:rsid w:val="00BB6432"/>
    <w:rsid w:val="00BC0EAA"/>
    <w:rsid w:val="00BC1E99"/>
    <w:rsid w:val="00BC7149"/>
    <w:rsid w:val="00BD5CD2"/>
    <w:rsid w:val="00BD71A2"/>
    <w:rsid w:val="00BF0698"/>
    <w:rsid w:val="00BF751E"/>
    <w:rsid w:val="00C01B65"/>
    <w:rsid w:val="00C06905"/>
    <w:rsid w:val="00C1039E"/>
    <w:rsid w:val="00C12BC1"/>
    <w:rsid w:val="00C13800"/>
    <w:rsid w:val="00C156B7"/>
    <w:rsid w:val="00C26318"/>
    <w:rsid w:val="00C26F42"/>
    <w:rsid w:val="00C27F3B"/>
    <w:rsid w:val="00C3128B"/>
    <w:rsid w:val="00C31767"/>
    <w:rsid w:val="00C32E66"/>
    <w:rsid w:val="00C346D1"/>
    <w:rsid w:val="00C34D78"/>
    <w:rsid w:val="00C4157D"/>
    <w:rsid w:val="00C43A7F"/>
    <w:rsid w:val="00C50E17"/>
    <w:rsid w:val="00C570E4"/>
    <w:rsid w:val="00C606D5"/>
    <w:rsid w:val="00C75920"/>
    <w:rsid w:val="00C81028"/>
    <w:rsid w:val="00C8160A"/>
    <w:rsid w:val="00C86423"/>
    <w:rsid w:val="00C870D9"/>
    <w:rsid w:val="00C874E5"/>
    <w:rsid w:val="00C9215D"/>
    <w:rsid w:val="00C953E7"/>
    <w:rsid w:val="00C959F6"/>
    <w:rsid w:val="00C95A00"/>
    <w:rsid w:val="00C96E06"/>
    <w:rsid w:val="00CA4F2A"/>
    <w:rsid w:val="00CA5D4C"/>
    <w:rsid w:val="00CA7900"/>
    <w:rsid w:val="00CB0AD1"/>
    <w:rsid w:val="00CB718C"/>
    <w:rsid w:val="00CB77FC"/>
    <w:rsid w:val="00CC0947"/>
    <w:rsid w:val="00CC2BB8"/>
    <w:rsid w:val="00CC62DE"/>
    <w:rsid w:val="00CC79C3"/>
    <w:rsid w:val="00CD3642"/>
    <w:rsid w:val="00CD4409"/>
    <w:rsid w:val="00CE5313"/>
    <w:rsid w:val="00CE5C62"/>
    <w:rsid w:val="00CE6B31"/>
    <w:rsid w:val="00CF1028"/>
    <w:rsid w:val="00CF11A2"/>
    <w:rsid w:val="00D00B3C"/>
    <w:rsid w:val="00D02EBE"/>
    <w:rsid w:val="00D03292"/>
    <w:rsid w:val="00D13C87"/>
    <w:rsid w:val="00D21079"/>
    <w:rsid w:val="00D21300"/>
    <w:rsid w:val="00D21328"/>
    <w:rsid w:val="00D251A4"/>
    <w:rsid w:val="00D254C9"/>
    <w:rsid w:val="00D26E35"/>
    <w:rsid w:val="00D27199"/>
    <w:rsid w:val="00D30992"/>
    <w:rsid w:val="00D33568"/>
    <w:rsid w:val="00D34191"/>
    <w:rsid w:val="00D3665F"/>
    <w:rsid w:val="00D37C5A"/>
    <w:rsid w:val="00D4189F"/>
    <w:rsid w:val="00D43FFD"/>
    <w:rsid w:val="00D456F6"/>
    <w:rsid w:val="00D479DA"/>
    <w:rsid w:val="00D5039E"/>
    <w:rsid w:val="00D52912"/>
    <w:rsid w:val="00D544F7"/>
    <w:rsid w:val="00D569B7"/>
    <w:rsid w:val="00D64B72"/>
    <w:rsid w:val="00D65CD7"/>
    <w:rsid w:val="00D668D4"/>
    <w:rsid w:val="00D66BD8"/>
    <w:rsid w:val="00D67C06"/>
    <w:rsid w:val="00D702D6"/>
    <w:rsid w:val="00D71025"/>
    <w:rsid w:val="00D7359A"/>
    <w:rsid w:val="00D738D0"/>
    <w:rsid w:val="00D75505"/>
    <w:rsid w:val="00D76EC3"/>
    <w:rsid w:val="00D8142B"/>
    <w:rsid w:val="00D8190F"/>
    <w:rsid w:val="00D85A43"/>
    <w:rsid w:val="00D86605"/>
    <w:rsid w:val="00D86EA5"/>
    <w:rsid w:val="00D92FD3"/>
    <w:rsid w:val="00D95199"/>
    <w:rsid w:val="00D9526A"/>
    <w:rsid w:val="00D9597A"/>
    <w:rsid w:val="00D95A23"/>
    <w:rsid w:val="00DA2396"/>
    <w:rsid w:val="00DA3B60"/>
    <w:rsid w:val="00DA5723"/>
    <w:rsid w:val="00DA5D44"/>
    <w:rsid w:val="00DA6743"/>
    <w:rsid w:val="00DB084D"/>
    <w:rsid w:val="00DB503B"/>
    <w:rsid w:val="00DB6789"/>
    <w:rsid w:val="00DC3505"/>
    <w:rsid w:val="00DD085D"/>
    <w:rsid w:val="00DD1744"/>
    <w:rsid w:val="00DD29D5"/>
    <w:rsid w:val="00DD31A0"/>
    <w:rsid w:val="00DD33F1"/>
    <w:rsid w:val="00DD551C"/>
    <w:rsid w:val="00DD6A2B"/>
    <w:rsid w:val="00DE0840"/>
    <w:rsid w:val="00DE2CC2"/>
    <w:rsid w:val="00DE33D8"/>
    <w:rsid w:val="00DE382C"/>
    <w:rsid w:val="00DE3BB0"/>
    <w:rsid w:val="00DE4A8A"/>
    <w:rsid w:val="00DE67BF"/>
    <w:rsid w:val="00DE6AC1"/>
    <w:rsid w:val="00DF2989"/>
    <w:rsid w:val="00DF3B50"/>
    <w:rsid w:val="00DF7EEA"/>
    <w:rsid w:val="00E01BB4"/>
    <w:rsid w:val="00E03470"/>
    <w:rsid w:val="00E173E8"/>
    <w:rsid w:val="00E22139"/>
    <w:rsid w:val="00E22247"/>
    <w:rsid w:val="00E26552"/>
    <w:rsid w:val="00E27824"/>
    <w:rsid w:val="00E32AC9"/>
    <w:rsid w:val="00E34B0C"/>
    <w:rsid w:val="00E360CB"/>
    <w:rsid w:val="00E41577"/>
    <w:rsid w:val="00E44090"/>
    <w:rsid w:val="00E57463"/>
    <w:rsid w:val="00E575F1"/>
    <w:rsid w:val="00E60A4B"/>
    <w:rsid w:val="00E65917"/>
    <w:rsid w:val="00E66131"/>
    <w:rsid w:val="00E702C4"/>
    <w:rsid w:val="00E705A3"/>
    <w:rsid w:val="00E72C1D"/>
    <w:rsid w:val="00E73EBF"/>
    <w:rsid w:val="00E73F5B"/>
    <w:rsid w:val="00E74416"/>
    <w:rsid w:val="00E8191B"/>
    <w:rsid w:val="00E8539D"/>
    <w:rsid w:val="00E87931"/>
    <w:rsid w:val="00E90CCB"/>
    <w:rsid w:val="00E91F0F"/>
    <w:rsid w:val="00E93D2A"/>
    <w:rsid w:val="00E96C82"/>
    <w:rsid w:val="00EA1482"/>
    <w:rsid w:val="00EA35B8"/>
    <w:rsid w:val="00EB011B"/>
    <w:rsid w:val="00EB02B4"/>
    <w:rsid w:val="00EB05E5"/>
    <w:rsid w:val="00EB710D"/>
    <w:rsid w:val="00EC6FDE"/>
    <w:rsid w:val="00EC759F"/>
    <w:rsid w:val="00ED0071"/>
    <w:rsid w:val="00ED0DEC"/>
    <w:rsid w:val="00ED1BA6"/>
    <w:rsid w:val="00ED5A96"/>
    <w:rsid w:val="00ED6CE7"/>
    <w:rsid w:val="00EE2365"/>
    <w:rsid w:val="00EE3BBB"/>
    <w:rsid w:val="00EE4715"/>
    <w:rsid w:val="00EE6CFE"/>
    <w:rsid w:val="00EF6A83"/>
    <w:rsid w:val="00F00507"/>
    <w:rsid w:val="00F04CF4"/>
    <w:rsid w:val="00F066DD"/>
    <w:rsid w:val="00F106F0"/>
    <w:rsid w:val="00F11AE1"/>
    <w:rsid w:val="00F13755"/>
    <w:rsid w:val="00F14CCD"/>
    <w:rsid w:val="00F15BB6"/>
    <w:rsid w:val="00F17681"/>
    <w:rsid w:val="00F20116"/>
    <w:rsid w:val="00F25491"/>
    <w:rsid w:val="00F303F9"/>
    <w:rsid w:val="00F34D9A"/>
    <w:rsid w:val="00F35839"/>
    <w:rsid w:val="00F370FE"/>
    <w:rsid w:val="00F379C5"/>
    <w:rsid w:val="00F408C8"/>
    <w:rsid w:val="00F425AC"/>
    <w:rsid w:val="00F47754"/>
    <w:rsid w:val="00F47B05"/>
    <w:rsid w:val="00F505D6"/>
    <w:rsid w:val="00F509C2"/>
    <w:rsid w:val="00F54540"/>
    <w:rsid w:val="00F546EA"/>
    <w:rsid w:val="00F6082E"/>
    <w:rsid w:val="00F62C3A"/>
    <w:rsid w:val="00F64DE4"/>
    <w:rsid w:val="00F653A1"/>
    <w:rsid w:val="00F74910"/>
    <w:rsid w:val="00F7739B"/>
    <w:rsid w:val="00F77E8C"/>
    <w:rsid w:val="00F809A2"/>
    <w:rsid w:val="00F8324F"/>
    <w:rsid w:val="00F85C16"/>
    <w:rsid w:val="00F959B4"/>
    <w:rsid w:val="00F9628B"/>
    <w:rsid w:val="00F97830"/>
    <w:rsid w:val="00FA44D7"/>
    <w:rsid w:val="00FA5410"/>
    <w:rsid w:val="00FA57F3"/>
    <w:rsid w:val="00FB3CCC"/>
    <w:rsid w:val="00FB5234"/>
    <w:rsid w:val="00FC3044"/>
    <w:rsid w:val="00FD06C5"/>
    <w:rsid w:val="00FD111B"/>
    <w:rsid w:val="00FD2845"/>
    <w:rsid w:val="00FE1591"/>
    <w:rsid w:val="00FE55FB"/>
    <w:rsid w:val="00FE67AB"/>
    <w:rsid w:val="00FE7897"/>
    <w:rsid w:val="00FF332F"/>
    <w:rsid w:val="00FF33B7"/>
    <w:rsid w:val="00FF3DBE"/>
    <w:rsid w:val="00FF5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62F"/>
  <w15:chartTrackingRefBased/>
  <w15:docId w15:val="{5A509125-BC04-45DB-95F4-19472DE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7C50"/>
    <w:pPr>
      <w:keepNext/>
      <w:numPr>
        <w:numId w:val="2"/>
      </w:numPr>
      <w:spacing w:before="240" w:after="60" w:line="240" w:lineRule="auto"/>
      <w:outlineLvl w:val="0"/>
    </w:pPr>
    <w:rPr>
      <w:rFonts w:ascii="Calibri Light" w:eastAsia="Times New Roman" w:hAnsi="Calibri Light" w:cs="Times New Roman"/>
      <w:b/>
      <w:bCs/>
      <w:kern w:val="32"/>
      <w:sz w:val="32"/>
      <w:szCs w:val="32"/>
      <w:lang w:val="en-GB" w:eastAsia="en-GB"/>
    </w:rPr>
  </w:style>
  <w:style w:type="paragraph" w:styleId="Heading2">
    <w:name w:val="heading 2"/>
    <w:basedOn w:val="Normal"/>
    <w:next w:val="Normal"/>
    <w:link w:val="Heading2Char"/>
    <w:unhideWhenUsed/>
    <w:qFormat/>
    <w:rsid w:val="008F7C50"/>
    <w:pPr>
      <w:keepNext/>
      <w:numPr>
        <w:ilvl w:val="1"/>
        <w:numId w:val="2"/>
      </w:numPr>
      <w:spacing w:before="240" w:after="60" w:line="240" w:lineRule="auto"/>
      <w:outlineLvl w:val="1"/>
    </w:pPr>
    <w:rPr>
      <w:rFonts w:ascii="Times New Roman" w:eastAsia="Times New Roman" w:hAnsi="Times New Roman" w:cs="Times New Roman"/>
      <w:bCs/>
      <w:iCs/>
      <w:sz w:val="24"/>
      <w:szCs w:val="28"/>
      <w:lang w:val="en-GB" w:eastAsia="en-GB"/>
    </w:rPr>
  </w:style>
  <w:style w:type="paragraph" w:styleId="Heading3">
    <w:name w:val="heading 3"/>
    <w:basedOn w:val="Normal"/>
    <w:next w:val="Normal"/>
    <w:link w:val="Heading3Char"/>
    <w:unhideWhenUsed/>
    <w:qFormat/>
    <w:rsid w:val="008F7C50"/>
    <w:pPr>
      <w:keepNext/>
      <w:numPr>
        <w:ilvl w:val="2"/>
        <w:numId w:val="2"/>
      </w:numPr>
      <w:spacing w:before="240" w:after="60" w:line="240" w:lineRule="auto"/>
      <w:outlineLvl w:val="2"/>
    </w:pPr>
    <w:rPr>
      <w:rFonts w:ascii="Times New Roman" w:eastAsia="Times New Roman" w:hAnsi="Times New Roman" w:cs="Times New Roman"/>
      <w:bCs/>
      <w:sz w:val="24"/>
      <w:szCs w:val="26"/>
      <w:lang w:val="en-GB" w:eastAsia="en-GB"/>
    </w:rPr>
  </w:style>
  <w:style w:type="paragraph" w:styleId="Heading4">
    <w:name w:val="heading 4"/>
    <w:basedOn w:val="Normal"/>
    <w:next w:val="Normal"/>
    <w:link w:val="Heading4Char"/>
    <w:unhideWhenUsed/>
    <w:qFormat/>
    <w:rsid w:val="008F7C50"/>
    <w:pPr>
      <w:keepNext/>
      <w:numPr>
        <w:ilvl w:val="3"/>
        <w:numId w:val="2"/>
      </w:numPr>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nhideWhenUsed/>
    <w:qFormat/>
    <w:rsid w:val="008F7C50"/>
    <w:pPr>
      <w:numPr>
        <w:ilvl w:val="4"/>
        <w:numId w:val="2"/>
      </w:numPr>
      <w:spacing w:before="240" w:after="60" w:line="240" w:lineRule="auto"/>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semiHidden/>
    <w:unhideWhenUsed/>
    <w:qFormat/>
    <w:rsid w:val="008F7C50"/>
    <w:pPr>
      <w:numPr>
        <w:ilvl w:val="5"/>
        <w:numId w:val="2"/>
      </w:numPr>
      <w:spacing w:before="240" w:after="60" w:line="240" w:lineRule="auto"/>
      <w:outlineLvl w:val="5"/>
    </w:pPr>
    <w:rPr>
      <w:rFonts w:ascii="Calibri" w:eastAsia="Times New Roman" w:hAnsi="Calibri" w:cs="Times New Roman"/>
      <w:b/>
      <w:bCs/>
      <w:lang w:val="en-GB" w:eastAsia="en-GB"/>
    </w:rPr>
  </w:style>
  <w:style w:type="paragraph" w:styleId="Heading7">
    <w:name w:val="heading 7"/>
    <w:basedOn w:val="Normal"/>
    <w:next w:val="Normal"/>
    <w:link w:val="Heading7Char"/>
    <w:semiHidden/>
    <w:unhideWhenUsed/>
    <w:qFormat/>
    <w:rsid w:val="008F7C50"/>
    <w:pPr>
      <w:numPr>
        <w:ilvl w:val="6"/>
        <w:numId w:val="2"/>
      </w:numPr>
      <w:spacing w:before="240" w:after="60" w:line="240" w:lineRule="auto"/>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semiHidden/>
    <w:unhideWhenUsed/>
    <w:qFormat/>
    <w:rsid w:val="008F7C50"/>
    <w:pPr>
      <w:numPr>
        <w:ilvl w:val="7"/>
        <w:numId w:val="2"/>
      </w:numPr>
      <w:spacing w:before="240" w:after="60" w:line="240" w:lineRule="auto"/>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semiHidden/>
    <w:unhideWhenUsed/>
    <w:qFormat/>
    <w:rsid w:val="008F7C50"/>
    <w:pPr>
      <w:numPr>
        <w:ilvl w:val="8"/>
        <w:numId w:val="2"/>
      </w:numPr>
      <w:spacing w:before="240" w:after="60" w:line="240" w:lineRule="auto"/>
      <w:outlineLvl w:val="8"/>
    </w:pPr>
    <w:rPr>
      <w:rFonts w:ascii="Calibri Light" w:eastAsia="Times New Roman" w:hAnsi="Calibri Light"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C50"/>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rsid w:val="008F7C50"/>
    <w:rPr>
      <w:rFonts w:ascii="Times New Roman" w:eastAsia="Times New Roman" w:hAnsi="Times New Roman" w:cs="Times New Roman"/>
      <w:bCs/>
      <w:iCs/>
      <w:sz w:val="24"/>
      <w:szCs w:val="28"/>
      <w:lang w:val="en-GB" w:eastAsia="en-GB"/>
    </w:rPr>
  </w:style>
  <w:style w:type="character" w:customStyle="1" w:styleId="Heading3Char">
    <w:name w:val="Heading 3 Char"/>
    <w:basedOn w:val="DefaultParagraphFont"/>
    <w:link w:val="Heading3"/>
    <w:rsid w:val="008F7C50"/>
    <w:rPr>
      <w:rFonts w:ascii="Times New Roman" w:eastAsia="Times New Roman" w:hAnsi="Times New Roman" w:cs="Times New Roman"/>
      <w:bCs/>
      <w:sz w:val="24"/>
      <w:szCs w:val="26"/>
      <w:lang w:val="en-GB" w:eastAsia="en-GB"/>
    </w:rPr>
  </w:style>
  <w:style w:type="character" w:customStyle="1" w:styleId="Heading4Char">
    <w:name w:val="Heading 4 Char"/>
    <w:basedOn w:val="DefaultParagraphFont"/>
    <w:link w:val="Heading4"/>
    <w:rsid w:val="008F7C50"/>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F7C50"/>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semiHidden/>
    <w:rsid w:val="008F7C50"/>
    <w:rPr>
      <w:rFonts w:ascii="Calibri" w:eastAsia="Times New Roman" w:hAnsi="Calibri" w:cs="Times New Roman"/>
      <w:b/>
      <w:bCs/>
      <w:lang w:val="en-GB" w:eastAsia="en-GB"/>
    </w:rPr>
  </w:style>
  <w:style w:type="character" w:customStyle="1" w:styleId="Heading7Char">
    <w:name w:val="Heading 7 Char"/>
    <w:basedOn w:val="DefaultParagraphFont"/>
    <w:link w:val="Heading7"/>
    <w:semiHidden/>
    <w:rsid w:val="008F7C50"/>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semiHidden/>
    <w:rsid w:val="008F7C50"/>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semiHidden/>
    <w:rsid w:val="008F7C50"/>
    <w:rPr>
      <w:rFonts w:ascii="Calibri Light" w:eastAsia="Times New Roman" w:hAnsi="Calibri Light" w:cs="Times New Roman"/>
      <w:lang w:val="en-GB" w:eastAsia="en-GB"/>
    </w:rPr>
  </w:style>
  <w:style w:type="numbering" w:customStyle="1" w:styleId="NoList1">
    <w:name w:val="No List1"/>
    <w:next w:val="NoList"/>
    <w:uiPriority w:val="99"/>
    <w:semiHidden/>
    <w:unhideWhenUsed/>
    <w:rsid w:val="008F7C50"/>
  </w:style>
  <w:style w:type="paragraph" w:customStyle="1" w:styleId="Default">
    <w:name w:val="Default"/>
    <w:rsid w:val="008F7C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7C50"/>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
    <w:name w:val="A"/>
    <w:aliases w:val="Title_circular_web"/>
    <w:basedOn w:val="Normal"/>
    <w:rsid w:val="008F7C50"/>
    <w:pPr>
      <w:spacing w:after="0" w:line="240" w:lineRule="auto"/>
      <w:jc w:val="center"/>
    </w:pPr>
    <w:rPr>
      <w:rFonts w:ascii="Arial" w:eastAsia="Times New Roman" w:hAnsi="Arial" w:cs="Times New Roman"/>
      <w:b/>
      <w:color w:val="000080"/>
      <w:sz w:val="28"/>
      <w:szCs w:val="24"/>
      <w:lang w:val="en-GB"/>
    </w:rPr>
  </w:style>
  <w:style w:type="paragraph" w:styleId="BodyTextIndent">
    <w:name w:val="Body Text Indent"/>
    <w:basedOn w:val="Normal"/>
    <w:link w:val="BodyTextIndentChar"/>
    <w:rsid w:val="008F7C50"/>
    <w:pPr>
      <w:spacing w:after="0" w:line="240" w:lineRule="auto"/>
      <w:ind w:left="720"/>
    </w:pPr>
    <w:rPr>
      <w:rFonts w:ascii="Times New Roman" w:eastAsia="Times New Roman" w:hAnsi="Times New Roman" w:cs="Times New Roman"/>
      <w:color w:val="000000"/>
      <w:sz w:val="28"/>
      <w:szCs w:val="24"/>
      <w:u w:val="single"/>
      <w:lang w:val="en-GB"/>
    </w:rPr>
  </w:style>
  <w:style w:type="character" w:customStyle="1" w:styleId="BodyTextIndentChar">
    <w:name w:val="Body Text Indent Char"/>
    <w:basedOn w:val="DefaultParagraphFont"/>
    <w:link w:val="BodyTextIndent"/>
    <w:rsid w:val="008F7C50"/>
    <w:rPr>
      <w:rFonts w:ascii="Times New Roman" w:eastAsia="Times New Roman" w:hAnsi="Times New Roman" w:cs="Times New Roman"/>
      <w:color w:val="000000"/>
      <w:sz w:val="28"/>
      <w:szCs w:val="24"/>
      <w:u w:val="single"/>
      <w:lang w:val="en-GB"/>
    </w:rPr>
  </w:style>
  <w:style w:type="character" w:styleId="FootnoteReference">
    <w:name w:val="footnote reference"/>
    <w:semiHidden/>
    <w:rsid w:val="008F7C50"/>
    <w:rPr>
      <w:vertAlign w:val="superscript"/>
    </w:rPr>
  </w:style>
  <w:style w:type="paragraph" w:styleId="FootnoteText">
    <w:name w:val="footnote text"/>
    <w:basedOn w:val="Normal"/>
    <w:link w:val="FootnoteTextChar"/>
    <w:semiHidden/>
    <w:rsid w:val="008F7C50"/>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7C50"/>
    <w:rPr>
      <w:rFonts w:ascii="Times New Roman" w:eastAsia="Times New Roman" w:hAnsi="Times New Roman" w:cs="Times New Roman"/>
      <w:sz w:val="20"/>
      <w:szCs w:val="20"/>
      <w:lang w:val="en-GB" w:eastAsia="en-GB"/>
    </w:rPr>
  </w:style>
  <w:style w:type="character" w:styleId="Strong">
    <w:name w:val="Strong"/>
    <w:uiPriority w:val="22"/>
    <w:qFormat/>
    <w:rsid w:val="008F7C50"/>
    <w:rPr>
      <w:b/>
      <w:bCs/>
    </w:rPr>
  </w:style>
  <w:style w:type="table" w:styleId="TableGrid">
    <w:name w:val="Table Grid"/>
    <w:basedOn w:val="TableNormal"/>
    <w:uiPriority w:val="39"/>
    <w:rsid w:val="008F7C5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C50"/>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8F7C5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F7C50"/>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8F7C5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F7C50"/>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8F7C50"/>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8F7C50"/>
    <w:rPr>
      <w:sz w:val="16"/>
      <w:szCs w:val="16"/>
    </w:rPr>
  </w:style>
  <w:style w:type="paragraph" w:styleId="CommentText">
    <w:name w:val="annotation text"/>
    <w:basedOn w:val="Normal"/>
    <w:link w:val="CommentTextChar"/>
    <w:unhideWhenUsed/>
    <w:rsid w:val="008F7C50"/>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8F7C5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F7C50"/>
    <w:rPr>
      <w:b/>
      <w:bCs/>
    </w:rPr>
  </w:style>
  <w:style w:type="character" w:customStyle="1" w:styleId="CommentSubjectChar">
    <w:name w:val="Comment Subject Char"/>
    <w:basedOn w:val="CommentTextChar"/>
    <w:link w:val="CommentSubject"/>
    <w:uiPriority w:val="99"/>
    <w:semiHidden/>
    <w:rsid w:val="008F7C50"/>
    <w:rPr>
      <w:rFonts w:ascii="Times New Roman" w:eastAsia="Times New Roman" w:hAnsi="Times New Roman" w:cs="Times New Roman"/>
      <w:b/>
      <w:bCs/>
      <w:sz w:val="20"/>
      <w:szCs w:val="20"/>
      <w:lang w:val="en-GB" w:eastAsia="en-GB"/>
    </w:rPr>
  </w:style>
  <w:style w:type="paragraph" w:styleId="MessageHeader">
    <w:name w:val="Message Header"/>
    <w:basedOn w:val="Normal"/>
    <w:link w:val="MessageHeaderChar"/>
    <w:rsid w:val="008F7C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sid w:val="008F7C50"/>
    <w:rPr>
      <w:rFonts w:ascii="Arial" w:eastAsia="Times New Roman" w:hAnsi="Arial" w:cs="Arial"/>
      <w:sz w:val="24"/>
      <w:szCs w:val="24"/>
      <w:shd w:val="pct20" w:color="auto" w:fill="auto"/>
      <w:lang w:val="en-US"/>
    </w:rPr>
  </w:style>
  <w:style w:type="paragraph" w:styleId="BodyTextFirstIndent2">
    <w:name w:val="Body Text First Indent 2"/>
    <w:basedOn w:val="BodyTextIndent"/>
    <w:link w:val="BodyTextFirstIndent2Char"/>
    <w:uiPriority w:val="99"/>
    <w:semiHidden/>
    <w:unhideWhenUsed/>
    <w:rsid w:val="008F7C50"/>
    <w:pPr>
      <w:ind w:left="360" w:firstLine="360"/>
    </w:pPr>
    <w:rPr>
      <w:color w:val="auto"/>
      <w:sz w:val="24"/>
      <w:u w:val="none"/>
      <w:lang w:eastAsia="en-GB"/>
    </w:rPr>
  </w:style>
  <w:style w:type="character" w:customStyle="1" w:styleId="BodyTextFirstIndent2Char">
    <w:name w:val="Body Text First Indent 2 Char"/>
    <w:basedOn w:val="BodyTextIndentChar"/>
    <w:link w:val="BodyTextFirstIndent2"/>
    <w:uiPriority w:val="99"/>
    <w:semiHidden/>
    <w:rsid w:val="008F7C50"/>
    <w:rPr>
      <w:rFonts w:ascii="Times New Roman" w:eastAsia="Times New Roman" w:hAnsi="Times New Roman" w:cs="Times New Roman"/>
      <w:color w:val="000000"/>
      <w:sz w:val="24"/>
      <w:szCs w:val="24"/>
      <w:u w:val="single"/>
      <w:lang w:val="en-GB" w:eastAsia="en-GB"/>
    </w:rPr>
  </w:style>
  <w:style w:type="character" w:styleId="Hyperlink">
    <w:name w:val="Hyperlink"/>
    <w:uiPriority w:val="99"/>
    <w:rsid w:val="008F7C50"/>
    <w:rPr>
      <w:color w:val="0000FF"/>
      <w:u w:val="single"/>
    </w:rPr>
  </w:style>
  <w:style w:type="paragraph" w:styleId="BodyText">
    <w:name w:val="Body Text"/>
    <w:basedOn w:val="Normal"/>
    <w:link w:val="BodyTextChar"/>
    <w:uiPriority w:val="99"/>
    <w:unhideWhenUsed/>
    <w:rsid w:val="008F7C50"/>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rsid w:val="008F7C5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8F7C50"/>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semiHidden/>
    <w:rsid w:val="008F7C50"/>
    <w:rPr>
      <w:rFonts w:ascii="Times New Roman" w:eastAsia="Times New Roman" w:hAnsi="Times New Roman" w:cs="Times New Roman"/>
      <w:sz w:val="24"/>
      <w:szCs w:val="24"/>
      <w:lang w:val="en-GB" w:eastAsia="en-GB"/>
    </w:rPr>
  </w:style>
  <w:style w:type="paragraph" w:customStyle="1" w:styleId="B">
    <w:name w:val="B"/>
    <w:aliases w:val="Normal_circular_web"/>
    <w:basedOn w:val="Normal"/>
    <w:autoRedefine/>
    <w:rsid w:val="008F7C50"/>
    <w:pPr>
      <w:spacing w:after="0" w:line="240" w:lineRule="auto"/>
      <w:ind w:left="748" w:hanging="28"/>
    </w:pPr>
    <w:rPr>
      <w:rFonts w:ascii="Arial" w:eastAsia="Times New Roman" w:hAnsi="Arial" w:cs="Times New Roman"/>
      <w:color w:val="000000"/>
      <w:szCs w:val="24"/>
      <w:lang w:val="en-GB"/>
    </w:rPr>
  </w:style>
  <w:style w:type="paragraph" w:styleId="TOCHeading">
    <w:name w:val="TOC Heading"/>
    <w:basedOn w:val="Heading1"/>
    <w:next w:val="Normal"/>
    <w:uiPriority w:val="39"/>
    <w:unhideWhenUsed/>
    <w:qFormat/>
    <w:rsid w:val="008F7C50"/>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2">
    <w:name w:val="toc 2"/>
    <w:basedOn w:val="Normal"/>
    <w:next w:val="Normal"/>
    <w:autoRedefine/>
    <w:uiPriority w:val="39"/>
    <w:unhideWhenUsed/>
    <w:rsid w:val="00AF0B61"/>
    <w:pPr>
      <w:tabs>
        <w:tab w:val="left" w:pos="851"/>
        <w:tab w:val="right" w:leader="dot" w:pos="9181"/>
      </w:tabs>
      <w:spacing w:after="100" w:line="240" w:lineRule="auto"/>
      <w:ind w:left="240"/>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8F7C50"/>
    <w:pPr>
      <w:spacing w:after="100" w:line="240" w:lineRule="auto"/>
      <w:ind w:left="480"/>
    </w:pPr>
    <w:rPr>
      <w:rFonts w:ascii="Times New Roman" w:eastAsia="Times New Roman" w:hAnsi="Times New Roman" w:cs="Times New Roman"/>
      <w:sz w:val="24"/>
      <w:szCs w:val="24"/>
      <w:lang w:val="en-GB" w:eastAsia="en-GB"/>
    </w:rPr>
  </w:style>
  <w:style w:type="character" w:customStyle="1" w:styleId="Mention1">
    <w:name w:val="Mention1"/>
    <w:basedOn w:val="DefaultParagraphFont"/>
    <w:uiPriority w:val="99"/>
    <w:semiHidden/>
    <w:unhideWhenUsed/>
    <w:rsid w:val="004E1282"/>
    <w:rPr>
      <w:color w:val="2B579A"/>
      <w:shd w:val="clear" w:color="auto" w:fill="E6E6E6"/>
    </w:rPr>
  </w:style>
  <w:style w:type="paragraph" w:styleId="NoSpacing">
    <w:name w:val="No Spacing"/>
    <w:uiPriority w:val="1"/>
    <w:qFormat/>
    <w:rsid w:val="00415957"/>
    <w:pPr>
      <w:spacing w:after="0" w:line="240" w:lineRule="auto"/>
    </w:pPr>
  </w:style>
  <w:style w:type="character" w:styleId="FollowedHyperlink">
    <w:name w:val="FollowedHyperlink"/>
    <w:basedOn w:val="DefaultParagraphFont"/>
    <w:uiPriority w:val="99"/>
    <w:semiHidden/>
    <w:unhideWhenUsed/>
    <w:rsid w:val="008621E2"/>
    <w:rPr>
      <w:color w:val="954F72" w:themeColor="followedHyperlink"/>
      <w:u w:val="single"/>
    </w:rPr>
  </w:style>
  <w:style w:type="paragraph" w:styleId="Revision">
    <w:name w:val="Revision"/>
    <w:hidden/>
    <w:uiPriority w:val="99"/>
    <w:semiHidden/>
    <w:rsid w:val="00ED6CE7"/>
    <w:pPr>
      <w:spacing w:after="0" w:line="240" w:lineRule="auto"/>
    </w:pPr>
  </w:style>
  <w:style w:type="paragraph" w:styleId="TOC1">
    <w:name w:val="toc 1"/>
    <w:basedOn w:val="Normal"/>
    <w:next w:val="Normal"/>
    <w:autoRedefine/>
    <w:uiPriority w:val="39"/>
    <w:unhideWhenUsed/>
    <w:qFormat/>
    <w:rsid w:val="00C9215D"/>
    <w:pPr>
      <w:spacing w:after="1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499">
      <w:bodyDiv w:val="1"/>
      <w:marLeft w:val="0"/>
      <w:marRight w:val="0"/>
      <w:marTop w:val="0"/>
      <w:marBottom w:val="0"/>
      <w:divBdr>
        <w:top w:val="none" w:sz="0" w:space="0" w:color="auto"/>
        <w:left w:val="none" w:sz="0" w:space="0" w:color="auto"/>
        <w:bottom w:val="none" w:sz="0" w:space="0" w:color="auto"/>
        <w:right w:val="none" w:sz="0" w:space="0" w:color="auto"/>
      </w:divBdr>
    </w:div>
    <w:div w:id="14237610">
      <w:bodyDiv w:val="1"/>
      <w:marLeft w:val="0"/>
      <w:marRight w:val="0"/>
      <w:marTop w:val="0"/>
      <w:marBottom w:val="0"/>
      <w:divBdr>
        <w:top w:val="none" w:sz="0" w:space="0" w:color="auto"/>
        <w:left w:val="none" w:sz="0" w:space="0" w:color="auto"/>
        <w:bottom w:val="none" w:sz="0" w:space="0" w:color="auto"/>
        <w:right w:val="none" w:sz="0" w:space="0" w:color="auto"/>
      </w:divBdr>
    </w:div>
    <w:div w:id="110788514">
      <w:bodyDiv w:val="1"/>
      <w:marLeft w:val="0"/>
      <w:marRight w:val="0"/>
      <w:marTop w:val="0"/>
      <w:marBottom w:val="0"/>
      <w:divBdr>
        <w:top w:val="none" w:sz="0" w:space="0" w:color="auto"/>
        <w:left w:val="none" w:sz="0" w:space="0" w:color="auto"/>
        <w:bottom w:val="none" w:sz="0" w:space="0" w:color="auto"/>
        <w:right w:val="none" w:sz="0" w:space="0" w:color="auto"/>
      </w:divBdr>
    </w:div>
    <w:div w:id="186405863">
      <w:bodyDiv w:val="1"/>
      <w:marLeft w:val="0"/>
      <w:marRight w:val="0"/>
      <w:marTop w:val="0"/>
      <w:marBottom w:val="0"/>
      <w:divBdr>
        <w:top w:val="none" w:sz="0" w:space="0" w:color="auto"/>
        <w:left w:val="none" w:sz="0" w:space="0" w:color="auto"/>
        <w:bottom w:val="none" w:sz="0" w:space="0" w:color="auto"/>
        <w:right w:val="none" w:sz="0" w:space="0" w:color="auto"/>
      </w:divBdr>
    </w:div>
    <w:div w:id="191963827">
      <w:bodyDiv w:val="1"/>
      <w:marLeft w:val="0"/>
      <w:marRight w:val="0"/>
      <w:marTop w:val="0"/>
      <w:marBottom w:val="0"/>
      <w:divBdr>
        <w:top w:val="none" w:sz="0" w:space="0" w:color="auto"/>
        <w:left w:val="none" w:sz="0" w:space="0" w:color="auto"/>
        <w:bottom w:val="none" w:sz="0" w:space="0" w:color="auto"/>
        <w:right w:val="none" w:sz="0" w:space="0" w:color="auto"/>
      </w:divBdr>
    </w:div>
    <w:div w:id="386419382">
      <w:bodyDiv w:val="1"/>
      <w:marLeft w:val="0"/>
      <w:marRight w:val="0"/>
      <w:marTop w:val="0"/>
      <w:marBottom w:val="0"/>
      <w:divBdr>
        <w:top w:val="none" w:sz="0" w:space="0" w:color="auto"/>
        <w:left w:val="none" w:sz="0" w:space="0" w:color="auto"/>
        <w:bottom w:val="none" w:sz="0" w:space="0" w:color="auto"/>
        <w:right w:val="none" w:sz="0" w:space="0" w:color="auto"/>
      </w:divBdr>
    </w:div>
    <w:div w:id="407272968">
      <w:bodyDiv w:val="1"/>
      <w:marLeft w:val="0"/>
      <w:marRight w:val="0"/>
      <w:marTop w:val="0"/>
      <w:marBottom w:val="0"/>
      <w:divBdr>
        <w:top w:val="none" w:sz="0" w:space="0" w:color="auto"/>
        <w:left w:val="none" w:sz="0" w:space="0" w:color="auto"/>
        <w:bottom w:val="none" w:sz="0" w:space="0" w:color="auto"/>
        <w:right w:val="none" w:sz="0" w:space="0" w:color="auto"/>
      </w:divBdr>
    </w:div>
    <w:div w:id="437801814">
      <w:bodyDiv w:val="1"/>
      <w:marLeft w:val="0"/>
      <w:marRight w:val="0"/>
      <w:marTop w:val="0"/>
      <w:marBottom w:val="0"/>
      <w:divBdr>
        <w:top w:val="none" w:sz="0" w:space="0" w:color="auto"/>
        <w:left w:val="none" w:sz="0" w:space="0" w:color="auto"/>
        <w:bottom w:val="none" w:sz="0" w:space="0" w:color="auto"/>
        <w:right w:val="none" w:sz="0" w:space="0" w:color="auto"/>
      </w:divBdr>
    </w:div>
    <w:div w:id="473375566">
      <w:bodyDiv w:val="1"/>
      <w:marLeft w:val="0"/>
      <w:marRight w:val="0"/>
      <w:marTop w:val="0"/>
      <w:marBottom w:val="0"/>
      <w:divBdr>
        <w:top w:val="none" w:sz="0" w:space="0" w:color="auto"/>
        <w:left w:val="none" w:sz="0" w:space="0" w:color="auto"/>
        <w:bottom w:val="none" w:sz="0" w:space="0" w:color="auto"/>
        <w:right w:val="none" w:sz="0" w:space="0" w:color="auto"/>
      </w:divBdr>
    </w:div>
    <w:div w:id="862521901">
      <w:bodyDiv w:val="1"/>
      <w:marLeft w:val="0"/>
      <w:marRight w:val="0"/>
      <w:marTop w:val="0"/>
      <w:marBottom w:val="0"/>
      <w:divBdr>
        <w:top w:val="none" w:sz="0" w:space="0" w:color="auto"/>
        <w:left w:val="none" w:sz="0" w:space="0" w:color="auto"/>
        <w:bottom w:val="none" w:sz="0" w:space="0" w:color="auto"/>
        <w:right w:val="none" w:sz="0" w:space="0" w:color="auto"/>
      </w:divBdr>
    </w:div>
    <w:div w:id="892816953">
      <w:bodyDiv w:val="1"/>
      <w:marLeft w:val="0"/>
      <w:marRight w:val="0"/>
      <w:marTop w:val="0"/>
      <w:marBottom w:val="0"/>
      <w:divBdr>
        <w:top w:val="none" w:sz="0" w:space="0" w:color="auto"/>
        <w:left w:val="none" w:sz="0" w:space="0" w:color="auto"/>
        <w:bottom w:val="none" w:sz="0" w:space="0" w:color="auto"/>
        <w:right w:val="none" w:sz="0" w:space="0" w:color="auto"/>
      </w:divBdr>
    </w:div>
    <w:div w:id="1062102764">
      <w:bodyDiv w:val="1"/>
      <w:marLeft w:val="0"/>
      <w:marRight w:val="0"/>
      <w:marTop w:val="0"/>
      <w:marBottom w:val="0"/>
      <w:divBdr>
        <w:top w:val="none" w:sz="0" w:space="0" w:color="auto"/>
        <w:left w:val="none" w:sz="0" w:space="0" w:color="auto"/>
        <w:bottom w:val="none" w:sz="0" w:space="0" w:color="auto"/>
        <w:right w:val="none" w:sz="0" w:space="0" w:color="auto"/>
      </w:divBdr>
    </w:div>
    <w:div w:id="1086851089">
      <w:bodyDiv w:val="1"/>
      <w:marLeft w:val="0"/>
      <w:marRight w:val="0"/>
      <w:marTop w:val="3525"/>
      <w:marBottom w:val="0"/>
      <w:divBdr>
        <w:top w:val="none" w:sz="0" w:space="0" w:color="auto"/>
        <w:left w:val="none" w:sz="0" w:space="0" w:color="auto"/>
        <w:bottom w:val="none" w:sz="0" w:space="0" w:color="auto"/>
        <w:right w:val="none" w:sz="0" w:space="0" w:color="auto"/>
      </w:divBdr>
      <w:divsChild>
        <w:div w:id="186335021">
          <w:marLeft w:val="0"/>
          <w:marRight w:val="0"/>
          <w:marTop w:val="0"/>
          <w:marBottom w:val="0"/>
          <w:divBdr>
            <w:top w:val="none" w:sz="0" w:space="0" w:color="auto"/>
            <w:left w:val="none" w:sz="0" w:space="0" w:color="auto"/>
            <w:bottom w:val="none" w:sz="0" w:space="0" w:color="auto"/>
            <w:right w:val="none" w:sz="0" w:space="0" w:color="auto"/>
          </w:divBdr>
          <w:divsChild>
            <w:div w:id="1903903242">
              <w:marLeft w:val="0"/>
              <w:marRight w:val="0"/>
              <w:marTop w:val="0"/>
              <w:marBottom w:val="0"/>
              <w:divBdr>
                <w:top w:val="none" w:sz="0" w:space="0" w:color="auto"/>
                <w:left w:val="none" w:sz="0" w:space="0" w:color="auto"/>
                <w:bottom w:val="none" w:sz="0" w:space="0" w:color="auto"/>
                <w:right w:val="none" w:sz="0" w:space="0" w:color="auto"/>
              </w:divBdr>
              <w:divsChild>
                <w:div w:id="1061518131">
                  <w:marLeft w:val="0"/>
                  <w:marRight w:val="0"/>
                  <w:marTop w:val="0"/>
                  <w:marBottom w:val="0"/>
                  <w:divBdr>
                    <w:top w:val="none" w:sz="0" w:space="0" w:color="auto"/>
                    <w:left w:val="none" w:sz="0" w:space="0" w:color="auto"/>
                    <w:bottom w:val="none" w:sz="0" w:space="0" w:color="auto"/>
                    <w:right w:val="none" w:sz="0" w:space="0" w:color="auto"/>
                  </w:divBdr>
                  <w:divsChild>
                    <w:div w:id="923876698">
                      <w:marLeft w:val="0"/>
                      <w:marRight w:val="0"/>
                      <w:marTop w:val="0"/>
                      <w:marBottom w:val="0"/>
                      <w:divBdr>
                        <w:top w:val="none" w:sz="0" w:space="0" w:color="auto"/>
                        <w:left w:val="none" w:sz="0" w:space="0" w:color="auto"/>
                        <w:bottom w:val="none" w:sz="0" w:space="0" w:color="auto"/>
                        <w:right w:val="none" w:sz="0" w:space="0" w:color="auto"/>
                      </w:divBdr>
                      <w:divsChild>
                        <w:div w:id="813061491">
                          <w:marLeft w:val="0"/>
                          <w:marRight w:val="0"/>
                          <w:marTop w:val="0"/>
                          <w:marBottom w:val="0"/>
                          <w:divBdr>
                            <w:top w:val="none" w:sz="0" w:space="0" w:color="auto"/>
                            <w:left w:val="none" w:sz="0" w:space="0" w:color="auto"/>
                            <w:bottom w:val="none" w:sz="0" w:space="0" w:color="auto"/>
                            <w:right w:val="none" w:sz="0" w:space="0" w:color="auto"/>
                          </w:divBdr>
                          <w:divsChild>
                            <w:div w:id="754982548">
                              <w:marLeft w:val="0"/>
                              <w:marRight w:val="0"/>
                              <w:marTop w:val="0"/>
                              <w:marBottom w:val="0"/>
                              <w:divBdr>
                                <w:top w:val="none" w:sz="0" w:space="0" w:color="auto"/>
                                <w:left w:val="none" w:sz="0" w:space="0" w:color="auto"/>
                                <w:bottom w:val="none" w:sz="0" w:space="0" w:color="auto"/>
                                <w:right w:val="none" w:sz="0" w:space="0" w:color="auto"/>
                              </w:divBdr>
                              <w:divsChild>
                                <w:div w:id="187564810">
                                  <w:marLeft w:val="0"/>
                                  <w:marRight w:val="0"/>
                                  <w:marTop w:val="0"/>
                                  <w:marBottom w:val="0"/>
                                  <w:divBdr>
                                    <w:top w:val="none" w:sz="0" w:space="0" w:color="auto"/>
                                    <w:left w:val="none" w:sz="0" w:space="0" w:color="auto"/>
                                    <w:bottom w:val="none" w:sz="0" w:space="0" w:color="auto"/>
                                    <w:right w:val="none" w:sz="0" w:space="0" w:color="auto"/>
                                  </w:divBdr>
                                  <w:divsChild>
                                    <w:div w:id="41558085">
                                      <w:marLeft w:val="0"/>
                                      <w:marRight w:val="0"/>
                                      <w:marTop w:val="0"/>
                                      <w:marBottom w:val="480"/>
                                      <w:divBdr>
                                        <w:top w:val="none" w:sz="0" w:space="0" w:color="auto"/>
                                        <w:left w:val="none" w:sz="0" w:space="0" w:color="auto"/>
                                        <w:bottom w:val="none" w:sz="0" w:space="0" w:color="auto"/>
                                        <w:right w:val="none" w:sz="0" w:space="0" w:color="auto"/>
                                      </w:divBdr>
                                      <w:divsChild>
                                        <w:div w:id="15648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85340">
      <w:bodyDiv w:val="1"/>
      <w:marLeft w:val="0"/>
      <w:marRight w:val="0"/>
      <w:marTop w:val="0"/>
      <w:marBottom w:val="0"/>
      <w:divBdr>
        <w:top w:val="none" w:sz="0" w:space="0" w:color="auto"/>
        <w:left w:val="none" w:sz="0" w:space="0" w:color="auto"/>
        <w:bottom w:val="none" w:sz="0" w:space="0" w:color="auto"/>
        <w:right w:val="none" w:sz="0" w:space="0" w:color="auto"/>
      </w:divBdr>
    </w:div>
    <w:div w:id="1252393074">
      <w:bodyDiv w:val="1"/>
      <w:marLeft w:val="0"/>
      <w:marRight w:val="0"/>
      <w:marTop w:val="0"/>
      <w:marBottom w:val="0"/>
      <w:divBdr>
        <w:top w:val="none" w:sz="0" w:space="0" w:color="auto"/>
        <w:left w:val="none" w:sz="0" w:space="0" w:color="auto"/>
        <w:bottom w:val="none" w:sz="0" w:space="0" w:color="auto"/>
        <w:right w:val="none" w:sz="0" w:space="0" w:color="auto"/>
      </w:divBdr>
    </w:div>
    <w:div w:id="1292708599">
      <w:bodyDiv w:val="1"/>
      <w:marLeft w:val="0"/>
      <w:marRight w:val="0"/>
      <w:marTop w:val="0"/>
      <w:marBottom w:val="0"/>
      <w:divBdr>
        <w:top w:val="none" w:sz="0" w:space="0" w:color="auto"/>
        <w:left w:val="none" w:sz="0" w:space="0" w:color="auto"/>
        <w:bottom w:val="none" w:sz="0" w:space="0" w:color="auto"/>
        <w:right w:val="none" w:sz="0" w:space="0" w:color="auto"/>
      </w:divBdr>
    </w:div>
    <w:div w:id="1341859143">
      <w:bodyDiv w:val="1"/>
      <w:marLeft w:val="0"/>
      <w:marRight w:val="0"/>
      <w:marTop w:val="0"/>
      <w:marBottom w:val="0"/>
      <w:divBdr>
        <w:top w:val="none" w:sz="0" w:space="0" w:color="auto"/>
        <w:left w:val="none" w:sz="0" w:space="0" w:color="auto"/>
        <w:bottom w:val="none" w:sz="0" w:space="0" w:color="auto"/>
        <w:right w:val="none" w:sz="0" w:space="0" w:color="auto"/>
      </w:divBdr>
    </w:div>
    <w:div w:id="1394622926">
      <w:bodyDiv w:val="1"/>
      <w:marLeft w:val="0"/>
      <w:marRight w:val="0"/>
      <w:marTop w:val="0"/>
      <w:marBottom w:val="0"/>
      <w:divBdr>
        <w:top w:val="none" w:sz="0" w:space="0" w:color="auto"/>
        <w:left w:val="none" w:sz="0" w:space="0" w:color="auto"/>
        <w:bottom w:val="none" w:sz="0" w:space="0" w:color="auto"/>
        <w:right w:val="none" w:sz="0" w:space="0" w:color="auto"/>
      </w:divBdr>
    </w:div>
    <w:div w:id="1417483068">
      <w:bodyDiv w:val="1"/>
      <w:marLeft w:val="0"/>
      <w:marRight w:val="0"/>
      <w:marTop w:val="0"/>
      <w:marBottom w:val="0"/>
      <w:divBdr>
        <w:top w:val="none" w:sz="0" w:space="0" w:color="auto"/>
        <w:left w:val="none" w:sz="0" w:space="0" w:color="auto"/>
        <w:bottom w:val="none" w:sz="0" w:space="0" w:color="auto"/>
        <w:right w:val="none" w:sz="0" w:space="0" w:color="auto"/>
      </w:divBdr>
    </w:div>
    <w:div w:id="1424031875">
      <w:bodyDiv w:val="1"/>
      <w:marLeft w:val="0"/>
      <w:marRight w:val="0"/>
      <w:marTop w:val="0"/>
      <w:marBottom w:val="0"/>
      <w:divBdr>
        <w:top w:val="none" w:sz="0" w:space="0" w:color="auto"/>
        <w:left w:val="none" w:sz="0" w:space="0" w:color="auto"/>
        <w:bottom w:val="none" w:sz="0" w:space="0" w:color="auto"/>
        <w:right w:val="none" w:sz="0" w:space="0" w:color="auto"/>
      </w:divBdr>
    </w:div>
    <w:div w:id="1530021096">
      <w:bodyDiv w:val="1"/>
      <w:marLeft w:val="0"/>
      <w:marRight w:val="0"/>
      <w:marTop w:val="0"/>
      <w:marBottom w:val="0"/>
      <w:divBdr>
        <w:top w:val="none" w:sz="0" w:space="0" w:color="auto"/>
        <w:left w:val="none" w:sz="0" w:space="0" w:color="auto"/>
        <w:bottom w:val="none" w:sz="0" w:space="0" w:color="auto"/>
        <w:right w:val="none" w:sz="0" w:space="0" w:color="auto"/>
      </w:divBdr>
    </w:div>
    <w:div w:id="1714228293">
      <w:bodyDiv w:val="1"/>
      <w:marLeft w:val="0"/>
      <w:marRight w:val="0"/>
      <w:marTop w:val="0"/>
      <w:marBottom w:val="0"/>
      <w:divBdr>
        <w:top w:val="none" w:sz="0" w:space="0" w:color="auto"/>
        <w:left w:val="none" w:sz="0" w:space="0" w:color="auto"/>
        <w:bottom w:val="none" w:sz="0" w:space="0" w:color="auto"/>
        <w:right w:val="none" w:sz="0" w:space="0" w:color="auto"/>
      </w:divBdr>
    </w:div>
    <w:div w:id="1764447565">
      <w:bodyDiv w:val="1"/>
      <w:marLeft w:val="0"/>
      <w:marRight w:val="0"/>
      <w:marTop w:val="0"/>
      <w:marBottom w:val="0"/>
      <w:divBdr>
        <w:top w:val="none" w:sz="0" w:space="0" w:color="auto"/>
        <w:left w:val="none" w:sz="0" w:space="0" w:color="auto"/>
        <w:bottom w:val="none" w:sz="0" w:space="0" w:color="auto"/>
        <w:right w:val="none" w:sz="0" w:space="0" w:color="auto"/>
      </w:divBdr>
    </w:div>
    <w:div w:id="1896887773">
      <w:bodyDiv w:val="1"/>
      <w:marLeft w:val="0"/>
      <w:marRight w:val="0"/>
      <w:marTop w:val="0"/>
      <w:marBottom w:val="0"/>
      <w:divBdr>
        <w:top w:val="none" w:sz="0" w:space="0" w:color="auto"/>
        <w:left w:val="none" w:sz="0" w:space="0" w:color="auto"/>
        <w:bottom w:val="none" w:sz="0" w:space="0" w:color="auto"/>
        <w:right w:val="none" w:sz="0" w:space="0" w:color="auto"/>
      </w:divBdr>
    </w:div>
    <w:div w:id="2016423546">
      <w:bodyDiv w:val="1"/>
      <w:marLeft w:val="0"/>
      <w:marRight w:val="0"/>
      <w:marTop w:val="0"/>
      <w:marBottom w:val="0"/>
      <w:divBdr>
        <w:top w:val="none" w:sz="0" w:space="0" w:color="auto"/>
        <w:left w:val="none" w:sz="0" w:space="0" w:color="auto"/>
        <w:bottom w:val="none" w:sz="0" w:space="0" w:color="auto"/>
        <w:right w:val="none" w:sz="0" w:space="0" w:color="auto"/>
      </w:divBdr>
    </w:div>
    <w:div w:id="2041319585">
      <w:bodyDiv w:val="1"/>
      <w:marLeft w:val="0"/>
      <w:marRight w:val="0"/>
      <w:marTop w:val="0"/>
      <w:marBottom w:val="0"/>
      <w:divBdr>
        <w:top w:val="none" w:sz="0" w:space="0" w:color="auto"/>
        <w:left w:val="none" w:sz="0" w:space="0" w:color="auto"/>
        <w:bottom w:val="none" w:sz="0" w:space="0" w:color="auto"/>
        <w:right w:val="none" w:sz="0" w:space="0" w:color="auto"/>
      </w:divBdr>
    </w:div>
    <w:div w:id="20500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ie/en/Publications/Inspection-Reports-Publications/Evaluation-Reports-Guidelines/Looking-at-Our-School-2016-A-Quality-Framework-for-Post-Primary-school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ersna@education.gov.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locations@education.gov.ie" TargetMode="External"/><Relationship Id="rId4" Type="http://schemas.openxmlformats.org/officeDocument/2006/relationships/settings" Target="settings.xml"/><Relationship Id="rId9" Type="http://schemas.openxmlformats.org/officeDocument/2006/relationships/hyperlink" Target="http://www.education.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2CB3-65B3-4EA9-A647-909EB01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9493</Words>
  <Characters>54116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McLoughlin, Mary</dc:creator>
  <cp:keywords/>
  <dc:description/>
  <cp:lastModifiedBy>cgriffin</cp:lastModifiedBy>
  <cp:revision>2</cp:revision>
  <cp:lastPrinted>2018-01-15T09:42:00Z</cp:lastPrinted>
  <dcterms:created xsi:type="dcterms:W3CDTF">2018-01-16T11:16:00Z</dcterms:created>
  <dcterms:modified xsi:type="dcterms:W3CDTF">2018-01-16T11:16:00Z</dcterms:modified>
</cp:coreProperties>
</file>