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0B" w:rsidRDefault="004E4C0B" w:rsidP="004E4C0B">
      <w:pPr>
        <w:jc w:val="center"/>
        <w:rPr>
          <w:b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4085CE59" wp14:editId="6849FF93">
            <wp:extent cx="1603420" cy="1236372"/>
            <wp:effectExtent l="0" t="0" r="0" b="1905"/>
            <wp:docPr id="2" name="Picture 2" descr="C:\Users\showard\AppData\Local\Microsoft\Windows\Temporary Internet Files\Content.Outlook\FT3RJNRR\TUI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ard\AppData\Local\Microsoft\Windows\Temporary Internet Files\Content.Outlook\FT3RJNRR\TUI logo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46" cy="12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C0B" w:rsidRDefault="004E4C0B">
      <w:pPr>
        <w:rPr>
          <w:b/>
          <w:sz w:val="32"/>
          <w:szCs w:val="32"/>
        </w:rPr>
      </w:pPr>
    </w:p>
    <w:p w:rsidR="009815EE" w:rsidRDefault="005E5F21">
      <w:pPr>
        <w:rPr>
          <w:b/>
          <w:sz w:val="32"/>
          <w:szCs w:val="32"/>
        </w:rPr>
      </w:pPr>
      <w:r w:rsidRPr="005E5F21">
        <w:rPr>
          <w:b/>
          <w:sz w:val="32"/>
          <w:szCs w:val="32"/>
        </w:rPr>
        <w:t xml:space="preserve">TUI Response to Teaching </w:t>
      </w:r>
      <w:r w:rsidR="00BD32DA" w:rsidRPr="005E5F21">
        <w:rPr>
          <w:b/>
          <w:sz w:val="32"/>
          <w:szCs w:val="32"/>
        </w:rPr>
        <w:t>Council Proposals</w:t>
      </w:r>
      <w:r w:rsidRPr="005E5F21">
        <w:rPr>
          <w:b/>
          <w:sz w:val="32"/>
          <w:szCs w:val="32"/>
        </w:rPr>
        <w:t xml:space="preserve"> on a New Model of </w:t>
      </w:r>
      <w:r w:rsidR="008B7721">
        <w:rPr>
          <w:b/>
          <w:sz w:val="32"/>
          <w:szCs w:val="32"/>
        </w:rPr>
        <w:t>I</w:t>
      </w:r>
      <w:bookmarkStart w:id="0" w:name="_GoBack"/>
      <w:bookmarkEnd w:id="0"/>
      <w:r w:rsidRPr="005E5F21">
        <w:rPr>
          <w:b/>
          <w:sz w:val="32"/>
          <w:szCs w:val="32"/>
        </w:rPr>
        <w:t>nduction and Probation for Newly Qua</w:t>
      </w:r>
      <w:r>
        <w:rPr>
          <w:b/>
          <w:sz w:val="32"/>
          <w:szCs w:val="32"/>
        </w:rPr>
        <w:t>lified Teachers (May 2013)</w:t>
      </w:r>
      <w:r w:rsidR="009815EE">
        <w:rPr>
          <w:b/>
          <w:sz w:val="32"/>
          <w:szCs w:val="32"/>
        </w:rPr>
        <w:t>.</w:t>
      </w:r>
    </w:p>
    <w:p w:rsidR="005E5F21" w:rsidRPr="005E5F21" w:rsidRDefault="005E5F21">
      <w:pPr>
        <w:rPr>
          <w:b/>
          <w:sz w:val="32"/>
          <w:szCs w:val="32"/>
        </w:rPr>
      </w:pPr>
    </w:p>
    <w:p w:rsidR="00417798" w:rsidRPr="009207EF" w:rsidRDefault="004A3D11" w:rsidP="009207EF">
      <w:pPr>
        <w:jc w:val="both"/>
        <w:rPr>
          <w:sz w:val="24"/>
          <w:szCs w:val="24"/>
        </w:rPr>
      </w:pPr>
      <w:r w:rsidRPr="009207EF">
        <w:rPr>
          <w:sz w:val="24"/>
          <w:szCs w:val="24"/>
        </w:rPr>
        <w:t xml:space="preserve">TUI </w:t>
      </w:r>
      <w:r w:rsidR="006D7CA6" w:rsidRPr="009207EF">
        <w:rPr>
          <w:sz w:val="24"/>
          <w:szCs w:val="24"/>
        </w:rPr>
        <w:t xml:space="preserve">has long been an advocate of induction support for newly qualified teachers. It </w:t>
      </w:r>
      <w:r w:rsidRPr="009207EF">
        <w:rPr>
          <w:sz w:val="24"/>
          <w:szCs w:val="24"/>
        </w:rPr>
        <w:t>made a comprehensive response to the earlier proposals for a career entry programme</w:t>
      </w:r>
      <w:r w:rsidR="006D7CA6" w:rsidRPr="009207EF">
        <w:rPr>
          <w:sz w:val="24"/>
          <w:szCs w:val="24"/>
        </w:rPr>
        <w:t>, raising a number of critical issues and concerns.  It</w:t>
      </w:r>
      <w:r w:rsidR="00BD32DA" w:rsidRPr="009207EF">
        <w:rPr>
          <w:sz w:val="24"/>
          <w:szCs w:val="24"/>
        </w:rPr>
        <w:t>, therefore</w:t>
      </w:r>
      <w:r w:rsidR="006D7CA6" w:rsidRPr="009207EF">
        <w:rPr>
          <w:sz w:val="24"/>
          <w:szCs w:val="24"/>
        </w:rPr>
        <w:t xml:space="preserve">, </w:t>
      </w:r>
      <w:r w:rsidRPr="009207EF">
        <w:rPr>
          <w:sz w:val="24"/>
          <w:szCs w:val="24"/>
        </w:rPr>
        <w:t>welcomes the reframed proposals for induction and probation into the profession</w:t>
      </w:r>
      <w:r w:rsidR="006D7CA6" w:rsidRPr="009207EF">
        <w:rPr>
          <w:sz w:val="24"/>
          <w:szCs w:val="24"/>
        </w:rPr>
        <w:t xml:space="preserve"> and the opportunity to make further comment</w:t>
      </w:r>
      <w:r w:rsidR="005E5F21" w:rsidRPr="009207EF">
        <w:rPr>
          <w:sz w:val="24"/>
          <w:szCs w:val="24"/>
        </w:rPr>
        <w:t xml:space="preserve"> and </w:t>
      </w:r>
      <w:r w:rsidR="00BD32DA" w:rsidRPr="009207EF">
        <w:rPr>
          <w:sz w:val="24"/>
          <w:szCs w:val="24"/>
        </w:rPr>
        <w:t>notes a</w:t>
      </w:r>
      <w:r w:rsidR="005E5F21" w:rsidRPr="009207EF">
        <w:rPr>
          <w:sz w:val="24"/>
          <w:szCs w:val="24"/>
        </w:rPr>
        <w:t xml:space="preserve"> number of key points below. </w:t>
      </w:r>
      <w:r w:rsidRPr="009207EF">
        <w:rPr>
          <w:sz w:val="24"/>
          <w:szCs w:val="24"/>
        </w:rPr>
        <w:t xml:space="preserve"> </w:t>
      </w:r>
    </w:p>
    <w:p w:rsidR="005E5F21" w:rsidRPr="009207EF" w:rsidRDefault="004A3D11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 xml:space="preserve">In its earlier feedback TUI was unambiguous in its view that expectations </w:t>
      </w:r>
      <w:r w:rsidR="00C136D9" w:rsidRPr="009207EF">
        <w:rPr>
          <w:sz w:val="24"/>
          <w:szCs w:val="24"/>
        </w:rPr>
        <w:t>about induction</w:t>
      </w:r>
      <w:r w:rsidRPr="009207EF">
        <w:rPr>
          <w:sz w:val="24"/>
          <w:szCs w:val="24"/>
        </w:rPr>
        <w:t xml:space="preserve"> and </w:t>
      </w:r>
      <w:r w:rsidR="005E5F21" w:rsidRPr="009207EF">
        <w:rPr>
          <w:sz w:val="24"/>
          <w:szCs w:val="24"/>
        </w:rPr>
        <w:t xml:space="preserve">probation </w:t>
      </w:r>
      <w:r w:rsidRPr="009207EF">
        <w:rPr>
          <w:sz w:val="24"/>
          <w:szCs w:val="24"/>
        </w:rPr>
        <w:t>must take cognisance of the intention to extend post-graduate initial teacher education</w:t>
      </w:r>
      <w:r w:rsidR="005E5F21" w:rsidRPr="009207EF">
        <w:rPr>
          <w:sz w:val="24"/>
          <w:szCs w:val="24"/>
        </w:rPr>
        <w:t xml:space="preserve">. It held this view </w:t>
      </w:r>
      <w:r w:rsidRPr="009207EF">
        <w:rPr>
          <w:sz w:val="24"/>
          <w:szCs w:val="24"/>
        </w:rPr>
        <w:t>on the understanding that such programme</w:t>
      </w:r>
      <w:r w:rsidR="005E5F21" w:rsidRPr="009207EF">
        <w:rPr>
          <w:sz w:val="24"/>
          <w:szCs w:val="24"/>
        </w:rPr>
        <w:t>s</w:t>
      </w:r>
      <w:r w:rsidRPr="009207EF">
        <w:rPr>
          <w:sz w:val="24"/>
          <w:szCs w:val="24"/>
        </w:rPr>
        <w:t xml:space="preserve"> will better prepare teachers for the day-to-day reality of schools</w:t>
      </w:r>
      <w:r w:rsidR="005E5F21" w:rsidRPr="009207EF">
        <w:rPr>
          <w:sz w:val="24"/>
          <w:szCs w:val="24"/>
        </w:rPr>
        <w:t>,</w:t>
      </w:r>
      <w:r w:rsidRPr="009207EF">
        <w:rPr>
          <w:sz w:val="24"/>
          <w:szCs w:val="24"/>
        </w:rPr>
        <w:t xml:space="preserve"> especially through extended placements. </w:t>
      </w:r>
      <w:r w:rsidR="006D7CA6" w:rsidRPr="009207EF">
        <w:rPr>
          <w:sz w:val="24"/>
          <w:szCs w:val="24"/>
        </w:rPr>
        <w:t xml:space="preserve"> This continues </w:t>
      </w:r>
      <w:r w:rsidR="004E5099">
        <w:rPr>
          <w:sz w:val="24"/>
          <w:szCs w:val="24"/>
        </w:rPr>
        <w:t xml:space="preserve">to be the view of </w:t>
      </w:r>
      <w:r w:rsidR="00D84E2C">
        <w:rPr>
          <w:sz w:val="24"/>
          <w:szCs w:val="24"/>
        </w:rPr>
        <w:t xml:space="preserve">the </w:t>
      </w:r>
      <w:r w:rsidR="004E5099">
        <w:rPr>
          <w:sz w:val="24"/>
          <w:szCs w:val="24"/>
        </w:rPr>
        <w:t xml:space="preserve">TUI </w:t>
      </w:r>
      <w:r w:rsidR="00BD32DA" w:rsidRPr="009207EF">
        <w:rPr>
          <w:sz w:val="24"/>
          <w:szCs w:val="24"/>
        </w:rPr>
        <w:t xml:space="preserve">although </w:t>
      </w:r>
      <w:r w:rsidR="004E5099">
        <w:rPr>
          <w:sz w:val="24"/>
          <w:szCs w:val="24"/>
        </w:rPr>
        <w:t xml:space="preserve">the union </w:t>
      </w:r>
      <w:r w:rsidR="006D7CA6" w:rsidRPr="009207EF">
        <w:rPr>
          <w:sz w:val="24"/>
          <w:szCs w:val="24"/>
        </w:rPr>
        <w:t xml:space="preserve">recognises that the revised proposals </w:t>
      </w:r>
      <w:r w:rsidR="00D40021" w:rsidRPr="009207EF">
        <w:rPr>
          <w:sz w:val="24"/>
          <w:szCs w:val="24"/>
        </w:rPr>
        <w:t xml:space="preserve">address </w:t>
      </w:r>
      <w:r w:rsidR="006D7CA6" w:rsidRPr="009207EF">
        <w:rPr>
          <w:sz w:val="24"/>
          <w:szCs w:val="24"/>
        </w:rPr>
        <w:t>this</w:t>
      </w:r>
      <w:r w:rsidR="004E5099">
        <w:rPr>
          <w:sz w:val="24"/>
          <w:szCs w:val="24"/>
        </w:rPr>
        <w:t xml:space="preserve"> </w:t>
      </w:r>
      <w:r w:rsidR="004E5099" w:rsidRPr="009207EF">
        <w:rPr>
          <w:sz w:val="24"/>
          <w:szCs w:val="24"/>
        </w:rPr>
        <w:t>in some respects</w:t>
      </w:r>
      <w:r w:rsidR="006D7CA6" w:rsidRPr="009207EF">
        <w:rPr>
          <w:sz w:val="24"/>
          <w:szCs w:val="24"/>
        </w:rPr>
        <w:t>.</w:t>
      </w:r>
      <w:r w:rsidR="00D40021" w:rsidRPr="009207EF">
        <w:rPr>
          <w:sz w:val="24"/>
          <w:szCs w:val="24"/>
        </w:rPr>
        <w:t xml:space="preserve"> </w:t>
      </w:r>
      <w:r w:rsidR="00136C51">
        <w:rPr>
          <w:sz w:val="24"/>
          <w:szCs w:val="24"/>
        </w:rPr>
        <w:t xml:space="preserve"> Nonetheless, it remains a concern that in many cases it will take a minimum of 7 years (</w:t>
      </w:r>
      <w:r w:rsidR="00D84E2C">
        <w:rPr>
          <w:sz w:val="24"/>
          <w:szCs w:val="24"/>
        </w:rPr>
        <w:t xml:space="preserve">often </w:t>
      </w:r>
      <w:r w:rsidR="00136C51">
        <w:rPr>
          <w:sz w:val="24"/>
          <w:szCs w:val="24"/>
        </w:rPr>
        <w:t xml:space="preserve">more) for a person to become fully qualified and probated into the teaching profession, </w:t>
      </w:r>
      <w:r w:rsidR="00D84E2C">
        <w:rPr>
          <w:sz w:val="24"/>
          <w:szCs w:val="24"/>
        </w:rPr>
        <w:t xml:space="preserve">with a </w:t>
      </w:r>
      <w:r w:rsidR="00136C51">
        <w:rPr>
          <w:sz w:val="24"/>
          <w:szCs w:val="24"/>
        </w:rPr>
        <w:t>commencing salary and life-</w:t>
      </w:r>
      <w:r w:rsidR="00C136D9">
        <w:rPr>
          <w:sz w:val="24"/>
          <w:szCs w:val="24"/>
        </w:rPr>
        <w:t>time earnings</w:t>
      </w:r>
      <w:r w:rsidR="00136C51">
        <w:rPr>
          <w:sz w:val="24"/>
          <w:szCs w:val="24"/>
        </w:rPr>
        <w:t xml:space="preserve"> that do not adequately reflect or recompense this.      </w:t>
      </w:r>
    </w:p>
    <w:p w:rsidR="009207EF" w:rsidRDefault="009207EF" w:rsidP="009207EF">
      <w:pPr>
        <w:pStyle w:val="ListParagraph"/>
        <w:jc w:val="both"/>
        <w:rPr>
          <w:sz w:val="24"/>
          <w:szCs w:val="24"/>
        </w:rPr>
      </w:pPr>
    </w:p>
    <w:p w:rsidR="006D7CA6" w:rsidRPr="009207EF" w:rsidRDefault="006D7CA6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 xml:space="preserve">The overall title </w:t>
      </w:r>
      <w:r w:rsidR="00BD32DA" w:rsidRPr="009207EF">
        <w:rPr>
          <w:sz w:val="24"/>
          <w:szCs w:val="24"/>
        </w:rPr>
        <w:t xml:space="preserve">‘Droichead’ </w:t>
      </w:r>
      <w:r w:rsidR="00C136D9" w:rsidRPr="009207EF">
        <w:rPr>
          <w:sz w:val="24"/>
          <w:szCs w:val="24"/>
        </w:rPr>
        <w:t>implies reference</w:t>
      </w:r>
      <w:r w:rsidR="004E5099">
        <w:rPr>
          <w:sz w:val="24"/>
          <w:szCs w:val="24"/>
        </w:rPr>
        <w:t xml:space="preserve"> </w:t>
      </w:r>
      <w:r w:rsidR="005E5F21" w:rsidRPr="009207EF">
        <w:rPr>
          <w:sz w:val="24"/>
          <w:szCs w:val="24"/>
        </w:rPr>
        <w:t>to</w:t>
      </w:r>
      <w:r w:rsidRPr="009207EF">
        <w:rPr>
          <w:sz w:val="24"/>
          <w:szCs w:val="24"/>
        </w:rPr>
        <w:t xml:space="preserve"> the entire suite of requirements for full registration</w:t>
      </w:r>
      <w:r w:rsidR="005E5F21" w:rsidRPr="009207EF">
        <w:rPr>
          <w:sz w:val="24"/>
          <w:szCs w:val="24"/>
        </w:rPr>
        <w:t xml:space="preserve">. Yet, </w:t>
      </w:r>
      <w:r w:rsidRPr="009207EF">
        <w:rPr>
          <w:sz w:val="24"/>
          <w:szCs w:val="24"/>
        </w:rPr>
        <w:t>the main text</w:t>
      </w:r>
      <w:r w:rsidR="004E5099">
        <w:rPr>
          <w:sz w:val="24"/>
          <w:szCs w:val="24"/>
        </w:rPr>
        <w:t>,</w:t>
      </w:r>
      <w:r w:rsidRPr="009207EF">
        <w:rPr>
          <w:sz w:val="24"/>
          <w:szCs w:val="24"/>
        </w:rPr>
        <w:t xml:space="preserve"> under 3</w:t>
      </w:r>
      <w:r w:rsidR="001A543B" w:rsidRPr="009207EF">
        <w:rPr>
          <w:sz w:val="24"/>
          <w:szCs w:val="24"/>
        </w:rPr>
        <w:t>, 3.1, 3.2, 3.3</w:t>
      </w:r>
      <w:r w:rsidRPr="009207EF">
        <w:rPr>
          <w:sz w:val="24"/>
          <w:szCs w:val="24"/>
        </w:rPr>
        <w:t xml:space="preserve"> </w:t>
      </w:r>
      <w:r w:rsidR="001A543B" w:rsidRPr="009207EF">
        <w:rPr>
          <w:sz w:val="24"/>
          <w:szCs w:val="24"/>
        </w:rPr>
        <w:t>and the diagram on page 3</w:t>
      </w:r>
      <w:r w:rsidR="004E5099">
        <w:rPr>
          <w:sz w:val="24"/>
          <w:szCs w:val="24"/>
        </w:rPr>
        <w:t>,</w:t>
      </w:r>
      <w:r w:rsidR="001A543B" w:rsidRPr="009207EF">
        <w:rPr>
          <w:sz w:val="24"/>
          <w:szCs w:val="24"/>
        </w:rPr>
        <w:t xml:space="preserve"> to some degree </w:t>
      </w:r>
      <w:r w:rsidR="004E5099">
        <w:rPr>
          <w:sz w:val="24"/>
          <w:szCs w:val="24"/>
        </w:rPr>
        <w:t xml:space="preserve">suggest </w:t>
      </w:r>
      <w:r w:rsidR="001A543B" w:rsidRPr="009207EF">
        <w:rPr>
          <w:sz w:val="24"/>
          <w:szCs w:val="24"/>
        </w:rPr>
        <w:t xml:space="preserve">that </w:t>
      </w:r>
      <w:r w:rsidRPr="009207EF">
        <w:rPr>
          <w:sz w:val="24"/>
          <w:szCs w:val="24"/>
        </w:rPr>
        <w:t xml:space="preserve">the induction programme is separate from Droichead.  </w:t>
      </w:r>
      <w:r w:rsidR="001A543B" w:rsidRPr="009207EF">
        <w:rPr>
          <w:sz w:val="24"/>
          <w:szCs w:val="24"/>
        </w:rPr>
        <w:t>This recurs in other sections</w:t>
      </w:r>
      <w:r w:rsidR="004E5099">
        <w:rPr>
          <w:sz w:val="24"/>
          <w:szCs w:val="24"/>
        </w:rPr>
        <w:t>. G</w:t>
      </w:r>
      <w:r w:rsidR="001A543B" w:rsidRPr="009207EF">
        <w:rPr>
          <w:sz w:val="24"/>
          <w:szCs w:val="24"/>
        </w:rPr>
        <w:t xml:space="preserve">reater clarity is advised. </w:t>
      </w:r>
      <w:r w:rsidRPr="009207EF">
        <w:rPr>
          <w:sz w:val="24"/>
          <w:szCs w:val="24"/>
        </w:rPr>
        <w:t xml:space="preserve"> </w:t>
      </w:r>
    </w:p>
    <w:p w:rsidR="009207EF" w:rsidRDefault="009207EF" w:rsidP="009207EF">
      <w:pPr>
        <w:pStyle w:val="ListParagraph"/>
        <w:jc w:val="both"/>
        <w:rPr>
          <w:sz w:val="24"/>
          <w:szCs w:val="24"/>
        </w:rPr>
      </w:pPr>
    </w:p>
    <w:p w:rsidR="001A543B" w:rsidRDefault="001A543B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>TUI welcomes the clear message that the proposal</w:t>
      </w:r>
      <w:r w:rsidR="004E5099">
        <w:rPr>
          <w:sz w:val="24"/>
          <w:szCs w:val="24"/>
        </w:rPr>
        <w:t>s</w:t>
      </w:r>
      <w:r w:rsidRPr="009207EF">
        <w:rPr>
          <w:sz w:val="24"/>
          <w:szCs w:val="24"/>
        </w:rPr>
        <w:t xml:space="preserve"> refer to probation for registration into the </w:t>
      </w:r>
      <w:r w:rsidR="007C5B5F" w:rsidRPr="009207EF">
        <w:rPr>
          <w:sz w:val="24"/>
          <w:szCs w:val="24"/>
        </w:rPr>
        <w:t xml:space="preserve">profession and </w:t>
      </w:r>
      <w:r w:rsidR="004E5099">
        <w:rPr>
          <w:sz w:val="24"/>
          <w:szCs w:val="24"/>
        </w:rPr>
        <w:t>do</w:t>
      </w:r>
      <w:r w:rsidRPr="009207EF">
        <w:rPr>
          <w:sz w:val="24"/>
          <w:szCs w:val="24"/>
        </w:rPr>
        <w:t xml:space="preserve"> not include probation into employment.</w:t>
      </w:r>
      <w:r w:rsidR="007C5B5F" w:rsidRPr="009207EF">
        <w:rPr>
          <w:sz w:val="24"/>
          <w:szCs w:val="24"/>
        </w:rPr>
        <w:t xml:space="preserve"> It also welcomes clarification that induction is one of the </w:t>
      </w:r>
      <w:r w:rsidR="00BD32DA" w:rsidRPr="009207EF">
        <w:rPr>
          <w:sz w:val="24"/>
          <w:szCs w:val="24"/>
        </w:rPr>
        <w:t>requirements for</w:t>
      </w:r>
      <w:r w:rsidR="007C5B5F" w:rsidRPr="009207EF">
        <w:rPr>
          <w:sz w:val="24"/>
          <w:szCs w:val="24"/>
        </w:rPr>
        <w:t xml:space="preserve"> full registration as opposed to being synonymous with probation. </w:t>
      </w:r>
    </w:p>
    <w:p w:rsidR="00213787" w:rsidRPr="00213787" w:rsidRDefault="00213787" w:rsidP="00213787">
      <w:pPr>
        <w:pStyle w:val="ListParagraph"/>
        <w:rPr>
          <w:sz w:val="24"/>
          <w:szCs w:val="24"/>
        </w:rPr>
      </w:pPr>
    </w:p>
    <w:p w:rsidR="00213787" w:rsidRDefault="00213787" w:rsidP="0021378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84E2C">
        <w:rPr>
          <w:sz w:val="24"/>
          <w:szCs w:val="24"/>
        </w:rPr>
        <w:lastRenderedPageBreak/>
        <w:t>Sha</w:t>
      </w:r>
      <w:r w:rsidR="001A543B" w:rsidRPr="00D84E2C">
        <w:rPr>
          <w:sz w:val="24"/>
          <w:szCs w:val="24"/>
        </w:rPr>
        <w:t>red responsibility and professionally-led regulation are</w:t>
      </w:r>
      <w:r w:rsidR="004F75D0" w:rsidRPr="00D84E2C">
        <w:rPr>
          <w:sz w:val="24"/>
          <w:szCs w:val="24"/>
        </w:rPr>
        <w:t xml:space="preserve"> principles </w:t>
      </w:r>
      <w:r w:rsidR="00BD32DA" w:rsidRPr="00D84E2C">
        <w:rPr>
          <w:sz w:val="24"/>
          <w:szCs w:val="24"/>
        </w:rPr>
        <w:t>and concepts</w:t>
      </w:r>
      <w:r w:rsidR="001A543B" w:rsidRPr="00D84E2C">
        <w:rPr>
          <w:sz w:val="24"/>
          <w:szCs w:val="24"/>
        </w:rPr>
        <w:t xml:space="preserve"> supported by TUI</w:t>
      </w:r>
      <w:r w:rsidR="004F75D0" w:rsidRPr="00D84E2C">
        <w:rPr>
          <w:sz w:val="24"/>
          <w:szCs w:val="24"/>
        </w:rPr>
        <w:t xml:space="preserve">. </w:t>
      </w:r>
      <w:r w:rsidR="00FB2CBB" w:rsidRPr="00D84E2C">
        <w:rPr>
          <w:sz w:val="24"/>
          <w:szCs w:val="24"/>
        </w:rPr>
        <w:t xml:space="preserve"> </w:t>
      </w:r>
      <w:r w:rsidR="004F75D0" w:rsidRPr="00D84E2C">
        <w:rPr>
          <w:sz w:val="24"/>
          <w:szCs w:val="24"/>
        </w:rPr>
        <w:t xml:space="preserve">These are </w:t>
      </w:r>
      <w:r w:rsidR="001A543B" w:rsidRPr="00D84E2C">
        <w:rPr>
          <w:sz w:val="24"/>
          <w:szCs w:val="24"/>
        </w:rPr>
        <w:t xml:space="preserve">critical to a system of strong and adequate support of NQTs into the profession. </w:t>
      </w:r>
      <w:r w:rsidRPr="00D84E2C">
        <w:rPr>
          <w:sz w:val="24"/>
          <w:szCs w:val="24"/>
        </w:rPr>
        <w:t xml:space="preserve"> </w:t>
      </w:r>
      <w:r w:rsidR="00136C51" w:rsidRPr="00D84E2C">
        <w:rPr>
          <w:sz w:val="24"/>
          <w:szCs w:val="24"/>
        </w:rPr>
        <w:t xml:space="preserve"> </w:t>
      </w:r>
      <w:r w:rsidRPr="00D84E2C">
        <w:rPr>
          <w:sz w:val="24"/>
          <w:szCs w:val="24"/>
        </w:rPr>
        <w:t>TUI particularly welcomes the clarity that the mentor will focus on support and will not engage in an evaluative role. Th</w:t>
      </w:r>
      <w:r w:rsidR="00D84E2C" w:rsidRPr="00D84E2C">
        <w:rPr>
          <w:sz w:val="24"/>
          <w:szCs w:val="24"/>
        </w:rPr>
        <w:t xml:space="preserve">e </w:t>
      </w:r>
      <w:r w:rsidRPr="00D84E2C">
        <w:rPr>
          <w:sz w:val="24"/>
          <w:szCs w:val="24"/>
        </w:rPr>
        <w:t xml:space="preserve">mentor </w:t>
      </w:r>
      <w:r w:rsidR="00D84E2C" w:rsidRPr="00D84E2C">
        <w:rPr>
          <w:sz w:val="24"/>
          <w:szCs w:val="24"/>
        </w:rPr>
        <w:t xml:space="preserve">role </w:t>
      </w:r>
      <w:r w:rsidRPr="00D84E2C">
        <w:rPr>
          <w:sz w:val="24"/>
          <w:szCs w:val="24"/>
        </w:rPr>
        <w:t xml:space="preserve">is necessarily based on trust and </w:t>
      </w:r>
      <w:r w:rsidRPr="00D84E2C">
        <w:rPr>
          <w:i/>
          <w:sz w:val="24"/>
          <w:szCs w:val="24"/>
        </w:rPr>
        <w:t>‘professional friendship’</w:t>
      </w:r>
      <w:r w:rsidRPr="00D84E2C">
        <w:rPr>
          <w:sz w:val="24"/>
          <w:szCs w:val="24"/>
        </w:rPr>
        <w:t>. If mentors are formally appointed</w:t>
      </w:r>
      <w:r w:rsidR="00D84E2C" w:rsidRPr="00D84E2C">
        <w:rPr>
          <w:sz w:val="24"/>
          <w:szCs w:val="24"/>
        </w:rPr>
        <w:t xml:space="preserve"> for a period of indefinite duration </w:t>
      </w:r>
      <w:r w:rsidRPr="00D84E2C">
        <w:rPr>
          <w:sz w:val="24"/>
          <w:szCs w:val="24"/>
        </w:rPr>
        <w:t xml:space="preserve">and/or have an explicit, formal evaluative function these emphases may be undermined.  </w:t>
      </w:r>
      <w:r w:rsidR="00136C51" w:rsidRPr="00D84E2C">
        <w:rPr>
          <w:sz w:val="24"/>
          <w:szCs w:val="24"/>
        </w:rPr>
        <w:t>Other c</w:t>
      </w:r>
      <w:r w:rsidR="004F75D0" w:rsidRPr="00D84E2C">
        <w:rPr>
          <w:sz w:val="24"/>
          <w:szCs w:val="24"/>
        </w:rPr>
        <w:t>ritical concerns and questions arise</w:t>
      </w:r>
      <w:r w:rsidR="001A543B" w:rsidRPr="00D84E2C">
        <w:rPr>
          <w:sz w:val="24"/>
          <w:szCs w:val="24"/>
        </w:rPr>
        <w:t xml:space="preserve"> </w:t>
      </w:r>
      <w:r w:rsidR="004F75D0" w:rsidRPr="00D84E2C">
        <w:rPr>
          <w:sz w:val="24"/>
          <w:szCs w:val="24"/>
        </w:rPr>
        <w:t xml:space="preserve">from the revised proposals. </w:t>
      </w:r>
      <w:r w:rsidR="00D40021" w:rsidRPr="00D84E2C">
        <w:rPr>
          <w:sz w:val="24"/>
          <w:szCs w:val="24"/>
        </w:rPr>
        <w:t>How will mentors be selected</w:t>
      </w:r>
      <w:r w:rsidR="004E5099" w:rsidRPr="00D84E2C">
        <w:rPr>
          <w:sz w:val="24"/>
          <w:szCs w:val="24"/>
        </w:rPr>
        <w:t xml:space="preserve">? </w:t>
      </w:r>
      <w:r w:rsidR="000E6D1B">
        <w:rPr>
          <w:sz w:val="24"/>
          <w:szCs w:val="24"/>
        </w:rPr>
        <w:t>Who will</w:t>
      </w:r>
      <w:r w:rsidR="005B3EAC">
        <w:rPr>
          <w:sz w:val="24"/>
          <w:szCs w:val="24"/>
        </w:rPr>
        <w:t xml:space="preserve"> select the mentors? </w:t>
      </w:r>
      <w:r w:rsidR="00931FE6" w:rsidRPr="00D84E2C">
        <w:rPr>
          <w:sz w:val="24"/>
          <w:szCs w:val="24"/>
        </w:rPr>
        <w:t xml:space="preserve">What criteria will apply? Will mentors self-select to participate or be appointed?  If self-selection is the approach adapted what happens if more self-present than are required? </w:t>
      </w:r>
      <w:r w:rsidR="00D84E2C" w:rsidRPr="00D84E2C">
        <w:rPr>
          <w:sz w:val="24"/>
          <w:szCs w:val="24"/>
        </w:rPr>
        <w:t xml:space="preserve">What will define the relationship between the mentor and NQT? </w:t>
      </w:r>
      <w:r w:rsidR="004E5099" w:rsidRPr="00D84E2C">
        <w:rPr>
          <w:sz w:val="24"/>
          <w:szCs w:val="24"/>
        </w:rPr>
        <w:t>F</w:t>
      </w:r>
      <w:r w:rsidR="00D40021" w:rsidRPr="00D84E2C">
        <w:rPr>
          <w:sz w:val="24"/>
          <w:szCs w:val="24"/>
        </w:rPr>
        <w:t xml:space="preserve">or what period will </w:t>
      </w:r>
      <w:r w:rsidRPr="00D84E2C">
        <w:rPr>
          <w:sz w:val="24"/>
          <w:szCs w:val="24"/>
        </w:rPr>
        <w:t>a mentor</w:t>
      </w:r>
      <w:r w:rsidR="005B3EAC">
        <w:rPr>
          <w:sz w:val="24"/>
          <w:szCs w:val="24"/>
        </w:rPr>
        <w:t xml:space="preserve"> be selected</w:t>
      </w:r>
      <w:r w:rsidR="00BD32DA" w:rsidRPr="00D84E2C">
        <w:rPr>
          <w:sz w:val="24"/>
          <w:szCs w:val="24"/>
        </w:rPr>
        <w:t xml:space="preserve">? </w:t>
      </w:r>
      <w:r w:rsidR="00D40021" w:rsidRPr="00D84E2C">
        <w:rPr>
          <w:sz w:val="24"/>
          <w:szCs w:val="24"/>
        </w:rPr>
        <w:t xml:space="preserve">How will </w:t>
      </w:r>
      <w:r w:rsidR="00D84E2C">
        <w:rPr>
          <w:sz w:val="24"/>
          <w:szCs w:val="24"/>
        </w:rPr>
        <w:t xml:space="preserve">mentors </w:t>
      </w:r>
      <w:r w:rsidR="00BD32DA" w:rsidRPr="00D84E2C">
        <w:rPr>
          <w:sz w:val="24"/>
          <w:szCs w:val="24"/>
        </w:rPr>
        <w:t>be resourced</w:t>
      </w:r>
      <w:r w:rsidR="00D40021" w:rsidRPr="00D84E2C">
        <w:rPr>
          <w:sz w:val="24"/>
          <w:szCs w:val="24"/>
        </w:rPr>
        <w:t xml:space="preserve"> and supported to provide effective mentoring? </w:t>
      </w:r>
      <w:r w:rsidR="00736357" w:rsidRPr="00D84E2C">
        <w:rPr>
          <w:sz w:val="24"/>
          <w:szCs w:val="24"/>
        </w:rPr>
        <w:t xml:space="preserve">Is any </w:t>
      </w:r>
      <w:r w:rsidR="00136C51" w:rsidRPr="00D84E2C">
        <w:rPr>
          <w:sz w:val="24"/>
          <w:szCs w:val="24"/>
        </w:rPr>
        <w:t xml:space="preserve">supervision </w:t>
      </w:r>
      <w:r w:rsidR="00736357" w:rsidRPr="00D84E2C">
        <w:rPr>
          <w:sz w:val="24"/>
          <w:szCs w:val="24"/>
        </w:rPr>
        <w:t xml:space="preserve">necessary?  </w:t>
      </w:r>
      <w:r w:rsidR="00D40021" w:rsidRPr="00D84E2C">
        <w:rPr>
          <w:sz w:val="24"/>
          <w:szCs w:val="24"/>
        </w:rPr>
        <w:t xml:space="preserve">Will there be a cap on the number of </w:t>
      </w:r>
      <w:r w:rsidR="00D84E2C" w:rsidRPr="00D84E2C">
        <w:rPr>
          <w:sz w:val="24"/>
          <w:szCs w:val="24"/>
        </w:rPr>
        <w:t>NQTs</w:t>
      </w:r>
      <w:r w:rsidR="00D40021" w:rsidRPr="00D84E2C">
        <w:rPr>
          <w:sz w:val="24"/>
          <w:szCs w:val="24"/>
        </w:rPr>
        <w:t xml:space="preserve"> </w:t>
      </w:r>
      <w:r w:rsidR="00931FE6" w:rsidRPr="00D84E2C">
        <w:rPr>
          <w:sz w:val="24"/>
          <w:szCs w:val="24"/>
        </w:rPr>
        <w:t xml:space="preserve">a mentor can support in a </w:t>
      </w:r>
      <w:r w:rsidR="00D40021" w:rsidRPr="00D84E2C">
        <w:rPr>
          <w:sz w:val="24"/>
          <w:szCs w:val="24"/>
        </w:rPr>
        <w:t xml:space="preserve">given school year? How will mentoring work when the </w:t>
      </w:r>
      <w:r w:rsidR="00D84E2C" w:rsidRPr="00D84E2C">
        <w:rPr>
          <w:sz w:val="24"/>
          <w:szCs w:val="24"/>
        </w:rPr>
        <w:t>NQT</w:t>
      </w:r>
      <w:r w:rsidR="00D40021" w:rsidRPr="00D84E2C">
        <w:rPr>
          <w:sz w:val="24"/>
          <w:szCs w:val="24"/>
        </w:rPr>
        <w:t xml:space="preserve"> has to complete probation in a number of schools?</w:t>
      </w:r>
      <w:r w:rsidR="00FB2CBB" w:rsidRPr="00D84E2C">
        <w:rPr>
          <w:sz w:val="24"/>
          <w:szCs w:val="24"/>
        </w:rPr>
        <w:t xml:space="preserve"> </w:t>
      </w:r>
    </w:p>
    <w:p w:rsidR="00D84E2C" w:rsidRPr="00D84E2C" w:rsidRDefault="00D84E2C" w:rsidP="00D84E2C">
      <w:pPr>
        <w:pStyle w:val="ListParagraph"/>
        <w:jc w:val="both"/>
        <w:rPr>
          <w:sz w:val="24"/>
          <w:szCs w:val="24"/>
        </w:rPr>
      </w:pPr>
    </w:p>
    <w:p w:rsidR="00FB2CBB" w:rsidRPr="009207EF" w:rsidRDefault="00D40021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 xml:space="preserve">Similar concerns and questions arise with respect to the idea of </w:t>
      </w:r>
      <w:r w:rsidR="004E5099">
        <w:rPr>
          <w:sz w:val="24"/>
          <w:szCs w:val="24"/>
        </w:rPr>
        <w:t xml:space="preserve">a </w:t>
      </w:r>
      <w:r w:rsidRPr="009207EF">
        <w:rPr>
          <w:sz w:val="24"/>
          <w:szCs w:val="24"/>
        </w:rPr>
        <w:t>Professional Support Team</w:t>
      </w:r>
      <w:r w:rsidR="00736357">
        <w:rPr>
          <w:sz w:val="24"/>
          <w:szCs w:val="24"/>
        </w:rPr>
        <w:t xml:space="preserve"> (PST) comprising experienced teachers</w:t>
      </w:r>
      <w:r w:rsidRPr="009207EF">
        <w:rPr>
          <w:sz w:val="24"/>
          <w:szCs w:val="24"/>
        </w:rPr>
        <w:t xml:space="preserve">? </w:t>
      </w:r>
      <w:r w:rsidR="00FB2CBB" w:rsidRPr="009207EF">
        <w:rPr>
          <w:sz w:val="24"/>
          <w:szCs w:val="24"/>
        </w:rPr>
        <w:t xml:space="preserve"> </w:t>
      </w:r>
      <w:r w:rsidR="00736357">
        <w:rPr>
          <w:sz w:val="24"/>
          <w:szCs w:val="24"/>
        </w:rPr>
        <w:t xml:space="preserve">In this case, the definition of ‘an experienced teacher’ and minimum requirements to fulfil a role on the PST are important. </w:t>
      </w:r>
      <w:r w:rsidR="00FB2CBB" w:rsidRPr="009207EF">
        <w:rPr>
          <w:sz w:val="24"/>
          <w:szCs w:val="24"/>
        </w:rPr>
        <w:t>Th</w:t>
      </w:r>
      <w:r w:rsidR="00D84E2C">
        <w:rPr>
          <w:sz w:val="24"/>
          <w:szCs w:val="24"/>
        </w:rPr>
        <w:t>e</w:t>
      </w:r>
      <w:r w:rsidR="00FB2CBB" w:rsidRPr="009207EF">
        <w:rPr>
          <w:sz w:val="24"/>
          <w:szCs w:val="24"/>
        </w:rPr>
        <w:t xml:space="preserve"> </w:t>
      </w:r>
      <w:r w:rsidR="00736357">
        <w:rPr>
          <w:sz w:val="24"/>
          <w:szCs w:val="24"/>
        </w:rPr>
        <w:t xml:space="preserve">PST </w:t>
      </w:r>
      <w:r w:rsidR="00FB2CBB" w:rsidRPr="009207EF">
        <w:rPr>
          <w:sz w:val="24"/>
          <w:szCs w:val="24"/>
        </w:rPr>
        <w:t>approach would mean more experienced teachers are involved in the process</w:t>
      </w:r>
      <w:r w:rsidR="004E5099">
        <w:rPr>
          <w:sz w:val="24"/>
          <w:szCs w:val="24"/>
        </w:rPr>
        <w:t>,</w:t>
      </w:r>
      <w:r w:rsidR="00FB2CBB" w:rsidRPr="009207EF">
        <w:rPr>
          <w:sz w:val="24"/>
          <w:szCs w:val="24"/>
        </w:rPr>
        <w:t xml:space="preserve"> which could be beneficial. However, it also means that more teachers have to be afforded appropriate opportunity and time to access training and adequate time to carry out related functions.  </w:t>
      </w:r>
      <w:r w:rsidR="007C5B5F" w:rsidRPr="009207EF">
        <w:rPr>
          <w:sz w:val="24"/>
          <w:szCs w:val="24"/>
        </w:rPr>
        <w:t xml:space="preserve"> These are critical </w:t>
      </w:r>
      <w:r w:rsidR="00D84E2C">
        <w:rPr>
          <w:sz w:val="24"/>
          <w:szCs w:val="24"/>
        </w:rPr>
        <w:t>issues a</w:t>
      </w:r>
      <w:r w:rsidR="007C5B5F" w:rsidRPr="009207EF">
        <w:rPr>
          <w:sz w:val="24"/>
          <w:szCs w:val="24"/>
        </w:rPr>
        <w:t>t a time when capacity at school level is stretched as a consequence of the austerity measures and cutbacks</w:t>
      </w:r>
      <w:r w:rsidR="00F87A3C">
        <w:rPr>
          <w:sz w:val="24"/>
          <w:szCs w:val="24"/>
        </w:rPr>
        <w:t xml:space="preserve"> and the workload of teachers and principals has already escalated significantly. </w:t>
      </w:r>
      <w:r w:rsidR="007C5B5F" w:rsidRPr="009207EF">
        <w:rPr>
          <w:sz w:val="24"/>
          <w:szCs w:val="24"/>
        </w:rPr>
        <w:t xml:space="preserve"> </w:t>
      </w:r>
      <w:r w:rsidR="00FB2CBB" w:rsidRPr="009207EF">
        <w:rPr>
          <w:sz w:val="24"/>
          <w:szCs w:val="24"/>
        </w:rPr>
        <w:t>The idea</w:t>
      </w:r>
      <w:r w:rsidR="00736357">
        <w:rPr>
          <w:sz w:val="24"/>
          <w:szCs w:val="24"/>
        </w:rPr>
        <w:t>s</w:t>
      </w:r>
      <w:r w:rsidR="00FB2CBB" w:rsidRPr="009207EF">
        <w:rPr>
          <w:sz w:val="24"/>
          <w:szCs w:val="24"/>
        </w:rPr>
        <w:t xml:space="preserve"> of a </w:t>
      </w:r>
      <w:r w:rsidR="00736357">
        <w:rPr>
          <w:sz w:val="24"/>
          <w:szCs w:val="24"/>
        </w:rPr>
        <w:t xml:space="preserve">PST and a cluster approach between schools </w:t>
      </w:r>
      <w:r w:rsidR="00FB2CBB" w:rsidRPr="009207EF">
        <w:rPr>
          <w:sz w:val="24"/>
          <w:szCs w:val="24"/>
        </w:rPr>
        <w:t xml:space="preserve">also raises questions about the overall level of scrutiny </w:t>
      </w:r>
      <w:r w:rsidR="004E5099">
        <w:rPr>
          <w:sz w:val="24"/>
          <w:szCs w:val="24"/>
        </w:rPr>
        <w:t xml:space="preserve">to which </w:t>
      </w:r>
      <w:r w:rsidR="00FB2CBB" w:rsidRPr="009207EF">
        <w:rPr>
          <w:sz w:val="24"/>
          <w:szCs w:val="24"/>
        </w:rPr>
        <w:t xml:space="preserve">a new teacher would </w:t>
      </w:r>
      <w:r w:rsidR="004E5099">
        <w:rPr>
          <w:sz w:val="24"/>
          <w:szCs w:val="24"/>
        </w:rPr>
        <w:t xml:space="preserve">be subjected to. </w:t>
      </w:r>
      <w:r w:rsidR="004A1A27" w:rsidRPr="009207EF">
        <w:rPr>
          <w:sz w:val="24"/>
          <w:szCs w:val="24"/>
        </w:rPr>
        <w:t>While th</w:t>
      </w:r>
      <w:r w:rsidR="00736357">
        <w:rPr>
          <w:sz w:val="24"/>
          <w:szCs w:val="24"/>
        </w:rPr>
        <w:t>ese</w:t>
      </w:r>
      <w:r w:rsidR="004A1A27" w:rsidRPr="009207EF">
        <w:rPr>
          <w:sz w:val="24"/>
          <w:szCs w:val="24"/>
        </w:rPr>
        <w:t xml:space="preserve"> approach</w:t>
      </w:r>
      <w:r w:rsidR="00736357">
        <w:rPr>
          <w:sz w:val="24"/>
          <w:szCs w:val="24"/>
        </w:rPr>
        <w:t>es</w:t>
      </w:r>
      <w:r w:rsidR="004A1A27" w:rsidRPr="009207EF">
        <w:rPr>
          <w:sz w:val="24"/>
          <w:szCs w:val="24"/>
        </w:rPr>
        <w:t xml:space="preserve"> may have something to offer</w:t>
      </w:r>
      <w:r w:rsidR="004E5099">
        <w:rPr>
          <w:sz w:val="24"/>
          <w:szCs w:val="24"/>
        </w:rPr>
        <w:t>,</w:t>
      </w:r>
      <w:r w:rsidR="004A1A27" w:rsidRPr="009207EF">
        <w:rPr>
          <w:sz w:val="24"/>
          <w:szCs w:val="24"/>
        </w:rPr>
        <w:t xml:space="preserve"> how </w:t>
      </w:r>
      <w:r w:rsidR="00736357">
        <w:rPr>
          <w:sz w:val="24"/>
          <w:szCs w:val="24"/>
        </w:rPr>
        <w:t xml:space="preserve">they </w:t>
      </w:r>
      <w:r w:rsidR="004A1A27" w:rsidRPr="009207EF">
        <w:rPr>
          <w:sz w:val="24"/>
          <w:szCs w:val="24"/>
        </w:rPr>
        <w:t xml:space="preserve">would work and be supported across a number of schools needs careful thought. </w:t>
      </w:r>
    </w:p>
    <w:p w:rsidR="009207EF" w:rsidRDefault="009207EF" w:rsidP="009207EF">
      <w:pPr>
        <w:pStyle w:val="ListParagraph"/>
        <w:jc w:val="both"/>
        <w:rPr>
          <w:sz w:val="24"/>
          <w:szCs w:val="24"/>
        </w:rPr>
      </w:pPr>
    </w:p>
    <w:p w:rsidR="0096672E" w:rsidRDefault="004A1A27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>Under 5.2.3 it is advised that the minimum period of professional practice be clearly referred to</w:t>
      </w:r>
      <w:r w:rsidR="004E5099">
        <w:rPr>
          <w:sz w:val="24"/>
          <w:szCs w:val="24"/>
        </w:rPr>
        <w:t>;</w:t>
      </w:r>
      <w:r w:rsidRPr="009207EF">
        <w:rPr>
          <w:sz w:val="24"/>
          <w:szCs w:val="24"/>
        </w:rPr>
        <w:t xml:space="preserve"> as opposed to reference only in </w:t>
      </w:r>
      <w:r w:rsidR="004E5099">
        <w:rPr>
          <w:sz w:val="24"/>
          <w:szCs w:val="24"/>
        </w:rPr>
        <w:t xml:space="preserve">the </w:t>
      </w:r>
      <w:r w:rsidRPr="009207EF">
        <w:rPr>
          <w:sz w:val="24"/>
          <w:szCs w:val="24"/>
        </w:rPr>
        <w:t xml:space="preserve">appendix. </w:t>
      </w:r>
      <w:r w:rsidR="00C136D9">
        <w:rPr>
          <w:sz w:val="24"/>
          <w:szCs w:val="24"/>
        </w:rPr>
        <w:t xml:space="preserve"> Reference to that fact the practice as a substitute teacher may fulfil the requirement needs to be clarified further. I</w:t>
      </w:r>
      <w:r w:rsidRPr="009207EF">
        <w:rPr>
          <w:sz w:val="24"/>
          <w:szCs w:val="24"/>
        </w:rPr>
        <w:t>n addition</w:t>
      </w:r>
      <w:r w:rsidR="004E5099">
        <w:rPr>
          <w:sz w:val="24"/>
          <w:szCs w:val="24"/>
        </w:rPr>
        <w:t>,</w:t>
      </w:r>
      <w:r w:rsidRPr="009207EF">
        <w:rPr>
          <w:sz w:val="24"/>
          <w:szCs w:val="24"/>
        </w:rPr>
        <w:t xml:space="preserve"> a question arises as to how one will define </w:t>
      </w:r>
      <w:r w:rsidR="0096672E">
        <w:rPr>
          <w:sz w:val="24"/>
          <w:szCs w:val="24"/>
        </w:rPr>
        <w:t>and assess ‘satisfactory commitment</w:t>
      </w:r>
      <w:r w:rsidRPr="009207EF">
        <w:rPr>
          <w:sz w:val="24"/>
          <w:szCs w:val="24"/>
        </w:rPr>
        <w:t xml:space="preserve"> to quality teaching and learning</w:t>
      </w:r>
      <w:r w:rsidR="0096672E">
        <w:rPr>
          <w:sz w:val="24"/>
          <w:szCs w:val="24"/>
        </w:rPr>
        <w:t xml:space="preserve">’ and the demonstration of independent practice, above and beyond what should already </w:t>
      </w:r>
      <w:r w:rsidRPr="009207EF">
        <w:rPr>
          <w:sz w:val="24"/>
          <w:szCs w:val="24"/>
        </w:rPr>
        <w:t xml:space="preserve">have been established during initial teacher </w:t>
      </w:r>
      <w:r w:rsidR="00BD32DA" w:rsidRPr="009207EF">
        <w:rPr>
          <w:sz w:val="24"/>
          <w:szCs w:val="24"/>
        </w:rPr>
        <w:t>education?</w:t>
      </w:r>
      <w:r w:rsidRPr="009207EF">
        <w:rPr>
          <w:sz w:val="24"/>
          <w:szCs w:val="24"/>
        </w:rPr>
        <w:t xml:space="preserve">  </w:t>
      </w:r>
    </w:p>
    <w:p w:rsidR="0096672E" w:rsidRPr="0096672E" w:rsidRDefault="0096672E" w:rsidP="0096672E">
      <w:pPr>
        <w:pStyle w:val="ListParagraph"/>
        <w:rPr>
          <w:sz w:val="24"/>
          <w:szCs w:val="24"/>
        </w:rPr>
      </w:pPr>
    </w:p>
    <w:p w:rsidR="00275D2E" w:rsidRPr="009207EF" w:rsidRDefault="00275D2E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lastRenderedPageBreak/>
        <w:t>In section 5.2.4 the suggestion that the principal</w:t>
      </w:r>
      <w:r w:rsidR="007C5B5F" w:rsidRPr="009207EF">
        <w:rPr>
          <w:sz w:val="24"/>
          <w:szCs w:val="24"/>
        </w:rPr>
        <w:t>,</w:t>
      </w:r>
      <w:r w:rsidRPr="009207EF">
        <w:rPr>
          <w:sz w:val="24"/>
          <w:szCs w:val="24"/>
        </w:rPr>
        <w:t xml:space="preserve"> </w:t>
      </w:r>
      <w:r w:rsidR="00BD32DA" w:rsidRPr="009207EF">
        <w:rPr>
          <w:sz w:val="24"/>
          <w:szCs w:val="24"/>
        </w:rPr>
        <w:t>while responsible</w:t>
      </w:r>
      <w:r w:rsidRPr="009207EF">
        <w:rPr>
          <w:sz w:val="24"/>
          <w:szCs w:val="24"/>
        </w:rPr>
        <w:t xml:space="preserve"> for </w:t>
      </w:r>
      <w:r w:rsidR="00BD32DA" w:rsidRPr="009207EF">
        <w:rPr>
          <w:sz w:val="24"/>
          <w:szCs w:val="24"/>
        </w:rPr>
        <w:t>ensuring the</w:t>
      </w:r>
      <w:r w:rsidRPr="009207EF">
        <w:rPr>
          <w:sz w:val="24"/>
          <w:szCs w:val="24"/>
        </w:rPr>
        <w:t xml:space="preserve"> Droichead process has been properly conducted</w:t>
      </w:r>
      <w:r w:rsidR="007C5B5F" w:rsidRPr="009207EF">
        <w:rPr>
          <w:sz w:val="24"/>
          <w:szCs w:val="24"/>
        </w:rPr>
        <w:t xml:space="preserve">, </w:t>
      </w:r>
      <w:r w:rsidRPr="009207EF">
        <w:rPr>
          <w:sz w:val="24"/>
          <w:szCs w:val="24"/>
        </w:rPr>
        <w:t xml:space="preserve">may not always be involved directly in confirming completion is helpful. It is, however, also somewhat ambiguous and this </w:t>
      </w:r>
      <w:r w:rsidR="007C5B5F" w:rsidRPr="009207EF">
        <w:rPr>
          <w:sz w:val="24"/>
          <w:szCs w:val="24"/>
        </w:rPr>
        <w:t xml:space="preserve">approach merits </w:t>
      </w:r>
      <w:r w:rsidRPr="009207EF">
        <w:rPr>
          <w:sz w:val="24"/>
          <w:szCs w:val="24"/>
        </w:rPr>
        <w:t xml:space="preserve">clearer articulation. </w:t>
      </w:r>
      <w:r w:rsidR="0096672E">
        <w:rPr>
          <w:sz w:val="24"/>
          <w:szCs w:val="24"/>
        </w:rPr>
        <w:t xml:space="preserve">Again, the union notes the implementation of Droichead will </w:t>
      </w:r>
      <w:r w:rsidR="00C136D9">
        <w:rPr>
          <w:sz w:val="24"/>
          <w:szCs w:val="24"/>
        </w:rPr>
        <w:t xml:space="preserve">clearly </w:t>
      </w:r>
      <w:r w:rsidR="0096672E">
        <w:rPr>
          <w:sz w:val="24"/>
          <w:szCs w:val="24"/>
        </w:rPr>
        <w:t xml:space="preserve">place an additional level of work and responsibility on principal teachers, which must be recognised and acknowledged.  </w:t>
      </w:r>
    </w:p>
    <w:p w:rsidR="009207EF" w:rsidRDefault="009207EF" w:rsidP="009207EF">
      <w:pPr>
        <w:pStyle w:val="ListParagraph"/>
        <w:jc w:val="both"/>
        <w:rPr>
          <w:sz w:val="24"/>
          <w:szCs w:val="24"/>
        </w:rPr>
      </w:pPr>
    </w:p>
    <w:p w:rsidR="00D31F94" w:rsidRPr="009207EF" w:rsidRDefault="007C5B5F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>TUI wishes to draw particular attention to t</w:t>
      </w:r>
      <w:r w:rsidR="00D84E2C">
        <w:rPr>
          <w:sz w:val="24"/>
          <w:szCs w:val="24"/>
        </w:rPr>
        <w:t>he difficulty NQTs</w:t>
      </w:r>
      <w:r w:rsidRPr="009207EF">
        <w:rPr>
          <w:sz w:val="24"/>
          <w:szCs w:val="24"/>
        </w:rPr>
        <w:t xml:space="preserve"> face in obtaining employment</w:t>
      </w:r>
      <w:r w:rsidR="006270A1">
        <w:rPr>
          <w:sz w:val="24"/>
          <w:szCs w:val="24"/>
        </w:rPr>
        <w:t xml:space="preserve">.  </w:t>
      </w:r>
      <w:r w:rsidR="006270A1" w:rsidRPr="009207EF">
        <w:rPr>
          <w:sz w:val="24"/>
          <w:szCs w:val="24"/>
        </w:rPr>
        <w:t xml:space="preserve">Development and implementation of new requirements for </w:t>
      </w:r>
      <w:r w:rsidR="006270A1">
        <w:rPr>
          <w:sz w:val="24"/>
          <w:szCs w:val="24"/>
        </w:rPr>
        <w:t xml:space="preserve">induction and </w:t>
      </w:r>
      <w:r w:rsidR="006270A1" w:rsidRPr="009207EF">
        <w:rPr>
          <w:sz w:val="24"/>
          <w:szCs w:val="24"/>
        </w:rPr>
        <w:t xml:space="preserve">probation </w:t>
      </w:r>
      <w:r w:rsidR="006270A1">
        <w:rPr>
          <w:sz w:val="24"/>
          <w:szCs w:val="24"/>
        </w:rPr>
        <w:t>are,</w:t>
      </w:r>
      <w:r w:rsidR="006270A1" w:rsidRPr="009207EF">
        <w:rPr>
          <w:sz w:val="24"/>
          <w:szCs w:val="24"/>
        </w:rPr>
        <w:t xml:space="preserve"> therefore</w:t>
      </w:r>
      <w:r w:rsidR="006270A1">
        <w:rPr>
          <w:sz w:val="24"/>
          <w:szCs w:val="24"/>
        </w:rPr>
        <w:t>,</w:t>
      </w:r>
      <w:r w:rsidR="006270A1" w:rsidRPr="009207EF">
        <w:rPr>
          <w:sz w:val="24"/>
          <w:szCs w:val="24"/>
        </w:rPr>
        <w:t xml:space="preserve"> problematic</w:t>
      </w:r>
      <w:r w:rsidR="006270A1">
        <w:rPr>
          <w:sz w:val="24"/>
          <w:szCs w:val="24"/>
        </w:rPr>
        <w:t xml:space="preserve"> and bring with them additional adverse consequences in respect of opportunities for overseas travel and employment. The union </w:t>
      </w:r>
      <w:r w:rsidRPr="009207EF">
        <w:rPr>
          <w:sz w:val="24"/>
          <w:szCs w:val="24"/>
        </w:rPr>
        <w:t xml:space="preserve">considers the Teaching Council </w:t>
      </w:r>
      <w:r w:rsidR="00D31F94" w:rsidRPr="009207EF">
        <w:rPr>
          <w:sz w:val="24"/>
          <w:szCs w:val="24"/>
        </w:rPr>
        <w:t xml:space="preserve">has some responsibility in ensuring that </w:t>
      </w:r>
      <w:r w:rsidR="00D84E2C">
        <w:rPr>
          <w:sz w:val="24"/>
          <w:szCs w:val="24"/>
        </w:rPr>
        <w:t>NQTs b</w:t>
      </w:r>
      <w:r w:rsidR="00D31F94" w:rsidRPr="009207EF">
        <w:rPr>
          <w:sz w:val="24"/>
          <w:szCs w:val="24"/>
        </w:rPr>
        <w:t xml:space="preserve">e afforded adequate opportunity to complete all the requirements for full </w:t>
      </w:r>
      <w:r w:rsidR="00BD32DA" w:rsidRPr="009207EF">
        <w:rPr>
          <w:sz w:val="24"/>
          <w:szCs w:val="24"/>
        </w:rPr>
        <w:t>registration.</w:t>
      </w:r>
      <w:r w:rsidR="00D31F94" w:rsidRPr="009207EF">
        <w:rPr>
          <w:sz w:val="24"/>
          <w:szCs w:val="24"/>
        </w:rPr>
        <w:t xml:space="preserve">  To this end it should advocate </w:t>
      </w:r>
      <w:r w:rsidR="005167E9" w:rsidRPr="009207EF">
        <w:rPr>
          <w:sz w:val="24"/>
          <w:szCs w:val="24"/>
        </w:rPr>
        <w:t xml:space="preserve">for </w:t>
      </w:r>
      <w:r w:rsidR="00D31F94" w:rsidRPr="009207EF">
        <w:rPr>
          <w:sz w:val="24"/>
          <w:szCs w:val="24"/>
        </w:rPr>
        <w:t xml:space="preserve">a guaranteed placement </w:t>
      </w:r>
      <w:r w:rsidR="005167E9" w:rsidRPr="009207EF">
        <w:rPr>
          <w:sz w:val="24"/>
          <w:szCs w:val="24"/>
        </w:rPr>
        <w:t xml:space="preserve">programme </w:t>
      </w:r>
      <w:r w:rsidR="00D31F94" w:rsidRPr="009207EF">
        <w:rPr>
          <w:sz w:val="24"/>
          <w:szCs w:val="24"/>
        </w:rPr>
        <w:t>so that all those who wish to be probated</w:t>
      </w:r>
      <w:r w:rsidR="006270A1">
        <w:rPr>
          <w:sz w:val="24"/>
          <w:szCs w:val="24"/>
        </w:rPr>
        <w:t xml:space="preserve"> and fully </w:t>
      </w:r>
      <w:r w:rsidR="0013371C">
        <w:rPr>
          <w:sz w:val="24"/>
          <w:szCs w:val="24"/>
        </w:rPr>
        <w:t xml:space="preserve">registered </w:t>
      </w:r>
      <w:r w:rsidR="0013371C" w:rsidRPr="009207EF">
        <w:rPr>
          <w:sz w:val="24"/>
          <w:szCs w:val="24"/>
        </w:rPr>
        <w:t>can</w:t>
      </w:r>
      <w:r w:rsidR="00D31F94" w:rsidRPr="009207EF">
        <w:rPr>
          <w:sz w:val="24"/>
          <w:szCs w:val="24"/>
        </w:rPr>
        <w:t xml:space="preserve"> obtain sufficient teaching hours</w:t>
      </w:r>
      <w:r w:rsidR="0013371C">
        <w:rPr>
          <w:sz w:val="24"/>
          <w:szCs w:val="24"/>
        </w:rPr>
        <w:t xml:space="preserve"> on obtaining their academic qualification</w:t>
      </w:r>
      <w:r w:rsidR="00D31F94" w:rsidRPr="009207EF">
        <w:rPr>
          <w:sz w:val="24"/>
          <w:szCs w:val="24"/>
        </w:rPr>
        <w:t xml:space="preserve">.  Such </w:t>
      </w:r>
      <w:r w:rsidR="007705D1">
        <w:rPr>
          <w:sz w:val="24"/>
          <w:szCs w:val="24"/>
        </w:rPr>
        <w:t xml:space="preserve">a </w:t>
      </w:r>
      <w:r w:rsidR="00D31F94" w:rsidRPr="009207EF">
        <w:rPr>
          <w:sz w:val="24"/>
          <w:szCs w:val="24"/>
        </w:rPr>
        <w:t xml:space="preserve">placement programme </w:t>
      </w:r>
      <w:r w:rsidR="00C136D9">
        <w:rPr>
          <w:sz w:val="24"/>
          <w:szCs w:val="24"/>
        </w:rPr>
        <w:t>would need very careful planning. In particular, TUI emphasises it sho</w:t>
      </w:r>
      <w:r w:rsidR="00D31F94" w:rsidRPr="009207EF">
        <w:rPr>
          <w:sz w:val="24"/>
          <w:szCs w:val="24"/>
        </w:rPr>
        <w:t xml:space="preserve">uld not lead to any </w:t>
      </w:r>
      <w:r w:rsidR="00BD32DA" w:rsidRPr="009207EF">
        <w:rPr>
          <w:sz w:val="24"/>
          <w:szCs w:val="24"/>
        </w:rPr>
        <w:t>di</w:t>
      </w:r>
      <w:r w:rsidR="007705D1">
        <w:rPr>
          <w:sz w:val="24"/>
          <w:szCs w:val="24"/>
        </w:rPr>
        <w:t>splacement of the teacher</w:t>
      </w:r>
      <w:r w:rsidR="00D31F94" w:rsidRPr="009207EF">
        <w:rPr>
          <w:sz w:val="24"/>
          <w:szCs w:val="24"/>
        </w:rPr>
        <w:t xml:space="preserve"> allocation and the </w:t>
      </w:r>
      <w:r w:rsidR="00D84E2C">
        <w:rPr>
          <w:sz w:val="24"/>
          <w:szCs w:val="24"/>
        </w:rPr>
        <w:t>NQT</w:t>
      </w:r>
      <w:r w:rsidR="00D31F94" w:rsidRPr="009207EF">
        <w:rPr>
          <w:sz w:val="24"/>
          <w:szCs w:val="24"/>
        </w:rPr>
        <w:t xml:space="preserve"> should receive the qualified rate</w:t>
      </w:r>
      <w:r w:rsidR="005167E9" w:rsidRPr="009207EF">
        <w:rPr>
          <w:sz w:val="24"/>
          <w:szCs w:val="24"/>
        </w:rPr>
        <w:t xml:space="preserve"> of pay</w:t>
      </w:r>
      <w:r w:rsidR="00D31F94" w:rsidRPr="009207EF">
        <w:rPr>
          <w:sz w:val="24"/>
          <w:szCs w:val="24"/>
        </w:rPr>
        <w:t xml:space="preserve">. </w:t>
      </w:r>
    </w:p>
    <w:p w:rsidR="00C136D9" w:rsidRDefault="00C136D9" w:rsidP="00C136D9">
      <w:pPr>
        <w:pStyle w:val="ListParagraph"/>
        <w:jc w:val="both"/>
        <w:rPr>
          <w:sz w:val="24"/>
          <w:szCs w:val="24"/>
        </w:rPr>
      </w:pPr>
    </w:p>
    <w:p w:rsidR="00BD32DA" w:rsidRPr="006270A1" w:rsidRDefault="005167E9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270A1">
        <w:rPr>
          <w:sz w:val="24"/>
          <w:szCs w:val="24"/>
        </w:rPr>
        <w:t xml:space="preserve">TUI has also obtained some feedback </w:t>
      </w:r>
      <w:r w:rsidR="007705D1" w:rsidRPr="006270A1">
        <w:rPr>
          <w:sz w:val="24"/>
          <w:szCs w:val="24"/>
        </w:rPr>
        <w:t xml:space="preserve">from </w:t>
      </w:r>
      <w:r w:rsidR="00D84E2C">
        <w:rPr>
          <w:sz w:val="24"/>
          <w:szCs w:val="24"/>
        </w:rPr>
        <w:t>NQT</w:t>
      </w:r>
      <w:r w:rsidR="007705D1" w:rsidRPr="006270A1">
        <w:rPr>
          <w:sz w:val="24"/>
          <w:szCs w:val="24"/>
        </w:rPr>
        <w:t xml:space="preserve">s </w:t>
      </w:r>
      <w:r w:rsidRPr="006270A1">
        <w:rPr>
          <w:sz w:val="24"/>
          <w:szCs w:val="24"/>
        </w:rPr>
        <w:t xml:space="preserve">on the induction workshops provided under the </w:t>
      </w:r>
      <w:r w:rsidR="007705D1" w:rsidRPr="006270A1">
        <w:rPr>
          <w:sz w:val="24"/>
          <w:szCs w:val="24"/>
        </w:rPr>
        <w:t xml:space="preserve">auspices of the NIPT. </w:t>
      </w:r>
      <w:r w:rsidRPr="006270A1">
        <w:rPr>
          <w:sz w:val="24"/>
          <w:szCs w:val="24"/>
        </w:rPr>
        <w:t>In particular, they have noted that the workshops provided are</w:t>
      </w:r>
      <w:r w:rsidR="00BD32DA" w:rsidRPr="006270A1">
        <w:rPr>
          <w:sz w:val="24"/>
          <w:szCs w:val="24"/>
        </w:rPr>
        <w:t>, in</w:t>
      </w:r>
      <w:r w:rsidRPr="006270A1">
        <w:rPr>
          <w:sz w:val="24"/>
          <w:szCs w:val="24"/>
        </w:rPr>
        <w:t xml:space="preserve"> too many instances</w:t>
      </w:r>
      <w:r w:rsidR="00BD32DA" w:rsidRPr="006270A1">
        <w:rPr>
          <w:sz w:val="24"/>
          <w:szCs w:val="24"/>
        </w:rPr>
        <w:t>, a</w:t>
      </w:r>
      <w:r w:rsidRPr="006270A1">
        <w:rPr>
          <w:sz w:val="24"/>
          <w:szCs w:val="24"/>
        </w:rPr>
        <w:t xml:space="preserve"> repetition of what was covered in college and </w:t>
      </w:r>
      <w:r w:rsidR="007705D1" w:rsidRPr="006270A1">
        <w:rPr>
          <w:sz w:val="24"/>
          <w:szCs w:val="24"/>
        </w:rPr>
        <w:t>fail to provide adequate o</w:t>
      </w:r>
      <w:r w:rsidRPr="006270A1">
        <w:rPr>
          <w:sz w:val="24"/>
          <w:szCs w:val="24"/>
        </w:rPr>
        <w:t xml:space="preserve">pportunity for reflection on practice.  In this regard it appears they are not as beneficial as they could be. The decision to reduce the number </w:t>
      </w:r>
      <w:r w:rsidR="007705D1" w:rsidRPr="006270A1">
        <w:rPr>
          <w:sz w:val="24"/>
          <w:szCs w:val="24"/>
        </w:rPr>
        <w:t xml:space="preserve">of workshops </w:t>
      </w:r>
      <w:r w:rsidRPr="006270A1">
        <w:rPr>
          <w:sz w:val="24"/>
          <w:szCs w:val="24"/>
        </w:rPr>
        <w:t xml:space="preserve">to be completed and </w:t>
      </w:r>
      <w:r w:rsidR="00FD239B" w:rsidRPr="006270A1">
        <w:rPr>
          <w:sz w:val="24"/>
          <w:szCs w:val="24"/>
        </w:rPr>
        <w:t xml:space="preserve">to </w:t>
      </w:r>
      <w:r w:rsidRPr="006270A1">
        <w:rPr>
          <w:sz w:val="24"/>
          <w:szCs w:val="24"/>
        </w:rPr>
        <w:t>provide some element of choice is welcome but more thought about the structure, content, delivery mode and relationship with day</w:t>
      </w:r>
      <w:r w:rsidR="00FD239B" w:rsidRPr="006270A1">
        <w:rPr>
          <w:sz w:val="24"/>
          <w:szCs w:val="24"/>
        </w:rPr>
        <w:t>-</w:t>
      </w:r>
      <w:r w:rsidRPr="006270A1">
        <w:rPr>
          <w:sz w:val="24"/>
          <w:szCs w:val="24"/>
        </w:rPr>
        <w:t>to</w:t>
      </w:r>
      <w:r w:rsidR="00FD239B" w:rsidRPr="006270A1">
        <w:rPr>
          <w:sz w:val="24"/>
          <w:szCs w:val="24"/>
        </w:rPr>
        <w:t>-</w:t>
      </w:r>
      <w:r w:rsidRPr="006270A1">
        <w:rPr>
          <w:sz w:val="24"/>
          <w:szCs w:val="24"/>
        </w:rPr>
        <w:t xml:space="preserve">day practice </w:t>
      </w:r>
      <w:r w:rsidR="00FD239B" w:rsidRPr="006270A1">
        <w:rPr>
          <w:sz w:val="24"/>
          <w:szCs w:val="24"/>
        </w:rPr>
        <w:t xml:space="preserve">and experience </w:t>
      </w:r>
      <w:r w:rsidRPr="006270A1">
        <w:rPr>
          <w:sz w:val="24"/>
          <w:szCs w:val="24"/>
        </w:rPr>
        <w:t xml:space="preserve">is required. </w:t>
      </w:r>
      <w:r w:rsidR="00D84E2C">
        <w:rPr>
          <w:sz w:val="24"/>
          <w:szCs w:val="24"/>
        </w:rPr>
        <w:t xml:space="preserve"> </w:t>
      </w:r>
      <w:r w:rsidR="00171B66">
        <w:rPr>
          <w:sz w:val="24"/>
          <w:szCs w:val="24"/>
        </w:rPr>
        <w:t xml:space="preserve">In addition, the union notes that a number of NQTs incur considerable travel costs in participating in the workshops. Furthermore, they are not allowed set even a percentage of the time commitment against the 33 Croke Park Hours requirement.  Some consideration of these issues is advised.   </w:t>
      </w:r>
      <w:r w:rsidR="00D84E2C">
        <w:rPr>
          <w:sz w:val="24"/>
          <w:szCs w:val="24"/>
        </w:rPr>
        <w:t xml:space="preserve">    </w:t>
      </w:r>
      <w:r w:rsidRPr="006270A1">
        <w:rPr>
          <w:sz w:val="24"/>
          <w:szCs w:val="24"/>
        </w:rPr>
        <w:t xml:space="preserve"> </w:t>
      </w:r>
    </w:p>
    <w:p w:rsidR="004A1A27" w:rsidRPr="00BD32DA" w:rsidRDefault="00275D2E" w:rsidP="00BD32DA">
      <w:pPr>
        <w:ind w:firstLine="360"/>
        <w:jc w:val="both"/>
        <w:rPr>
          <w:b/>
          <w:sz w:val="24"/>
          <w:szCs w:val="24"/>
        </w:rPr>
      </w:pPr>
      <w:r w:rsidRPr="00BD32DA">
        <w:rPr>
          <w:b/>
          <w:sz w:val="24"/>
          <w:szCs w:val="24"/>
        </w:rPr>
        <w:t xml:space="preserve">Piloting </w:t>
      </w:r>
    </w:p>
    <w:p w:rsidR="00275D2E" w:rsidRDefault="00275D2E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>TUI endorses the idea of a 2</w:t>
      </w:r>
      <w:r w:rsidR="00FD239B">
        <w:rPr>
          <w:sz w:val="24"/>
          <w:szCs w:val="24"/>
        </w:rPr>
        <w:t>-</w:t>
      </w:r>
      <w:r w:rsidRPr="009207EF">
        <w:rPr>
          <w:sz w:val="24"/>
          <w:szCs w:val="24"/>
        </w:rPr>
        <w:t xml:space="preserve">year pilot. It considers that the issues </w:t>
      </w:r>
      <w:r w:rsidR="00FD239B">
        <w:rPr>
          <w:sz w:val="24"/>
          <w:szCs w:val="24"/>
        </w:rPr>
        <w:t xml:space="preserve">set out </w:t>
      </w:r>
      <w:r w:rsidRPr="009207EF">
        <w:rPr>
          <w:sz w:val="24"/>
          <w:szCs w:val="24"/>
        </w:rPr>
        <w:t xml:space="preserve">above </w:t>
      </w:r>
      <w:r w:rsidR="00FD239B">
        <w:rPr>
          <w:sz w:val="24"/>
          <w:szCs w:val="24"/>
        </w:rPr>
        <w:t>(</w:t>
      </w:r>
      <w:r w:rsidRPr="009207EF">
        <w:rPr>
          <w:sz w:val="24"/>
          <w:szCs w:val="24"/>
        </w:rPr>
        <w:t xml:space="preserve">and </w:t>
      </w:r>
      <w:r w:rsidR="00BD32DA" w:rsidRPr="009207EF">
        <w:rPr>
          <w:sz w:val="24"/>
          <w:szCs w:val="24"/>
        </w:rPr>
        <w:t>others</w:t>
      </w:r>
      <w:r w:rsidR="00FD239B">
        <w:rPr>
          <w:sz w:val="24"/>
          <w:szCs w:val="24"/>
        </w:rPr>
        <w:t>)</w:t>
      </w:r>
      <w:r w:rsidR="00BD32DA" w:rsidRPr="009207EF">
        <w:rPr>
          <w:sz w:val="24"/>
          <w:szCs w:val="24"/>
        </w:rPr>
        <w:t xml:space="preserve"> could</w:t>
      </w:r>
      <w:r w:rsidRPr="009207EF">
        <w:rPr>
          <w:sz w:val="24"/>
          <w:szCs w:val="24"/>
        </w:rPr>
        <w:t xml:space="preserve"> be carefully addressed and clarified during a pilot. </w:t>
      </w:r>
    </w:p>
    <w:p w:rsidR="00FD239B" w:rsidRPr="009207EF" w:rsidRDefault="00FD239B" w:rsidP="00FD239B">
      <w:pPr>
        <w:pStyle w:val="ListParagraph"/>
        <w:jc w:val="both"/>
        <w:rPr>
          <w:sz w:val="24"/>
          <w:szCs w:val="24"/>
        </w:rPr>
      </w:pPr>
    </w:p>
    <w:p w:rsidR="00BD32DA" w:rsidRDefault="00FD239B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union </w:t>
      </w:r>
      <w:r w:rsidR="00275D2E" w:rsidRPr="009207EF">
        <w:rPr>
          <w:sz w:val="24"/>
          <w:szCs w:val="24"/>
        </w:rPr>
        <w:t xml:space="preserve">accepts </w:t>
      </w:r>
      <w:r>
        <w:rPr>
          <w:sz w:val="24"/>
          <w:szCs w:val="24"/>
        </w:rPr>
        <w:t xml:space="preserve">that </w:t>
      </w:r>
      <w:r w:rsidR="00275D2E" w:rsidRPr="009207EF">
        <w:rPr>
          <w:sz w:val="24"/>
          <w:szCs w:val="24"/>
        </w:rPr>
        <w:t>it is useful to draw school</w:t>
      </w:r>
      <w:r w:rsidR="00A761E1" w:rsidRPr="009207EF">
        <w:rPr>
          <w:sz w:val="24"/>
          <w:szCs w:val="24"/>
        </w:rPr>
        <w:t>s</w:t>
      </w:r>
      <w:r w:rsidR="00275D2E" w:rsidRPr="009207EF">
        <w:rPr>
          <w:sz w:val="24"/>
          <w:szCs w:val="24"/>
        </w:rPr>
        <w:t xml:space="preserve"> f</w:t>
      </w:r>
      <w:r w:rsidR="00A761E1" w:rsidRPr="009207EF">
        <w:rPr>
          <w:sz w:val="24"/>
          <w:szCs w:val="24"/>
        </w:rPr>
        <w:t xml:space="preserve">rom across </w:t>
      </w:r>
      <w:r>
        <w:rPr>
          <w:sz w:val="24"/>
          <w:szCs w:val="24"/>
        </w:rPr>
        <w:t xml:space="preserve">the </w:t>
      </w:r>
      <w:r w:rsidR="00A761E1" w:rsidRPr="009207EF">
        <w:rPr>
          <w:sz w:val="24"/>
          <w:szCs w:val="24"/>
        </w:rPr>
        <w:t>primary and post-primary s</w:t>
      </w:r>
      <w:r>
        <w:rPr>
          <w:sz w:val="24"/>
          <w:szCs w:val="24"/>
        </w:rPr>
        <w:t>ectors</w:t>
      </w:r>
      <w:r w:rsidR="00A761E1" w:rsidRPr="009207EF">
        <w:rPr>
          <w:sz w:val="24"/>
          <w:szCs w:val="24"/>
        </w:rPr>
        <w:t xml:space="preserve"> in the counties with the highest concentration of </w:t>
      </w:r>
      <w:r w:rsidR="00171B66">
        <w:rPr>
          <w:sz w:val="24"/>
          <w:szCs w:val="24"/>
        </w:rPr>
        <w:t>NQTs</w:t>
      </w:r>
      <w:r w:rsidR="00A761E1" w:rsidRPr="009207EF">
        <w:rPr>
          <w:sz w:val="24"/>
          <w:szCs w:val="24"/>
        </w:rPr>
        <w:t xml:space="preserve">. It also agrees that the pilot should include schools that represent different contexts.  However, TUI questions </w:t>
      </w:r>
      <w:r>
        <w:rPr>
          <w:sz w:val="24"/>
          <w:szCs w:val="24"/>
        </w:rPr>
        <w:t xml:space="preserve">the absence of </w:t>
      </w:r>
      <w:r w:rsidR="00A761E1" w:rsidRPr="009207EF">
        <w:rPr>
          <w:sz w:val="24"/>
          <w:szCs w:val="24"/>
        </w:rPr>
        <w:t xml:space="preserve">further education contexts and expressly </w:t>
      </w:r>
      <w:r w:rsidR="00A761E1" w:rsidRPr="009207EF">
        <w:rPr>
          <w:sz w:val="24"/>
          <w:szCs w:val="24"/>
        </w:rPr>
        <w:lastRenderedPageBreak/>
        <w:t>request</w:t>
      </w:r>
      <w:r>
        <w:rPr>
          <w:sz w:val="24"/>
          <w:szCs w:val="24"/>
        </w:rPr>
        <w:t>s</w:t>
      </w:r>
      <w:r w:rsidR="00A761E1" w:rsidRPr="009207EF">
        <w:rPr>
          <w:sz w:val="24"/>
          <w:szCs w:val="24"/>
        </w:rPr>
        <w:t xml:space="preserve"> that they be included.  Many new teachers may secure hours in further </w:t>
      </w:r>
      <w:r w:rsidR="005167E9" w:rsidRPr="009207EF">
        <w:rPr>
          <w:sz w:val="24"/>
          <w:szCs w:val="24"/>
        </w:rPr>
        <w:t xml:space="preserve">education </w:t>
      </w:r>
      <w:r w:rsidR="00171B66">
        <w:rPr>
          <w:sz w:val="24"/>
          <w:szCs w:val="24"/>
        </w:rPr>
        <w:t>settings</w:t>
      </w:r>
      <w:r w:rsidR="005167E9" w:rsidRPr="009207EF">
        <w:rPr>
          <w:sz w:val="24"/>
          <w:szCs w:val="24"/>
        </w:rPr>
        <w:t>. A</w:t>
      </w:r>
      <w:r w:rsidR="00A761E1" w:rsidRPr="009207EF">
        <w:rPr>
          <w:sz w:val="24"/>
          <w:szCs w:val="24"/>
        </w:rPr>
        <w:t xml:space="preserve">re they not to be facilitated in completing induction </w:t>
      </w:r>
    </w:p>
    <w:p w:rsidR="00A761E1" w:rsidRPr="009207EF" w:rsidRDefault="00A761E1" w:rsidP="00BD32DA">
      <w:pPr>
        <w:pStyle w:val="ListParagraph"/>
        <w:jc w:val="both"/>
        <w:rPr>
          <w:sz w:val="24"/>
          <w:szCs w:val="24"/>
        </w:rPr>
      </w:pPr>
      <w:r w:rsidRPr="009207EF">
        <w:rPr>
          <w:sz w:val="24"/>
          <w:szCs w:val="24"/>
        </w:rPr>
        <w:t>and probation</w:t>
      </w:r>
      <w:r w:rsidR="00FD239B">
        <w:rPr>
          <w:sz w:val="24"/>
          <w:szCs w:val="24"/>
        </w:rPr>
        <w:t>? S</w:t>
      </w:r>
      <w:r w:rsidRPr="009207EF">
        <w:rPr>
          <w:sz w:val="24"/>
          <w:szCs w:val="24"/>
        </w:rPr>
        <w:t>uch an approach is untenable</w:t>
      </w:r>
      <w:r w:rsidR="005B3EAC">
        <w:rPr>
          <w:sz w:val="24"/>
          <w:szCs w:val="24"/>
        </w:rPr>
        <w:t xml:space="preserve"> professionally and is unacceptable to the TUI</w:t>
      </w:r>
      <w:r w:rsidRPr="009207EF">
        <w:rPr>
          <w:sz w:val="24"/>
          <w:szCs w:val="24"/>
        </w:rPr>
        <w:t xml:space="preserve">. </w:t>
      </w:r>
    </w:p>
    <w:p w:rsidR="00BD32DA" w:rsidRDefault="00BD32DA" w:rsidP="00BD32DA">
      <w:pPr>
        <w:pStyle w:val="ListParagraph"/>
        <w:jc w:val="both"/>
        <w:rPr>
          <w:sz w:val="24"/>
          <w:szCs w:val="24"/>
        </w:rPr>
      </w:pPr>
    </w:p>
    <w:p w:rsidR="005E5F21" w:rsidRPr="009207EF" w:rsidRDefault="00A761E1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>TUI has no difficulty with pilot schools being provided with additional resources</w:t>
      </w:r>
      <w:r w:rsidR="005E5F21" w:rsidRPr="009207EF">
        <w:rPr>
          <w:sz w:val="24"/>
          <w:szCs w:val="24"/>
        </w:rPr>
        <w:t xml:space="preserve"> and access to the </w:t>
      </w:r>
      <w:r w:rsidR="00BD32DA" w:rsidRPr="009207EF">
        <w:rPr>
          <w:sz w:val="24"/>
          <w:szCs w:val="24"/>
        </w:rPr>
        <w:t>NIPT during</w:t>
      </w:r>
      <w:r w:rsidRPr="009207EF">
        <w:rPr>
          <w:sz w:val="24"/>
          <w:szCs w:val="24"/>
        </w:rPr>
        <w:t xml:space="preserve"> the pilot. However, this should not </w:t>
      </w:r>
      <w:r w:rsidR="00FD239B">
        <w:rPr>
          <w:sz w:val="24"/>
          <w:szCs w:val="24"/>
        </w:rPr>
        <w:t xml:space="preserve">result in </w:t>
      </w:r>
      <w:r w:rsidRPr="009207EF">
        <w:rPr>
          <w:sz w:val="24"/>
          <w:szCs w:val="24"/>
        </w:rPr>
        <w:t xml:space="preserve">other schools </w:t>
      </w:r>
      <w:r w:rsidR="00171B66">
        <w:rPr>
          <w:sz w:val="24"/>
          <w:szCs w:val="24"/>
        </w:rPr>
        <w:t xml:space="preserve">that have NQTs </w:t>
      </w:r>
      <w:r w:rsidR="002A0676" w:rsidRPr="009207EF">
        <w:rPr>
          <w:sz w:val="24"/>
          <w:szCs w:val="24"/>
        </w:rPr>
        <w:t xml:space="preserve">on staff </w:t>
      </w:r>
      <w:r w:rsidR="005E5F21" w:rsidRPr="009207EF">
        <w:rPr>
          <w:sz w:val="24"/>
          <w:szCs w:val="24"/>
        </w:rPr>
        <w:t>hav</w:t>
      </w:r>
      <w:r w:rsidR="00FD239B">
        <w:rPr>
          <w:sz w:val="24"/>
          <w:szCs w:val="24"/>
        </w:rPr>
        <w:t>ing</w:t>
      </w:r>
      <w:r w:rsidR="005E5F21" w:rsidRPr="009207EF">
        <w:rPr>
          <w:sz w:val="24"/>
          <w:szCs w:val="24"/>
        </w:rPr>
        <w:t xml:space="preserve"> reduced access to resources and support. </w:t>
      </w:r>
      <w:r w:rsidR="00FD239B">
        <w:rPr>
          <w:sz w:val="24"/>
          <w:szCs w:val="24"/>
        </w:rPr>
        <w:t xml:space="preserve"> </w:t>
      </w:r>
      <w:r w:rsidR="005E5F21" w:rsidRPr="009207EF">
        <w:rPr>
          <w:sz w:val="24"/>
          <w:szCs w:val="24"/>
        </w:rPr>
        <w:t>Th</w:t>
      </w:r>
      <w:r w:rsidR="00FD239B">
        <w:rPr>
          <w:sz w:val="24"/>
          <w:szCs w:val="24"/>
        </w:rPr>
        <w:t xml:space="preserve">at </w:t>
      </w:r>
      <w:r w:rsidR="005E5F21" w:rsidRPr="009207EF">
        <w:rPr>
          <w:sz w:val="24"/>
          <w:szCs w:val="24"/>
        </w:rPr>
        <w:t xml:space="preserve">would be </w:t>
      </w:r>
      <w:r w:rsidR="00171B66">
        <w:rPr>
          <w:sz w:val="24"/>
          <w:szCs w:val="24"/>
        </w:rPr>
        <w:t xml:space="preserve">most </w:t>
      </w:r>
      <w:r w:rsidR="005E5F21" w:rsidRPr="009207EF">
        <w:rPr>
          <w:sz w:val="24"/>
          <w:szCs w:val="24"/>
        </w:rPr>
        <w:t>unfair</w:t>
      </w:r>
      <w:r w:rsidR="00171B66">
        <w:rPr>
          <w:sz w:val="24"/>
          <w:szCs w:val="24"/>
        </w:rPr>
        <w:t>.  An adequate level of a</w:t>
      </w:r>
      <w:r w:rsidR="005E5F21" w:rsidRPr="009207EF">
        <w:rPr>
          <w:sz w:val="24"/>
          <w:szCs w:val="24"/>
        </w:rPr>
        <w:t xml:space="preserve">dditional resources should be provided to support the pilot work.  </w:t>
      </w:r>
    </w:p>
    <w:p w:rsidR="00BD32DA" w:rsidRDefault="00BD32DA" w:rsidP="00BD32DA">
      <w:pPr>
        <w:pStyle w:val="ListParagraph"/>
        <w:jc w:val="both"/>
        <w:rPr>
          <w:sz w:val="24"/>
          <w:szCs w:val="24"/>
        </w:rPr>
      </w:pPr>
    </w:p>
    <w:p w:rsidR="004A1A27" w:rsidRPr="009207EF" w:rsidRDefault="002A0676" w:rsidP="009207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207EF">
        <w:rPr>
          <w:sz w:val="24"/>
          <w:szCs w:val="24"/>
        </w:rPr>
        <w:t>A research strand to the pilot is important and the area</w:t>
      </w:r>
      <w:r w:rsidR="00FD239B">
        <w:rPr>
          <w:sz w:val="24"/>
          <w:szCs w:val="24"/>
        </w:rPr>
        <w:t>s</w:t>
      </w:r>
      <w:r w:rsidRPr="009207EF">
        <w:rPr>
          <w:sz w:val="24"/>
          <w:szCs w:val="24"/>
        </w:rPr>
        <w:t xml:space="preserve"> for consideration </w:t>
      </w:r>
      <w:r w:rsidR="005B3EAC">
        <w:rPr>
          <w:sz w:val="24"/>
          <w:szCs w:val="24"/>
        </w:rPr>
        <w:t>(</w:t>
      </w:r>
      <w:r w:rsidRPr="009207EF">
        <w:rPr>
          <w:sz w:val="24"/>
          <w:szCs w:val="24"/>
        </w:rPr>
        <w:t xml:space="preserve">as set out under section 6, </w:t>
      </w:r>
      <w:r w:rsidR="00C136D9" w:rsidRPr="009207EF">
        <w:rPr>
          <w:sz w:val="24"/>
          <w:szCs w:val="24"/>
        </w:rPr>
        <w:t>page 7</w:t>
      </w:r>
      <w:r w:rsidR="005B3EAC">
        <w:rPr>
          <w:sz w:val="24"/>
          <w:szCs w:val="24"/>
        </w:rPr>
        <w:t>)</w:t>
      </w:r>
      <w:r w:rsidR="00C136D9" w:rsidRPr="009207EF">
        <w:rPr>
          <w:sz w:val="24"/>
          <w:szCs w:val="24"/>
        </w:rPr>
        <w:t xml:space="preserve"> </w:t>
      </w:r>
      <w:r w:rsidR="00171B66">
        <w:rPr>
          <w:sz w:val="24"/>
          <w:szCs w:val="24"/>
        </w:rPr>
        <w:t>are</w:t>
      </w:r>
      <w:r w:rsidR="00FD239B">
        <w:rPr>
          <w:sz w:val="24"/>
          <w:szCs w:val="24"/>
        </w:rPr>
        <w:t xml:space="preserve"> </w:t>
      </w:r>
      <w:r w:rsidRPr="009207EF">
        <w:rPr>
          <w:sz w:val="24"/>
          <w:szCs w:val="24"/>
        </w:rPr>
        <w:t xml:space="preserve">all </w:t>
      </w:r>
      <w:r w:rsidR="00BD32DA" w:rsidRPr="009207EF">
        <w:rPr>
          <w:sz w:val="24"/>
          <w:szCs w:val="24"/>
        </w:rPr>
        <w:t xml:space="preserve">relevant. </w:t>
      </w:r>
      <w:r w:rsidRPr="009207EF">
        <w:rPr>
          <w:sz w:val="24"/>
          <w:szCs w:val="24"/>
        </w:rPr>
        <w:t>However, there is one significant omission. There should be clearer commitment to examin</w:t>
      </w:r>
      <w:r w:rsidR="009207EF" w:rsidRPr="009207EF">
        <w:rPr>
          <w:sz w:val="24"/>
          <w:szCs w:val="24"/>
        </w:rPr>
        <w:t>ing</w:t>
      </w:r>
      <w:r w:rsidRPr="009207EF">
        <w:rPr>
          <w:sz w:val="24"/>
          <w:szCs w:val="24"/>
        </w:rPr>
        <w:t xml:space="preserve"> </w:t>
      </w:r>
      <w:r w:rsidR="00FD239B">
        <w:rPr>
          <w:sz w:val="24"/>
          <w:szCs w:val="24"/>
        </w:rPr>
        <w:t xml:space="preserve">carefully and objectively </w:t>
      </w:r>
      <w:r w:rsidRPr="009207EF">
        <w:rPr>
          <w:sz w:val="24"/>
          <w:szCs w:val="24"/>
        </w:rPr>
        <w:t xml:space="preserve">the level of resources that will be necessary to support full implementation of an appropriate system of induction and professional probation for all </w:t>
      </w:r>
      <w:r w:rsidR="00171B66">
        <w:rPr>
          <w:sz w:val="24"/>
          <w:szCs w:val="24"/>
        </w:rPr>
        <w:t>NQTs</w:t>
      </w:r>
      <w:r w:rsidRPr="009207EF">
        <w:rPr>
          <w:sz w:val="24"/>
          <w:szCs w:val="24"/>
        </w:rPr>
        <w:t xml:space="preserve"> in schools and other centres of education.  A pilot that fails to do this will not serve its purpose well. In this regard, TUI is disappointed that </w:t>
      </w:r>
      <w:r w:rsidR="009207EF" w:rsidRPr="009207EF">
        <w:rPr>
          <w:sz w:val="24"/>
          <w:szCs w:val="24"/>
        </w:rPr>
        <w:t xml:space="preserve">while bursaries will be committed to the pilot schools, these will cease once the pilot is completed. Such an approach suggests a lack of recognition that additional resources will be necessary to support long-term implementation, especially in context of significant resource reductions at school level and little room to </w:t>
      </w:r>
      <w:r w:rsidR="00BD32DA" w:rsidRPr="009207EF">
        <w:rPr>
          <w:sz w:val="24"/>
          <w:szCs w:val="24"/>
        </w:rPr>
        <w:t>mano</w:t>
      </w:r>
      <w:r w:rsidR="00BD32DA">
        <w:rPr>
          <w:sz w:val="24"/>
          <w:szCs w:val="24"/>
        </w:rPr>
        <w:t>euvre</w:t>
      </w:r>
      <w:r w:rsidR="009207EF" w:rsidRPr="009207EF">
        <w:rPr>
          <w:sz w:val="24"/>
          <w:szCs w:val="24"/>
        </w:rPr>
        <w:t xml:space="preserve">.  TUI accepts it is not the function of the Teaching Council to </w:t>
      </w:r>
      <w:r w:rsidR="00FD239B">
        <w:rPr>
          <w:sz w:val="24"/>
          <w:szCs w:val="24"/>
        </w:rPr>
        <w:t>resource schools. However</w:t>
      </w:r>
      <w:r w:rsidR="00C136D9">
        <w:rPr>
          <w:sz w:val="24"/>
          <w:szCs w:val="24"/>
        </w:rPr>
        <w:t>, there</w:t>
      </w:r>
      <w:r w:rsidR="009207EF" w:rsidRPr="009207EF">
        <w:rPr>
          <w:sz w:val="24"/>
          <w:szCs w:val="24"/>
        </w:rPr>
        <w:t xml:space="preserve"> should be stronger </w:t>
      </w:r>
      <w:r w:rsidR="00FD239B">
        <w:rPr>
          <w:sz w:val="24"/>
          <w:szCs w:val="24"/>
        </w:rPr>
        <w:t>reference to the fact that the D</w:t>
      </w:r>
      <w:r w:rsidR="009207EF" w:rsidRPr="009207EF">
        <w:rPr>
          <w:sz w:val="24"/>
          <w:szCs w:val="24"/>
        </w:rPr>
        <w:t xml:space="preserve">epartment </w:t>
      </w:r>
      <w:r w:rsidR="00FD239B">
        <w:rPr>
          <w:sz w:val="24"/>
          <w:szCs w:val="24"/>
        </w:rPr>
        <w:t xml:space="preserve">of Education and Skills </w:t>
      </w:r>
      <w:r w:rsidR="009207EF" w:rsidRPr="009207EF">
        <w:rPr>
          <w:sz w:val="24"/>
          <w:szCs w:val="24"/>
        </w:rPr>
        <w:t xml:space="preserve">will need to </w:t>
      </w:r>
      <w:r w:rsidR="00FD239B">
        <w:rPr>
          <w:sz w:val="24"/>
          <w:szCs w:val="24"/>
        </w:rPr>
        <w:t>demonstrate commitment to im</w:t>
      </w:r>
      <w:r w:rsidR="009207EF" w:rsidRPr="009207EF">
        <w:rPr>
          <w:sz w:val="24"/>
          <w:szCs w:val="24"/>
        </w:rPr>
        <w:t xml:space="preserve">plementation </w:t>
      </w:r>
      <w:r w:rsidR="00FD239B">
        <w:rPr>
          <w:sz w:val="24"/>
          <w:szCs w:val="24"/>
        </w:rPr>
        <w:t xml:space="preserve">by </w:t>
      </w:r>
      <w:r w:rsidR="009207EF" w:rsidRPr="009207EF">
        <w:rPr>
          <w:sz w:val="24"/>
          <w:szCs w:val="24"/>
        </w:rPr>
        <w:t xml:space="preserve">making </w:t>
      </w:r>
      <w:r w:rsidR="00C136D9" w:rsidRPr="009207EF">
        <w:rPr>
          <w:sz w:val="24"/>
          <w:szCs w:val="24"/>
        </w:rPr>
        <w:t>provision for</w:t>
      </w:r>
      <w:r w:rsidR="009207EF" w:rsidRPr="009207EF">
        <w:rPr>
          <w:sz w:val="24"/>
          <w:szCs w:val="24"/>
        </w:rPr>
        <w:t xml:space="preserve"> an adequate level of additional resources to schools. </w:t>
      </w:r>
      <w:r w:rsidRPr="009207EF">
        <w:rPr>
          <w:sz w:val="24"/>
          <w:szCs w:val="24"/>
        </w:rPr>
        <w:t xml:space="preserve">  </w:t>
      </w:r>
    </w:p>
    <w:p w:rsidR="00BD32DA" w:rsidRDefault="00BD32DA" w:rsidP="00BD32DA">
      <w:pPr>
        <w:pStyle w:val="ListParagraph"/>
        <w:jc w:val="both"/>
        <w:rPr>
          <w:sz w:val="24"/>
          <w:szCs w:val="24"/>
        </w:rPr>
      </w:pPr>
    </w:p>
    <w:p w:rsidR="009207EF" w:rsidRPr="00BD32DA" w:rsidRDefault="00BD32DA" w:rsidP="00BD32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TUI </w:t>
      </w:r>
      <w:r w:rsidR="009207EF" w:rsidRPr="00BD32DA">
        <w:rPr>
          <w:sz w:val="24"/>
          <w:szCs w:val="24"/>
        </w:rPr>
        <w:t>will make further observations and contribution</w:t>
      </w:r>
      <w:r w:rsidR="00FD239B">
        <w:rPr>
          <w:sz w:val="24"/>
          <w:szCs w:val="24"/>
        </w:rPr>
        <w:t>s through participation on the S</w:t>
      </w:r>
      <w:r w:rsidR="009207EF" w:rsidRPr="00BD32DA">
        <w:rPr>
          <w:sz w:val="24"/>
          <w:szCs w:val="24"/>
        </w:rPr>
        <w:t xml:space="preserve">teering </w:t>
      </w:r>
      <w:r w:rsidR="00FD239B">
        <w:rPr>
          <w:sz w:val="24"/>
          <w:szCs w:val="24"/>
        </w:rPr>
        <w:t>G</w:t>
      </w:r>
      <w:r w:rsidR="009207EF" w:rsidRPr="00BD32DA">
        <w:rPr>
          <w:sz w:val="24"/>
          <w:szCs w:val="24"/>
        </w:rPr>
        <w:t xml:space="preserve">roup for induction and probation. </w:t>
      </w:r>
    </w:p>
    <w:p w:rsidR="004E4C0B" w:rsidRDefault="004E4C0B" w:rsidP="009207EF">
      <w:pPr>
        <w:jc w:val="both"/>
        <w:rPr>
          <w:b/>
          <w:i/>
          <w:sz w:val="24"/>
          <w:szCs w:val="24"/>
        </w:rPr>
      </w:pPr>
    </w:p>
    <w:p w:rsidR="00D40021" w:rsidRPr="00BD32DA" w:rsidRDefault="00BD32DA" w:rsidP="009207EF">
      <w:pPr>
        <w:jc w:val="both"/>
        <w:rPr>
          <w:b/>
          <w:i/>
          <w:sz w:val="24"/>
          <w:szCs w:val="24"/>
        </w:rPr>
      </w:pPr>
      <w:r w:rsidRPr="00BD32DA">
        <w:rPr>
          <w:b/>
          <w:i/>
          <w:sz w:val="24"/>
          <w:szCs w:val="24"/>
        </w:rPr>
        <w:t>For further clarification please contact:</w:t>
      </w:r>
    </w:p>
    <w:p w:rsidR="00BD32DA" w:rsidRPr="00BD32DA" w:rsidRDefault="00BD32DA" w:rsidP="009207EF">
      <w:pPr>
        <w:jc w:val="both"/>
        <w:rPr>
          <w:b/>
          <w:i/>
          <w:sz w:val="24"/>
          <w:szCs w:val="24"/>
        </w:rPr>
      </w:pPr>
      <w:r w:rsidRPr="00BD32DA">
        <w:rPr>
          <w:b/>
          <w:i/>
          <w:sz w:val="24"/>
          <w:szCs w:val="24"/>
        </w:rPr>
        <w:t xml:space="preserve">Bernie Judge, Education/Research Officer </w:t>
      </w:r>
    </w:p>
    <w:p w:rsidR="00BD32DA" w:rsidRPr="00BD32DA" w:rsidRDefault="00BD32DA" w:rsidP="009207EF">
      <w:pPr>
        <w:jc w:val="both"/>
        <w:rPr>
          <w:b/>
          <w:i/>
          <w:sz w:val="24"/>
          <w:szCs w:val="24"/>
        </w:rPr>
      </w:pPr>
      <w:r w:rsidRPr="00BD32DA">
        <w:rPr>
          <w:b/>
          <w:i/>
          <w:sz w:val="24"/>
          <w:szCs w:val="24"/>
        </w:rPr>
        <w:t xml:space="preserve">Email -bjudge@tui.ie </w:t>
      </w:r>
    </w:p>
    <w:p w:rsidR="00BD32DA" w:rsidRPr="009207EF" w:rsidRDefault="00BD32DA" w:rsidP="009207EF">
      <w:pPr>
        <w:jc w:val="both"/>
        <w:rPr>
          <w:sz w:val="24"/>
          <w:szCs w:val="24"/>
        </w:rPr>
      </w:pPr>
    </w:p>
    <w:p w:rsidR="00D40021" w:rsidRPr="009207EF" w:rsidRDefault="00D40021" w:rsidP="009207EF">
      <w:pPr>
        <w:jc w:val="both"/>
        <w:rPr>
          <w:sz w:val="24"/>
          <w:szCs w:val="24"/>
        </w:rPr>
      </w:pPr>
    </w:p>
    <w:p w:rsidR="001A543B" w:rsidRPr="009207EF" w:rsidRDefault="001A543B" w:rsidP="009207EF">
      <w:pPr>
        <w:ind w:firstLine="300"/>
        <w:jc w:val="both"/>
        <w:rPr>
          <w:sz w:val="24"/>
          <w:szCs w:val="24"/>
        </w:rPr>
      </w:pPr>
    </w:p>
    <w:p w:rsidR="006D7CA6" w:rsidRPr="009207EF" w:rsidRDefault="006D7CA6" w:rsidP="009207EF">
      <w:pPr>
        <w:jc w:val="both"/>
        <w:rPr>
          <w:sz w:val="24"/>
          <w:szCs w:val="24"/>
        </w:rPr>
      </w:pPr>
    </w:p>
    <w:p w:rsidR="006D7CA6" w:rsidRPr="009207EF" w:rsidRDefault="006D7CA6" w:rsidP="009207EF">
      <w:pPr>
        <w:ind w:firstLine="60"/>
        <w:jc w:val="both"/>
        <w:rPr>
          <w:sz w:val="24"/>
          <w:szCs w:val="24"/>
        </w:rPr>
      </w:pPr>
    </w:p>
    <w:p w:rsidR="006D7CA6" w:rsidRPr="009207EF" w:rsidRDefault="006D7CA6" w:rsidP="009207EF">
      <w:pPr>
        <w:jc w:val="both"/>
        <w:rPr>
          <w:sz w:val="24"/>
          <w:szCs w:val="24"/>
        </w:rPr>
      </w:pPr>
    </w:p>
    <w:p w:rsidR="006D7CA6" w:rsidRPr="009207EF" w:rsidRDefault="006D7CA6" w:rsidP="009207EF">
      <w:pPr>
        <w:jc w:val="both"/>
        <w:rPr>
          <w:sz w:val="24"/>
          <w:szCs w:val="24"/>
        </w:rPr>
      </w:pPr>
    </w:p>
    <w:p w:rsidR="006D7CA6" w:rsidRPr="009207EF" w:rsidRDefault="006D7CA6" w:rsidP="009207EF">
      <w:pPr>
        <w:jc w:val="both"/>
        <w:rPr>
          <w:sz w:val="24"/>
          <w:szCs w:val="24"/>
        </w:rPr>
      </w:pPr>
    </w:p>
    <w:p w:rsidR="004A3D11" w:rsidRPr="009207EF" w:rsidRDefault="004A3D11" w:rsidP="009207EF">
      <w:pPr>
        <w:ind w:firstLine="60"/>
        <w:jc w:val="both"/>
        <w:rPr>
          <w:sz w:val="24"/>
          <w:szCs w:val="24"/>
        </w:rPr>
      </w:pPr>
    </w:p>
    <w:p w:rsidR="006D7CA6" w:rsidRPr="009207EF" w:rsidRDefault="006D7CA6" w:rsidP="009207EF">
      <w:pPr>
        <w:jc w:val="both"/>
        <w:rPr>
          <w:sz w:val="24"/>
          <w:szCs w:val="24"/>
        </w:rPr>
      </w:pPr>
    </w:p>
    <w:p w:rsidR="004A3D11" w:rsidRPr="009207EF" w:rsidRDefault="004A3D11" w:rsidP="009207EF">
      <w:pPr>
        <w:jc w:val="both"/>
        <w:rPr>
          <w:sz w:val="24"/>
          <w:szCs w:val="24"/>
        </w:rPr>
      </w:pPr>
    </w:p>
    <w:p w:rsidR="004A3D11" w:rsidRPr="009207EF" w:rsidRDefault="004A3D11" w:rsidP="009207EF">
      <w:pPr>
        <w:ind w:firstLine="240"/>
        <w:jc w:val="both"/>
        <w:rPr>
          <w:sz w:val="24"/>
          <w:szCs w:val="24"/>
        </w:rPr>
      </w:pPr>
    </w:p>
    <w:p w:rsidR="004A3D11" w:rsidRPr="009207EF" w:rsidRDefault="004A3D11" w:rsidP="009207EF">
      <w:pPr>
        <w:jc w:val="both"/>
        <w:rPr>
          <w:sz w:val="24"/>
          <w:szCs w:val="24"/>
        </w:rPr>
      </w:pPr>
    </w:p>
    <w:sectPr w:rsidR="004A3D11" w:rsidRPr="009207EF" w:rsidSect="004E4C0B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0B" w:rsidRDefault="004E4C0B" w:rsidP="004E4C0B">
      <w:pPr>
        <w:spacing w:after="0" w:line="240" w:lineRule="auto"/>
      </w:pPr>
      <w:r>
        <w:separator/>
      </w:r>
    </w:p>
  </w:endnote>
  <w:endnote w:type="continuationSeparator" w:id="0">
    <w:p w:rsidR="004E4C0B" w:rsidRDefault="004E4C0B" w:rsidP="004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87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C0B" w:rsidRDefault="004E4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C0B" w:rsidRDefault="004E4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0B" w:rsidRDefault="004E4C0B" w:rsidP="004E4C0B">
      <w:pPr>
        <w:spacing w:after="0" w:line="240" w:lineRule="auto"/>
      </w:pPr>
      <w:r>
        <w:separator/>
      </w:r>
    </w:p>
  </w:footnote>
  <w:footnote w:type="continuationSeparator" w:id="0">
    <w:p w:rsidR="004E4C0B" w:rsidRDefault="004E4C0B" w:rsidP="004E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F87"/>
    <w:multiLevelType w:val="hybridMultilevel"/>
    <w:tmpl w:val="98DA4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11"/>
    <w:rsid w:val="000E6D1B"/>
    <w:rsid w:val="0013371C"/>
    <w:rsid w:val="00136C51"/>
    <w:rsid w:val="00171B66"/>
    <w:rsid w:val="001A543B"/>
    <w:rsid w:val="00213787"/>
    <w:rsid w:val="00275D2E"/>
    <w:rsid w:val="002A0676"/>
    <w:rsid w:val="00425D2D"/>
    <w:rsid w:val="004A1A27"/>
    <w:rsid w:val="004A3D11"/>
    <w:rsid w:val="004E4C0B"/>
    <w:rsid w:val="004E5099"/>
    <w:rsid w:val="004F75D0"/>
    <w:rsid w:val="005167E9"/>
    <w:rsid w:val="005B3EAC"/>
    <w:rsid w:val="005E5F21"/>
    <w:rsid w:val="006220D9"/>
    <w:rsid w:val="006270A1"/>
    <w:rsid w:val="006D7CA6"/>
    <w:rsid w:val="00736357"/>
    <w:rsid w:val="007705D1"/>
    <w:rsid w:val="007C5B5F"/>
    <w:rsid w:val="008B7721"/>
    <w:rsid w:val="009207EF"/>
    <w:rsid w:val="00931FE6"/>
    <w:rsid w:val="0096672E"/>
    <w:rsid w:val="009815EE"/>
    <w:rsid w:val="00A761E1"/>
    <w:rsid w:val="00BD32DA"/>
    <w:rsid w:val="00C136D9"/>
    <w:rsid w:val="00D31F94"/>
    <w:rsid w:val="00D40021"/>
    <w:rsid w:val="00D84E2C"/>
    <w:rsid w:val="00F87A3C"/>
    <w:rsid w:val="00FB2CBB"/>
    <w:rsid w:val="00F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BalloonText">
    <w:name w:val="Balloon Text"/>
    <w:basedOn w:val="Normal"/>
    <w:link w:val="BalloonTextChar"/>
    <w:uiPriority w:val="99"/>
    <w:semiHidden/>
    <w:unhideWhenUsed/>
    <w:rsid w:val="004E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0B"/>
  </w:style>
  <w:style w:type="paragraph" w:styleId="Footer">
    <w:name w:val="footer"/>
    <w:basedOn w:val="Normal"/>
    <w:link w:val="FooterChar"/>
    <w:uiPriority w:val="99"/>
    <w:unhideWhenUsed/>
    <w:rsid w:val="004E4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0B"/>
  </w:style>
  <w:style w:type="paragraph" w:styleId="BalloonText">
    <w:name w:val="Balloon Text"/>
    <w:basedOn w:val="Normal"/>
    <w:link w:val="BalloonTextChar"/>
    <w:uiPriority w:val="99"/>
    <w:semiHidden/>
    <w:unhideWhenUsed/>
    <w:rsid w:val="004E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Judge</dc:creator>
  <cp:lastModifiedBy>Sandra Howard</cp:lastModifiedBy>
  <cp:revision>2</cp:revision>
  <cp:lastPrinted>2013-06-27T17:21:00Z</cp:lastPrinted>
  <dcterms:created xsi:type="dcterms:W3CDTF">2013-07-01T14:14:00Z</dcterms:created>
  <dcterms:modified xsi:type="dcterms:W3CDTF">2013-07-01T14:14:00Z</dcterms:modified>
</cp:coreProperties>
</file>