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978" w:rsidRPr="00E32978" w:rsidRDefault="00E32978" w:rsidP="00E32978">
      <w:pPr>
        <w:rPr>
          <w:i/>
        </w:rPr>
      </w:pPr>
      <w:r>
        <w:rPr>
          <w:i/>
        </w:rPr>
        <w:br/>
      </w:r>
      <w:bookmarkStart w:id="0" w:name="_GoBack"/>
      <w:bookmarkEnd w:id="0"/>
      <w:r w:rsidRPr="00E32978">
        <w:rPr>
          <w:i/>
        </w:rPr>
        <w:t>Please note: These salary scales have been calculated by TUI Head Office. Scales take account of the breakthrough for new and recently qualified teachers (announced September 16</w:t>
      </w:r>
      <w:r w:rsidRPr="00E32978">
        <w:rPr>
          <w:i/>
          <w:vertAlign w:val="superscript"/>
        </w:rPr>
        <w:t>th</w:t>
      </w:r>
      <w:r w:rsidRPr="00E32978">
        <w:rPr>
          <w:i/>
        </w:rPr>
        <w:t xml:space="preserve"> 2016 and to be added to scale in two phases on January 1</w:t>
      </w:r>
      <w:r w:rsidRPr="00E32978">
        <w:rPr>
          <w:i/>
          <w:vertAlign w:val="superscript"/>
        </w:rPr>
        <w:t>st</w:t>
      </w:r>
      <w:r w:rsidRPr="00E32978">
        <w:rPr>
          <w:i/>
        </w:rPr>
        <w:t xml:space="preserve"> 2017 and January 1</w:t>
      </w:r>
      <w:r w:rsidRPr="00E32978">
        <w:rPr>
          <w:i/>
          <w:vertAlign w:val="superscript"/>
        </w:rPr>
        <w:t>st</w:t>
      </w:r>
      <w:r w:rsidRPr="00E32978">
        <w:rPr>
          <w:i/>
        </w:rPr>
        <w:t xml:space="preserve"> 2018), along with the </w:t>
      </w:r>
      <w:hyperlink r:id="rId4" w:history="1">
        <w:r w:rsidRPr="00E32978">
          <w:rPr>
            <w:i/>
          </w:rPr>
          <w:t>€796 (second half of S&amp;S payment) and additional €1,000, both of which will be added to all points of scale on 1st September 2017 under the Lansdowne Road Agreement.</w:t>
        </w:r>
      </w:hyperlink>
      <w:r w:rsidRPr="00E32978">
        <w:rPr>
          <w:i/>
        </w:rPr>
        <w:t xml:space="preserve"> </w:t>
      </w:r>
    </w:p>
    <w:p w:rsidR="00E32978" w:rsidRDefault="00E32978"/>
    <w:p w:rsidR="00575BCE" w:rsidRDefault="00E32978">
      <w:r w:rsidRPr="00E32978">
        <w:drawing>
          <wp:inline distT="0" distB="0" distL="0" distR="0">
            <wp:extent cx="5731510" cy="4928035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92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5B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978"/>
    <w:rsid w:val="00575BCE"/>
    <w:rsid w:val="00E3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1ECE1A-D115-4B54-966B-3806767A8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5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http://www.tui.ie/_fileupload/New%20Entrant%20Pay%20Agreement%20-%20TUI-INTO%20160916%20%28002%29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cgriffin</dc:creator>
  <cp:keywords/>
  <dc:description/>
  <cp:lastModifiedBy>cgriffin</cp:lastModifiedBy>
  <cp:revision>1</cp:revision>
  <dcterms:created xsi:type="dcterms:W3CDTF">2016-09-16T15:29:00Z</dcterms:created>
  <dcterms:modified xsi:type="dcterms:W3CDTF">2016-09-16T15:31:00Z</dcterms:modified>
</cp:coreProperties>
</file>