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F2" w:rsidRDefault="007E12F2" w:rsidP="002B2005">
      <w:pPr>
        <w:jc w:val="center"/>
        <w:rPr>
          <w:b/>
          <w:u w:val="single"/>
        </w:rPr>
      </w:pPr>
      <w:bookmarkStart w:id="0" w:name="_GoBack"/>
      <w:bookmarkEnd w:id="0"/>
    </w:p>
    <w:p w:rsidR="007E12F2" w:rsidRDefault="007E12F2" w:rsidP="002B2005">
      <w:pPr>
        <w:jc w:val="center"/>
        <w:rPr>
          <w:b/>
          <w:u w:val="single"/>
        </w:rPr>
      </w:pPr>
      <w:r>
        <w:rPr>
          <w:b/>
          <w:u w:val="single"/>
        </w:rPr>
        <w:t xml:space="preserve">This Document should be read in conjunction with Public Service Agreement and the </w:t>
      </w:r>
    </w:p>
    <w:p w:rsidR="007E12F2" w:rsidRDefault="007E12F2" w:rsidP="002B2005">
      <w:pPr>
        <w:jc w:val="center"/>
        <w:rPr>
          <w:b/>
          <w:u w:val="single"/>
        </w:rPr>
      </w:pPr>
      <w:r>
        <w:rPr>
          <w:b/>
          <w:u w:val="single"/>
        </w:rPr>
        <w:t>Questions and Answers post</w:t>
      </w:r>
      <w:r w:rsidR="00A941B1">
        <w:rPr>
          <w:b/>
          <w:u w:val="single"/>
        </w:rPr>
        <w:t>ed</w:t>
      </w:r>
      <w:r>
        <w:rPr>
          <w:b/>
          <w:u w:val="single"/>
        </w:rPr>
        <w:t xml:space="preserve"> on </w:t>
      </w:r>
      <w:r w:rsidR="005624D6">
        <w:rPr>
          <w:b/>
          <w:u w:val="single"/>
        </w:rPr>
        <w:t>the</w:t>
      </w:r>
      <w:r>
        <w:rPr>
          <w:b/>
          <w:u w:val="single"/>
        </w:rPr>
        <w:t xml:space="preserve"> TUI Website</w:t>
      </w:r>
    </w:p>
    <w:p w:rsidR="007E12F2" w:rsidRDefault="007E12F2" w:rsidP="002B2005">
      <w:pPr>
        <w:jc w:val="center"/>
        <w:rPr>
          <w:b/>
          <w:u w:val="single"/>
        </w:rPr>
      </w:pPr>
    </w:p>
    <w:p w:rsidR="00CE27BA" w:rsidRPr="002B2005" w:rsidRDefault="00FC175D" w:rsidP="002B2005">
      <w:pPr>
        <w:jc w:val="center"/>
        <w:rPr>
          <w:b/>
          <w:u w:val="single"/>
        </w:rPr>
      </w:pPr>
      <w:r w:rsidRPr="002B2005">
        <w:rPr>
          <w:b/>
          <w:u w:val="single"/>
        </w:rPr>
        <w:t>Croke Park – 33 hours</w:t>
      </w:r>
    </w:p>
    <w:p w:rsidR="00FC175D" w:rsidRDefault="00FC175D"/>
    <w:p w:rsidR="007131E6" w:rsidRPr="00834A4C" w:rsidRDefault="00FC175D">
      <w:r w:rsidRPr="00834A4C">
        <w:t>The 33 hours apply to all teachers</w:t>
      </w:r>
      <w:r w:rsidR="002850FA" w:rsidRPr="00834A4C">
        <w:t xml:space="preserve"> who are paid</w:t>
      </w:r>
      <w:r w:rsidR="007E12F2" w:rsidRPr="00834A4C">
        <w:t xml:space="preserve"> as teachers</w:t>
      </w:r>
      <w:r w:rsidRPr="00834A4C">
        <w:t xml:space="preserve"> assigned to schools, centres and education services. However, teachers employed on a part-time basis will have a pro-rata liability in respect of the additional hours.</w:t>
      </w:r>
    </w:p>
    <w:p w:rsidR="007131E6" w:rsidRPr="00834A4C" w:rsidRDefault="007131E6"/>
    <w:p w:rsidR="00FC175D" w:rsidRPr="00834A4C" w:rsidRDefault="00FC175D">
      <w:r w:rsidRPr="00834A4C">
        <w:t xml:space="preserve">Periods of time of less than one hour’s duration will be reckonable </w:t>
      </w:r>
      <w:r w:rsidR="007131E6" w:rsidRPr="00834A4C">
        <w:t>towards the</w:t>
      </w:r>
      <w:r w:rsidRPr="00834A4C">
        <w:t xml:space="preserve"> 33 hours.</w:t>
      </w:r>
    </w:p>
    <w:p w:rsidR="00A941B1" w:rsidRPr="00834A4C" w:rsidRDefault="00A941B1"/>
    <w:p w:rsidR="00A941B1" w:rsidRPr="00834A4C" w:rsidRDefault="007131E6" w:rsidP="00A941B1">
      <w:pPr>
        <w:rPr>
          <w:b/>
        </w:rPr>
      </w:pPr>
      <w:r w:rsidRPr="00834A4C">
        <w:t>Before a decision is made in regard to use of the hours a p</w:t>
      </w:r>
      <w:r w:rsidR="00A941B1" w:rsidRPr="00834A4C">
        <w:t>roposal should be put to</w:t>
      </w:r>
      <w:r w:rsidRPr="00834A4C">
        <w:t xml:space="preserve"> the teaching</w:t>
      </w:r>
      <w:r w:rsidR="00A941B1" w:rsidRPr="00834A4C">
        <w:t xml:space="preserve"> staff, providing the rational</w:t>
      </w:r>
      <w:r w:rsidRPr="00834A4C">
        <w:t>e</w:t>
      </w:r>
      <w:r w:rsidR="00A941B1" w:rsidRPr="00834A4C">
        <w:t xml:space="preserve"> for and information in regard to the proposal.  </w:t>
      </w:r>
      <w:r w:rsidRPr="00834A4C">
        <w:t>The teaching staff must be given</w:t>
      </w:r>
      <w:r w:rsidR="00A941B1" w:rsidRPr="00834A4C">
        <w:t xml:space="preserve"> adequate time to discuss the proposal and provide considered responses.  </w:t>
      </w:r>
    </w:p>
    <w:p w:rsidR="00A941B1" w:rsidRPr="00834A4C" w:rsidRDefault="00A941B1" w:rsidP="00A941B1"/>
    <w:p w:rsidR="00A941B1" w:rsidRPr="001A0670" w:rsidRDefault="007131E6" w:rsidP="00A941B1">
      <w:r w:rsidRPr="00834A4C">
        <w:t>TUI’s p</w:t>
      </w:r>
      <w:r w:rsidR="00A941B1" w:rsidRPr="00834A4C">
        <w:t xml:space="preserve">olicy position is to preserve the integrity of the school year and </w:t>
      </w:r>
      <w:r w:rsidR="004904D8" w:rsidRPr="00834A4C">
        <w:t xml:space="preserve">day. </w:t>
      </w:r>
      <w:r w:rsidR="00A941B1" w:rsidRPr="00834A4C">
        <w:t xml:space="preserve">Members are reminded that existing policy states that </w:t>
      </w:r>
      <w:r w:rsidR="00A941B1" w:rsidRPr="001A0670">
        <w:t>the</w:t>
      </w:r>
      <w:r w:rsidRPr="001A0670">
        <w:t xml:space="preserve"> required</w:t>
      </w:r>
      <w:r w:rsidR="00A941B1" w:rsidRPr="001A0670">
        <w:t xml:space="preserve"> 167 teaching</w:t>
      </w:r>
      <w:r w:rsidRPr="001A0670">
        <w:t xml:space="preserve"> days</w:t>
      </w:r>
      <w:r w:rsidR="00A941B1" w:rsidRPr="001A0670">
        <w:t xml:space="preserve"> should not be exceeded. </w:t>
      </w:r>
      <w:r w:rsidR="00DB6899" w:rsidRPr="001A0670">
        <w:t xml:space="preserve"> </w:t>
      </w:r>
      <w:r w:rsidR="00A941B1" w:rsidRPr="001A0670">
        <w:t xml:space="preserve">This policy must be respected and must be borne in mind when coming to a decision </w:t>
      </w:r>
      <w:r w:rsidRPr="001A0670">
        <w:t>that, in the terms of the Agreement, requires</w:t>
      </w:r>
      <w:r w:rsidR="00A941B1" w:rsidRPr="001A0670">
        <w:t xml:space="preserve"> a consensus.</w:t>
      </w:r>
    </w:p>
    <w:p w:rsidR="00FC175D" w:rsidRPr="00834A4C" w:rsidRDefault="00FC175D"/>
    <w:p w:rsidR="00FC175D" w:rsidRPr="00834A4C" w:rsidRDefault="00FC175D">
      <w:r w:rsidRPr="00834A4C">
        <w:t>School management may designate the use of the 33 hours to provide additional time to deal with som</w:t>
      </w:r>
      <w:r w:rsidR="004F76A1" w:rsidRPr="00834A4C">
        <w:t>e or all of the following items:</w:t>
      </w:r>
    </w:p>
    <w:p w:rsidR="004F76A1" w:rsidRPr="00834A4C" w:rsidRDefault="004F76A1"/>
    <w:p w:rsidR="00FC175D" w:rsidRPr="00834A4C" w:rsidRDefault="00FC175D" w:rsidP="00FC175D">
      <w:pPr>
        <w:pStyle w:val="ListParagraph"/>
        <w:numPr>
          <w:ilvl w:val="0"/>
          <w:numId w:val="1"/>
        </w:numPr>
      </w:pPr>
      <w:r w:rsidRPr="00834A4C">
        <w:t>School planning and policy development (including subject planning)</w:t>
      </w:r>
    </w:p>
    <w:p w:rsidR="00FC175D" w:rsidRPr="00834A4C" w:rsidRDefault="00FC175D" w:rsidP="00FC175D">
      <w:pPr>
        <w:pStyle w:val="ListParagraph"/>
        <w:numPr>
          <w:ilvl w:val="0"/>
          <w:numId w:val="1"/>
        </w:numPr>
      </w:pPr>
      <w:r w:rsidRPr="00834A4C">
        <w:t>Staff meetings</w:t>
      </w:r>
    </w:p>
    <w:p w:rsidR="00FC175D" w:rsidRPr="00834A4C" w:rsidRDefault="00FC175D" w:rsidP="00FC175D">
      <w:pPr>
        <w:pStyle w:val="ListParagraph"/>
        <w:numPr>
          <w:ilvl w:val="0"/>
          <w:numId w:val="1"/>
        </w:numPr>
      </w:pPr>
      <w:r w:rsidRPr="00834A4C">
        <w:t>Parent teacher meetings</w:t>
      </w:r>
      <w:r w:rsidR="002A6152" w:rsidRPr="00834A4C">
        <w:t xml:space="preserve"> (in line with the agreed formula for such meetings)</w:t>
      </w:r>
    </w:p>
    <w:p w:rsidR="002A6152" w:rsidRPr="00834A4C" w:rsidRDefault="002A6152" w:rsidP="00FC175D">
      <w:pPr>
        <w:pStyle w:val="ListParagraph"/>
        <w:numPr>
          <w:ilvl w:val="0"/>
          <w:numId w:val="1"/>
        </w:numPr>
      </w:pPr>
      <w:r w:rsidRPr="00834A4C">
        <w:t>Induction</w:t>
      </w:r>
    </w:p>
    <w:p w:rsidR="002A6152" w:rsidRPr="00834A4C" w:rsidRDefault="002A6152" w:rsidP="00FC175D">
      <w:pPr>
        <w:pStyle w:val="ListParagraph"/>
        <w:numPr>
          <w:ilvl w:val="0"/>
          <w:numId w:val="1"/>
        </w:numPr>
      </w:pPr>
      <w:r w:rsidRPr="00834A4C">
        <w:t xml:space="preserve">Nationally mandated in-service/continuous professional development </w:t>
      </w:r>
      <w:r w:rsidR="00750546" w:rsidRPr="00834A4C">
        <w:t>e.</w:t>
      </w:r>
      <w:r w:rsidR="005624D6" w:rsidRPr="00834A4C">
        <w:t>g</w:t>
      </w:r>
      <w:r w:rsidR="002B2005" w:rsidRPr="00834A4C">
        <w:t>.</w:t>
      </w:r>
      <w:r w:rsidRPr="00834A4C">
        <w:t xml:space="preserve"> new programmes or syllabi</w:t>
      </w:r>
    </w:p>
    <w:p w:rsidR="002A6152" w:rsidRPr="00834A4C" w:rsidRDefault="002A6152" w:rsidP="002A6152">
      <w:pPr>
        <w:pStyle w:val="ListParagraph"/>
        <w:numPr>
          <w:ilvl w:val="0"/>
          <w:numId w:val="1"/>
        </w:numPr>
      </w:pPr>
      <w:r w:rsidRPr="00834A4C">
        <w:t>Approved school arranged in-service/continuous professional development</w:t>
      </w:r>
    </w:p>
    <w:p w:rsidR="002A6152" w:rsidRPr="00834A4C" w:rsidRDefault="002A6152" w:rsidP="002A6152">
      <w:pPr>
        <w:pStyle w:val="ListParagraph"/>
        <w:numPr>
          <w:ilvl w:val="0"/>
          <w:numId w:val="1"/>
        </w:numPr>
      </w:pPr>
      <w:r w:rsidRPr="00834A4C">
        <w:t xml:space="preserve">Appropriate further education activities </w:t>
      </w:r>
    </w:p>
    <w:p w:rsidR="002A6152" w:rsidRPr="00834A4C" w:rsidRDefault="002A6152" w:rsidP="002A6152">
      <w:pPr>
        <w:pStyle w:val="ListParagraph"/>
        <w:numPr>
          <w:ilvl w:val="0"/>
          <w:numId w:val="1"/>
        </w:numPr>
      </w:pPr>
      <w:r w:rsidRPr="00834A4C">
        <w:t xml:space="preserve">Substitution and supervision </w:t>
      </w:r>
    </w:p>
    <w:p w:rsidR="002A6152" w:rsidRPr="00834A4C" w:rsidRDefault="002A6152" w:rsidP="002A6152"/>
    <w:p w:rsidR="002A6152" w:rsidRPr="00834A4C" w:rsidRDefault="00A941B1" w:rsidP="002A6152">
      <w:r w:rsidRPr="00834A4C">
        <w:t xml:space="preserve">TUI members and </w:t>
      </w:r>
      <w:r w:rsidR="002A6152" w:rsidRPr="00834A4C">
        <w:t>negotiat</w:t>
      </w:r>
      <w:r w:rsidR="00E157D9" w:rsidRPr="00834A4C">
        <w:t>ors</w:t>
      </w:r>
      <w:r w:rsidR="002A6152" w:rsidRPr="00834A4C">
        <w:t xml:space="preserve"> will at all times keep in mind</w:t>
      </w:r>
      <w:r w:rsidR="002A4928" w:rsidRPr="00834A4C">
        <w:t xml:space="preserve"> that the definition</w:t>
      </w:r>
      <w:r w:rsidR="002A4928" w:rsidRPr="001A0670">
        <w:t>s of consultation and</w:t>
      </w:r>
      <w:r w:rsidR="002A4928" w:rsidRPr="00834A4C">
        <w:rPr>
          <w:color w:val="FF0000"/>
        </w:rPr>
        <w:t xml:space="preserve"> </w:t>
      </w:r>
      <w:r w:rsidR="002A4928" w:rsidRPr="00834A4C">
        <w:t>consensus</w:t>
      </w:r>
      <w:r w:rsidR="002A6152" w:rsidRPr="00834A4C">
        <w:t xml:space="preserve"> </w:t>
      </w:r>
      <w:r w:rsidR="00B96AC6" w:rsidRPr="00834A4C">
        <w:t>as provided for by the agreement</w:t>
      </w:r>
      <w:r w:rsidR="002A4928" w:rsidRPr="00834A4C">
        <w:t xml:space="preserve"> </w:t>
      </w:r>
      <w:r w:rsidR="002A4928" w:rsidRPr="00834A4C">
        <w:rPr>
          <w:color w:val="000000" w:themeColor="text1"/>
        </w:rPr>
        <w:t>(and set out</w:t>
      </w:r>
      <w:r w:rsidR="002A6152" w:rsidRPr="00834A4C">
        <w:rPr>
          <w:color w:val="000000" w:themeColor="text1"/>
        </w:rPr>
        <w:t xml:space="preserve"> later </w:t>
      </w:r>
      <w:r w:rsidR="002A4928" w:rsidRPr="00834A4C">
        <w:rPr>
          <w:color w:val="000000" w:themeColor="text1"/>
        </w:rPr>
        <w:t>in this document)</w:t>
      </w:r>
      <w:r w:rsidR="00F63DE0" w:rsidRPr="00834A4C">
        <w:rPr>
          <w:color w:val="000000" w:themeColor="text1"/>
        </w:rPr>
        <w:t xml:space="preserve"> </w:t>
      </w:r>
      <w:r w:rsidR="00B96AC6" w:rsidRPr="00834A4C">
        <w:rPr>
          <w:color w:val="000000" w:themeColor="text1"/>
        </w:rPr>
        <w:t>must apply</w:t>
      </w:r>
      <w:r w:rsidR="002A6152" w:rsidRPr="00834A4C">
        <w:rPr>
          <w:color w:val="000000" w:themeColor="text1"/>
        </w:rPr>
        <w:t>.</w:t>
      </w:r>
      <w:r w:rsidR="00036C92" w:rsidRPr="00834A4C">
        <w:rPr>
          <w:color w:val="000000" w:themeColor="text1"/>
        </w:rPr>
        <w:t xml:space="preserve"> </w:t>
      </w:r>
      <w:r w:rsidR="002A4928" w:rsidRPr="00834A4C">
        <w:rPr>
          <w:color w:val="000000" w:themeColor="text1"/>
        </w:rPr>
        <w:t>M</w:t>
      </w:r>
      <w:r w:rsidR="00036C92" w:rsidRPr="00834A4C">
        <w:rPr>
          <w:color w:val="000000" w:themeColor="text1"/>
        </w:rPr>
        <w:t>embers and their TUI representatives</w:t>
      </w:r>
      <w:r w:rsidR="002A6152" w:rsidRPr="00834A4C">
        <w:rPr>
          <w:color w:val="000000" w:themeColor="text1"/>
        </w:rPr>
        <w:t xml:space="preserve"> involved in local bargainin</w:t>
      </w:r>
      <w:r w:rsidR="00B96AC6" w:rsidRPr="00834A4C">
        <w:rPr>
          <w:color w:val="000000" w:themeColor="text1"/>
        </w:rPr>
        <w:t xml:space="preserve">g </w:t>
      </w:r>
      <w:r w:rsidR="00B96AC6" w:rsidRPr="00834A4C">
        <w:t>should ensure that</w:t>
      </w:r>
      <w:r w:rsidR="00EA4CCB" w:rsidRPr="00834A4C">
        <w:t xml:space="preserve"> arrangements </w:t>
      </w:r>
      <w:r w:rsidR="005624D6" w:rsidRPr="00834A4C">
        <w:t>are</w:t>
      </w:r>
      <w:r w:rsidR="00EA4CCB" w:rsidRPr="00834A4C">
        <w:t xml:space="preserve"> practicable and workable, taking cognisance of what has worked </w:t>
      </w:r>
      <w:r w:rsidR="005624D6" w:rsidRPr="00834A4C">
        <w:t xml:space="preserve">previously. </w:t>
      </w:r>
    </w:p>
    <w:p w:rsidR="002B2005" w:rsidRPr="00834A4C" w:rsidRDefault="002B2005" w:rsidP="002A6152"/>
    <w:p w:rsidR="00EA4CCB" w:rsidRPr="00834A4C" w:rsidRDefault="002A4928" w:rsidP="002A6152">
      <w:r w:rsidRPr="00834A4C">
        <w:t>If s</w:t>
      </w:r>
      <w:r w:rsidR="00790ABD" w:rsidRPr="00834A4C">
        <w:t>chool management attempt</w:t>
      </w:r>
      <w:r w:rsidRPr="00834A4C">
        <w:t>s</w:t>
      </w:r>
      <w:r w:rsidR="00790ABD" w:rsidRPr="00834A4C">
        <w:t xml:space="preserve"> to impose arrangements which</w:t>
      </w:r>
      <w:r w:rsidR="002B2005" w:rsidRPr="00834A4C">
        <w:t xml:space="preserve"> </w:t>
      </w:r>
      <w:r w:rsidR="00790ABD" w:rsidRPr="00834A4C">
        <w:t>requi</w:t>
      </w:r>
      <w:r w:rsidR="00B96AC6" w:rsidRPr="00834A4C">
        <w:t xml:space="preserve">re </w:t>
      </w:r>
      <w:r w:rsidR="00790ABD" w:rsidRPr="00834A4C">
        <w:t xml:space="preserve">consensus without consensus being achieved the grievance procedure should be </w:t>
      </w:r>
      <w:r w:rsidR="00B96AC6" w:rsidRPr="00834A4C">
        <w:t xml:space="preserve">initiated. </w:t>
      </w:r>
      <w:r w:rsidR="00EA4CCB" w:rsidRPr="00834A4C">
        <w:t xml:space="preserve"> </w:t>
      </w:r>
      <w:r w:rsidR="00DB6899" w:rsidRPr="00834A4C">
        <w:t xml:space="preserve">For any use of the 33 hours not </w:t>
      </w:r>
      <w:r w:rsidR="00790ABD" w:rsidRPr="00834A4C">
        <w:t>requiring c</w:t>
      </w:r>
      <w:r w:rsidR="00036C92" w:rsidRPr="00834A4C">
        <w:t xml:space="preserve">onsensus the TUI </w:t>
      </w:r>
      <w:r w:rsidR="00E16D91" w:rsidRPr="00834A4C">
        <w:t>representatives must</w:t>
      </w:r>
      <w:r w:rsidR="00790ABD" w:rsidRPr="00834A4C">
        <w:t xml:space="preserve"> insist on </w:t>
      </w:r>
      <w:r w:rsidR="00B96AC6" w:rsidRPr="00834A4C">
        <w:t>appropriate consultation.</w:t>
      </w:r>
      <w:r w:rsidR="00790ABD" w:rsidRPr="00834A4C">
        <w:t xml:space="preserve"> </w:t>
      </w:r>
    </w:p>
    <w:p w:rsidR="002B2005" w:rsidRPr="00834A4C" w:rsidRDefault="00790ABD" w:rsidP="002A6152">
      <w:r w:rsidRPr="00834A4C">
        <w:t xml:space="preserve"> </w:t>
      </w:r>
    </w:p>
    <w:p w:rsidR="00EA4CCB" w:rsidRPr="00834A4C" w:rsidRDefault="00EA4CCB" w:rsidP="002B2005">
      <w:r w:rsidRPr="00834A4C">
        <w:t>N</w:t>
      </w:r>
      <w:r w:rsidR="002B2005" w:rsidRPr="00834A4C">
        <w:t xml:space="preserve">one of the 33 hours </w:t>
      </w:r>
      <w:r w:rsidR="002A4928" w:rsidRPr="00834A4C">
        <w:t>may</w:t>
      </w:r>
      <w:r w:rsidR="002B2005" w:rsidRPr="00834A4C">
        <w:t xml:space="preserve"> be given over in any way to work which heretofore had been regarded as work appropriate to a post of responsibility. </w:t>
      </w:r>
    </w:p>
    <w:p w:rsidR="00EA4CCB" w:rsidRDefault="00EA4CCB" w:rsidP="002B2005">
      <w:r w:rsidRPr="00834A4C">
        <w:t>This includes the following;</w:t>
      </w:r>
    </w:p>
    <w:p w:rsidR="00C119A3" w:rsidRDefault="00C119A3" w:rsidP="002B2005"/>
    <w:p w:rsidR="00EA4CCB" w:rsidRDefault="00C119A3" w:rsidP="00EA4CCB">
      <w:pPr>
        <w:pStyle w:val="ListParagraph"/>
        <w:numPr>
          <w:ilvl w:val="0"/>
          <w:numId w:val="5"/>
        </w:numPr>
      </w:pPr>
      <w:r>
        <w:t>Work currently being undertaken by an existing post holder</w:t>
      </w:r>
    </w:p>
    <w:p w:rsidR="00C119A3" w:rsidRPr="00834A4C" w:rsidRDefault="00C119A3" w:rsidP="00EA4CCB">
      <w:pPr>
        <w:pStyle w:val="ListParagraph"/>
        <w:numPr>
          <w:ilvl w:val="0"/>
          <w:numId w:val="5"/>
        </w:numPr>
      </w:pPr>
      <w:r w:rsidRPr="00834A4C">
        <w:t>Work that has been identified as</w:t>
      </w:r>
      <w:r w:rsidR="002A4928" w:rsidRPr="00834A4C">
        <w:t xml:space="preserve"> appropriate to</w:t>
      </w:r>
      <w:r w:rsidRPr="00834A4C">
        <w:t xml:space="preserve"> a possible future post</w:t>
      </w:r>
      <w:r w:rsidR="002A4928" w:rsidRPr="00834A4C">
        <w:t xml:space="preserve"> and that was o</w:t>
      </w:r>
      <w:r w:rsidR="000966ED">
        <w:t>n the relevant list under CL 20/98</w:t>
      </w:r>
    </w:p>
    <w:p w:rsidR="00C119A3" w:rsidRPr="001A0670" w:rsidRDefault="00C119A3" w:rsidP="002A4928">
      <w:pPr>
        <w:pStyle w:val="ListParagraph"/>
        <w:numPr>
          <w:ilvl w:val="0"/>
          <w:numId w:val="5"/>
        </w:numPr>
      </w:pPr>
      <w:r w:rsidRPr="00834A4C">
        <w:lastRenderedPageBreak/>
        <w:t>Work previously carried</w:t>
      </w:r>
      <w:r w:rsidR="002A4928" w:rsidRPr="00834A4C">
        <w:t xml:space="preserve"> out as a duty of the post</w:t>
      </w:r>
      <w:r w:rsidRPr="00834A4C">
        <w:t xml:space="preserve"> by a post</w:t>
      </w:r>
      <w:r w:rsidR="002A4928" w:rsidRPr="00834A4C">
        <w:t xml:space="preserve"> of responsibility</w:t>
      </w:r>
      <w:r w:rsidRPr="00834A4C">
        <w:t xml:space="preserve"> holder</w:t>
      </w:r>
      <w:r w:rsidR="002A4928" w:rsidRPr="00834A4C">
        <w:t xml:space="preserve"> who has now </w:t>
      </w:r>
      <w:r w:rsidR="002A4928" w:rsidRPr="001A0670">
        <w:t>retired or has resigned her/his post of responsibility</w:t>
      </w:r>
    </w:p>
    <w:p w:rsidR="00DB6899" w:rsidRPr="001A0670" w:rsidRDefault="00DB6899" w:rsidP="00DB6899">
      <w:pPr>
        <w:pStyle w:val="ListParagraph"/>
      </w:pPr>
    </w:p>
    <w:p w:rsidR="002B2005" w:rsidRPr="00834A4C" w:rsidRDefault="002B2005" w:rsidP="002B2005">
      <w:r w:rsidRPr="00834A4C">
        <w:t>The importance of this cannot be overstated. If this principle is allowed to go, then any possibility of a return of posts of responsibility will be seriously diminished.</w:t>
      </w:r>
    </w:p>
    <w:p w:rsidR="002B2005" w:rsidRPr="00834A4C" w:rsidRDefault="002B2005" w:rsidP="002B2005"/>
    <w:p w:rsidR="00C119A3" w:rsidRPr="00834A4C" w:rsidRDefault="00C119A3" w:rsidP="002B2005"/>
    <w:p w:rsidR="002B2005" w:rsidRPr="00834A4C" w:rsidRDefault="002B2005" w:rsidP="002B2005">
      <w:pPr>
        <w:rPr>
          <w:b/>
        </w:rPr>
      </w:pPr>
    </w:p>
    <w:p w:rsidR="00F63953" w:rsidRPr="00834A4C" w:rsidRDefault="009F6185" w:rsidP="002B2005">
      <w:pPr>
        <w:pStyle w:val="ListParagraph"/>
        <w:numPr>
          <w:ilvl w:val="0"/>
          <w:numId w:val="3"/>
        </w:numPr>
        <w:ind w:left="0" w:firstLine="0"/>
        <w:rPr>
          <w:b/>
        </w:rPr>
      </w:pPr>
      <w:r w:rsidRPr="00834A4C">
        <w:rPr>
          <w:b/>
        </w:rPr>
        <w:t>Consultatio</w:t>
      </w:r>
      <w:r w:rsidR="00557911" w:rsidRPr="00834A4C">
        <w:rPr>
          <w:b/>
        </w:rPr>
        <w:t>n</w:t>
      </w:r>
      <w:r w:rsidR="002B2005" w:rsidRPr="00834A4C">
        <w:t>. Members are reminded that consultation is defined in</w:t>
      </w:r>
      <w:r w:rsidR="00557911" w:rsidRPr="00834A4C">
        <w:t xml:space="preserve"> </w:t>
      </w:r>
      <w:r w:rsidR="00357D64" w:rsidRPr="00834A4C">
        <w:t xml:space="preserve">legislation as being “consultation with a view to achieving agreement”. </w:t>
      </w:r>
    </w:p>
    <w:p w:rsidR="00696C71" w:rsidRPr="00834A4C" w:rsidRDefault="00696C71" w:rsidP="00696C71">
      <w:pPr>
        <w:pStyle w:val="ListParagraph"/>
        <w:ind w:left="0"/>
        <w:rPr>
          <w:b/>
        </w:rPr>
      </w:pPr>
    </w:p>
    <w:p w:rsidR="00F63953" w:rsidRPr="001A0670" w:rsidRDefault="00495B45" w:rsidP="00495B45">
      <w:pPr>
        <w:pStyle w:val="ListParagraph"/>
        <w:numPr>
          <w:ilvl w:val="0"/>
          <w:numId w:val="6"/>
        </w:numPr>
        <w:rPr>
          <w:b/>
        </w:rPr>
      </w:pPr>
      <w:r w:rsidRPr="00834A4C">
        <w:t>B</w:t>
      </w:r>
      <w:r w:rsidR="00357D64" w:rsidRPr="00834A4C">
        <w:t xml:space="preserve">eing </w:t>
      </w:r>
      <w:r w:rsidR="00F63953" w:rsidRPr="00834A4C">
        <w:t xml:space="preserve">presented with </w:t>
      </w:r>
      <w:r w:rsidR="005624D6" w:rsidRPr="001A0670">
        <w:t>decision</w:t>
      </w:r>
      <w:r w:rsidRPr="001A0670">
        <w:t>s is not consultation</w:t>
      </w:r>
      <w:r w:rsidR="005624D6" w:rsidRPr="001A0670">
        <w:t>.</w:t>
      </w:r>
    </w:p>
    <w:p w:rsidR="00F63953" w:rsidRPr="001A0670" w:rsidRDefault="00696C71" w:rsidP="00495B45">
      <w:pPr>
        <w:pStyle w:val="ListParagraph"/>
        <w:numPr>
          <w:ilvl w:val="0"/>
          <w:numId w:val="6"/>
        </w:numPr>
        <w:rPr>
          <w:b/>
        </w:rPr>
      </w:pPr>
      <w:proofErr w:type="gramStart"/>
      <w:r w:rsidRPr="001A0670">
        <w:t>being</w:t>
      </w:r>
      <w:proofErr w:type="gramEnd"/>
      <w:r w:rsidRPr="001A0670">
        <w:t xml:space="preserve"> </w:t>
      </w:r>
      <w:r w:rsidR="00357D64" w:rsidRPr="001A0670">
        <w:t>told in advance what is about to happen</w:t>
      </w:r>
      <w:r w:rsidR="00495B45" w:rsidRPr="001A0670">
        <w:t xml:space="preserve"> is not consultation</w:t>
      </w:r>
      <w:r w:rsidR="00357D64" w:rsidRPr="001A0670">
        <w:t xml:space="preserve">.  </w:t>
      </w:r>
    </w:p>
    <w:p w:rsidR="00F63953" w:rsidRPr="001A0670" w:rsidRDefault="00F63953" w:rsidP="00696C71">
      <w:pPr>
        <w:pStyle w:val="ListParagraph"/>
        <w:rPr>
          <w:b/>
        </w:rPr>
      </w:pPr>
    </w:p>
    <w:p w:rsidR="00696C71" w:rsidRPr="00834A4C" w:rsidRDefault="00495B45" w:rsidP="00696C71">
      <w:pPr>
        <w:ind w:left="360"/>
        <w:rPr>
          <w:b/>
        </w:rPr>
      </w:pPr>
      <w:r w:rsidRPr="00834A4C">
        <w:t>Consul</w:t>
      </w:r>
      <w:r w:rsidR="00696C71" w:rsidRPr="00834A4C">
        <w:t>t</w:t>
      </w:r>
      <w:r w:rsidRPr="00834A4C">
        <w:t>ation</w:t>
      </w:r>
      <w:r w:rsidR="00696C71" w:rsidRPr="00834A4C">
        <w:t xml:space="preserve"> must be genuine and must seek to accommodate any issues which might be raised in the process of consultation. It is also a prerequisite </w:t>
      </w:r>
      <w:r w:rsidR="00DB6899" w:rsidRPr="00834A4C">
        <w:t>that</w:t>
      </w:r>
      <w:r w:rsidRPr="00834A4C">
        <w:t xml:space="preserve"> all</w:t>
      </w:r>
      <w:r w:rsidR="00DB6899" w:rsidRPr="00834A4C">
        <w:t xml:space="preserve"> information</w:t>
      </w:r>
      <w:r w:rsidRPr="00834A4C">
        <w:t xml:space="preserve"> necessary for fully informed decision making</w:t>
      </w:r>
      <w:r w:rsidR="00DB6899" w:rsidRPr="00834A4C">
        <w:t xml:space="preserve"> be provided to </w:t>
      </w:r>
      <w:r w:rsidR="00696C71" w:rsidRPr="00834A4C">
        <w:t>employees/union in relation to the matter which is the subject of consultation.</w:t>
      </w:r>
    </w:p>
    <w:p w:rsidR="00696C71" w:rsidRPr="00834A4C" w:rsidRDefault="00696C71" w:rsidP="00F63953">
      <w:pPr>
        <w:ind w:left="360"/>
      </w:pPr>
    </w:p>
    <w:p w:rsidR="00803AF6" w:rsidRPr="00834A4C" w:rsidRDefault="00803AF6" w:rsidP="002B2005"/>
    <w:p w:rsidR="002B2005" w:rsidRPr="00834A4C" w:rsidRDefault="00803AF6" w:rsidP="0040412F">
      <w:pPr>
        <w:pStyle w:val="ListParagraph"/>
        <w:numPr>
          <w:ilvl w:val="0"/>
          <w:numId w:val="3"/>
        </w:numPr>
        <w:ind w:hanging="720"/>
        <w:rPr>
          <w:b/>
        </w:rPr>
      </w:pPr>
      <w:r w:rsidRPr="00834A4C">
        <w:rPr>
          <w:b/>
        </w:rPr>
        <w:t>Consensus</w:t>
      </w:r>
    </w:p>
    <w:p w:rsidR="00803AF6" w:rsidRPr="00834A4C" w:rsidRDefault="00803AF6" w:rsidP="00803AF6">
      <w:r w:rsidRPr="00834A4C">
        <w:t>The term consensus is set out in the letter from the Labour Relations Commission dated 12</w:t>
      </w:r>
      <w:r w:rsidRPr="00834A4C">
        <w:rPr>
          <w:vertAlign w:val="superscript"/>
        </w:rPr>
        <w:t>th</w:t>
      </w:r>
      <w:r w:rsidRPr="00834A4C">
        <w:t xml:space="preserve"> January, 2011.  This letter is reproduced in the copy of the Public Service Agreement (Outcome of Discussions) issued to all members in January.  The definition of consensus is as follows:</w:t>
      </w:r>
    </w:p>
    <w:p w:rsidR="00803AF6" w:rsidRPr="00834A4C" w:rsidRDefault="00803AF6" w:rsidP="00803AF6"/>
    <w:p w:rsidR="002A6152" w:rsidRPr="00834A4C" w:rsidRDefault="005624D6" w:rsidP="00803AF6">
      <w:pPr>
        <w:ind w:left="720"/>
        <w:rPr>
          <w:i/>
        </w:rPr>
      </w:pPr>
      <w:r w:rsidRPr="00834A4C">
        <w:rPr>
          <w:i/>
        </w:rPr>
        <w:t>In</w:t>
      </w:r>
      <w:r w:rsidR="00803AF6" w:rsidRPr="00834A4C">
        <w:rPr>
          <w:i/>
        </w:rPr>
        <w:t xml:space="preserve"> this context consensus do</w:t>
      </w:r>
      <w:r w:rsidR="00482BE0" w:rsidRPr="00834A4C">
        <w:rPr>
          <w:i/>
        </w:rPr>
        <w:t>es not mean a simple majority or</w:t>
      </w:r>
      <w:r w:rsidR="00803AF6" w:rsidRPr="00834A4C">
        <w:rPr>
          <w:i/>
        </w:rPr>
        <w:t xml:space="preserve"> veto but is provided where general agreement and support has been granted</w:t>
      </w:r>
      <w:r w:rsidR="008414FF" w:rsidRPr="00834A4C">
        <w:rPr>
          <w:i/>
        </w:rPr>
        <w:t>.</w:t>
      </w:r>
    </w:p>
    <w:p w:rsidR="00803AF6" w:rsidRPr="00834A4C" w:rsidRDefault="00803AF6" w:rsidP="00803AF6"/>
    <w:p w:rsidR="00803AF6" w:rsidRDefault="00803AF6" w:rsidP="00803AF6">
      <w:r w:rsidRPr="00834A4C">
        <w:t>It is clear from the above that consensus do</w:t>
      </w:r>
      <w:r w:rsidR="00482BE0" w:rsidRPr="00834A4C">
        <w:t xml:space="preserve">es not require unanimity but requires </w:t>
      </w:r>
      <w:r w:rsidRPr="00834A4C">
        <w:t>significantly more than a simple majority</w:t>
      </w:r>
      <w:r w:rsidR="00356E62" w:rsidRPr="00834A4C">
        <w:t>.</w:t>
      </w:r>
    </w:p>
    <w:p w:rsidR="00356E62" w:rsidRDefault="00356E62" w:rsidP="00803AF6"/>
    <w:p w:rsidR="004F76A1" w:rsidRDefault="004F76A1" w:rsidP="004F76A1">
      <w:pPr>
        <w:pStyle w:val="ListParagraph"/>
      </w:pPr>
    </w:p>
    <w:p w:rsidR="00356E62" w:rsidRPr="00834A4C" w:rsidRDefault="004F76A1" w:rsidP="00482BE0">
      <w:pPr>
        <w:pStyle w:val="ListParagraph"/>
        <w:numPr>
          <w:ilvl w:val="0"/>
          <w:numId w:val="3"/>
        </w:numPr>
        <w:rPr>
          <w:b/>
        </w:rPr>
      </w:pPr>
      <w:r w:rsidRPr="00834A4C">
        <w:rPr>
          <w:b/>
        </w:rPr>
        <w:t>The TUI position</w:t>
      </w:r>
      <w:r w:rsidR="00495B45" w:rsidRPr="00834A4C">
        <w:rPr>
          <w:b/>
        </w:rPr>
        <w:t xml:space="preserve"> and required process</w:t>
      </w:r>
      <w:r w:rsidRPr="00834A4C">
        <w:rPr>
          <w:b/>
        </w:rPr>
        <w:t xml:space="preserve"> </w:t>
      </w:r>
      <w:r w:rsidR="00356E62" w:rsidRPr="00834A4C">
        <w:rPr>
          <w:b/>
        </w:rPr>
        <w:t>in relation to the achievement of consensus is that</w:t>
      </w:r>
      <w:r w:rsidRPr="00834A4C">
        <w:rPr>
          <w:b/>
        </w:rPr>
        <w:t>:</w:t>
      </w:r>
    </w:p>
    <w:p w:rsidR="004F76A1" w:rsidRPr="00834A4C" w:rsidRDefault="004F76A1" w:rsidP="0040412F">
      <w:pPr>
        <w:pStyle w:val="ListParagraph"/>
        <w:ind w:left="284"/>
      </w:pPr>
    </w:p>
    <w:p w:rsidR="00356E62" w:rsidRPr="00834A4C" w:rsidRDefault="00482BE0" w:rsidP="0040412F">
      <w:pPr>
        <w:pStyle w:val="ListParagraph"/>
        <w:numPr>
          <w:ilvl w:val="0"/>
          <w:numId w:val="4"/>
        </w:numPr>
        <w:ind w:left="284"/>
      </w:pPr>
      <w:r w:rsidRPr="00834A4C">
        <w:t xml:space="preserve">TUI </w:t>
      </w:r>
      <w:r w:rsidR="00495B45" w:rsidRPr="00834A4C">
        <w:t>to</w:t>
      </w:r>
      <w:r w:rsidR="009B5A9B">
        <w:t xml:space="preserve"> convene a local </w:t>
      </w:r>
      <w:r w:rsidRPr="00834A4C">
        <w:t xml:space="preserve"> meeting</w:t>
      </w:r>
      <w:r w:rsidR="009B5A9B">
        <w:t xml:space="preserve"> of members</w:t>
      </w:r>
    </w:p>
    <w:p w:rsidR="00356E62" w:rsidRPr="00834A4C" w:rsidRDefault="00356E62" w:rsidP="0040412F">
      <w:pPr>
        <w:pStyle w:val="ListParagraph"/>
        <w:numPr>
          <w:ilvl w:val="0"/>
          <w:numId w:val="4"/>
        </w:numPr>
        <w:ind w:left="284"/>
      </w:pPr>
      <w:r w:rsidRPr="00834A4C">
        <w:t>This meeting is to address any iss</w:t>
      </w:r>
      <w:r w:rsidR="00482BE0" w:rsidRPr="00834A4C">
        <w:t>ues in relation to the 33 hours</w:t>
      </w:r>
    </w:p>
    <w:p w:rsidR="00356E62" w:rsidRPr="00834A4C" w:rsidRDefault="00495B45" w:rsidP="0040412F">
      <w:pPr>
        <w:pStyle w:val="ListParagraph"/>
        <w:numPr>
          <w:ilvl w:val="0"/>
          <w:numId w:val="4"/>
        </w:numPr>
        <w:ind w:left="284"/>
      </w:pPr>
      <w:r w:rsidRPr="00834A4C">
        <w:t>At</w:t>
      </w:r>
      <w:r w:rsidR="008F7C95" w:rsidRPr="00834A4C">
        <w:t xml:space="preserve"> </w:t>
      </w:r>
      <w:r w:rsidRPr="00834A4C">
        <w:t>this meeting</w:t>
      </w:r>
      <w:r w:rsidR="008F7C95" w:rsidRPr="00834A4C">
        <w:t xml:space="preserve"> a</w:t>
      </w:r>
      <w:r w:rsidR="0064696D" w:rsidRPr="00834A4C">
        <w:t xml:space="preserve"> vote</w:t>
      </w:r>
      <w:r w:rsidR="00356E62" w:rsidRPr="00834A4C">
        <w:t xml:space="preserve"> </w:t>
      </w:r>
      <w:r w:rsidRPr="00834A4C">
        <w:t>to</w:t>
      </w:r>
      <w:r w:rsidR="00356E62" w:rsidRPr="00834A4C">
        <w:t xml:space="preserve"> be taken by TUI members</w:t>
      </w:r>
      <w:r w:rsidR="0064696D" w:rsidRPr="00834A4C">
        <w:t xml:space="preserve"> present</w:t>
      </w:r>
      <w:r w:rsidRPr="00834A4C">
        <w:t xml:space="preserve"> as to</w:t>
      </w:r>
      <w:r w:rsidR="0064696D" w:rsidRPr="00834A4C">
        <w:t xml:space="preserve"> </w:t>
      </w:r>
      <w:r w:rsidR="00A941B1" w:rsidRPr="00834A4C">
        <w:t>whether</w:t>
      </w:r>
      <w:r w:rsidR="0064696D" w:rsidRPr="00834A4C">
        <w:t xml:space="preserve"> to accept or reject </w:t>
      </w:r>
      <w:r w:rsidRPr="00834A4C">
        <w:t>each</w:t>
      </w:r>
      <w:r w:rsidR="0064696D" w:rsidRPr="00834A4C">
        <w:t xml:space="preserve"> proposal</w:t>
      </w:r>
      <w:r w:rsidRPr="00834A4C">
        <w:t xml:space="preserve"> requiring consensus</w:t>
      </w:r>
      <w:r w:rsidR="0064696D" w:rsidRPr="00834A4C">
        <w:t xml:space="preserve"> presented by management</w:t>
      </w:r>
      <w:r w:rsidR="008F7C95" w:rsidRPr="00834A4C">
        <w:t xml:space="preserve">. </w:t>
      </w:r>
    </w:p>
    <w:p w:rsidR="00356E62" w:rsidRPr="00834A4C" w:rsidRDefault="00495B45" w:rsidP="0040412F">
      <w:pPr>
        <w:pStyle w:val="ListParagraph"/>
        <w:numPr>
          <w:ilvl w:val="0"/>
          <w:numId w:val="4"/>
        </w:numPr>
        <w:ind w:left="284"/>
      </w:pPr>
      <w:r w:rsidRPr="00834A4C">
        <w:t>T</w:t>
      </w:r>
      <w:r w:rsidR="0064696D" w:rsidRPr="00834A4C">
        <w:t xml:space="preserve">he position of the TUI members as </w:t>
      </w:r>
      <w:r w:rsidRPr="00834A4C">
        <w:t xml:space="preserve">determined by majority vote </w:t>
      </w:r>
      <w:r w:rsidR="009B5A9B">
        <w:t xml:space="preserve">at the Local </w:t>
      </w:r>
      <w:r w:rsidR="0064696D" w:rsidRPr="00834A4C">
        <w:t xml:space="preserve"> meeting should be </w:t>
      </w:r>
      <w:r w:rsidRPr="00834A4C">
        <w:t xml:space="preserve">communicated to </w:t>
      </w:r>
      <w:r w:rsidR="009B5A9B">
        <w:t xml:space="preserve">all TUI members in the school </w:t>
      </w:r>
      <w:r w:rsidRPr="00834A4C">
        <w:t xml:space="preserve"> and should also be communicated to management</w:t>
      </w:r>
      <w:r w:rsidR="0064696D" w:rsidRPr="00834A4C">
        <w:t xml:space="preserve">   </w:t>
      </w:r>
    </w:p>
    <w:p w:rsidR="00356E62" w:rsidRPr="00834A4C" w:rsidRDefault="0064696D" w:rsidP="0040412F">
      <w:pPr>
        <w:pStyle w:val="ListParagraph"/>
        <w:numPr>
          <w:ilvl w:val="0"/>
          <w:numId w:val="4"/>
        </w:numPr>
        <w:ind w:left="284"/>
      </w:pPr>
      <w:r w:rsidRPr="00834A4C">
        <w:t>If the TUI position is to reject the proposal then there can be no consensus is respect of this proposal</w:t>
      </w:r>
      <w:r w:rsidR="00356E62" w:rsidRPr="00834A4C">
        <w:t>.</w:t>
      </w:r>
    </w:p>
    <w:p w:rsidR="00482BE0" w:rsidRDefault="00495B45" w:rsidP="00495B45">
      <w:pPr>
        <w:ind w:left="-76"/>
      </w:pPr>
      <w:r w:rsidRPr="00834A4C">
        <w:t xml:space="preserve">Note: </w:t>
      </w:r>
      <w:r w:rsidR="00E16D91" w:rsidRPr="00834A4C">
        <w:t>In dual union schools a meeting should be held with the representat</w:t>
      </w:r>
      <w:r w:rsidRPr="00834A4C">
        <w:t xml:space="preserve">ives of the other union </w:t>
      </w:r>
      <w:r w:rsidR="00545181" w:rsidRPr="00834A4C">
        <w:t>in relation to</w:t>
      </w:r>
      <w:r w:rsidR="00E16D91" w:rsidRPr="00834A4C">
        <w:t xml:space="preserve"> any proposal that requires </w:t>
      </w:r>
      <w:r w:rsidR="004904D8" w:rsidRPr="00834A4C">
        <w:t>consensus</w:t>
      </w:r>
      <w:r w:rsidR="00545181" w:rsidRPr="00834A4C">
        <w:t xml:space="preserve"> in order</w:t>
      </w:r>
      <w:r w:rsidR="004904D8" w:rsidRPr="00834A4C">
        <w:t xml:space="preserve"> to</w:t>
      </w:r>
      <w:r w:rsidR="00E16D91" w:rsidRPr="00834A4C">
        <w:t xml:space="preserve"> inform them of the TUI position</w:t>
      </w:r>
      <w:r w:rsidR="00545181" w:rsidRPr="00834A4C">
        <w:t xml:space="preserve"> (as determined above)</w:t>
      </w:r>
      <w:r w:rsidR="00E16D91" w:rsidRPr="00834A4C">
        <w:t>.</w:t>
      </w:r>
    </w:p>
    <w:p w:rsidR="00482BE0" w:rsidRDefault="00482BE0" w:rsidP="00E16D91">
      <w:pPr>
        <w:pStyle w:val="ListParagraph"/>
        <w:ind w:left="284"/>
      </w:pPr>
    </w:p>
    <w:p w:rsidR="00DB6899" w:rsidRDefault="00DB6899" w:rsidP="005A74BD"/>
    <w:p w:rsidR="00DB6899" w:rsidRDefault="00DB6899" w:rsidP="004F76A1">
      <w:pPr>
        <w:pStyle w:val="ListParagraph"/>
        <w:ind w:left="1440"/>
      </w:pPr>
    </w:p>
    <w:p w:rsidR="00F24915" w:rsidRDefault="00F24915" w:rsidP="004F76A1">
      <w:pPr>
        <w:pStyle w:val="ListParagraph"/>
        <w:ind w:left="1440"/>
      </w:pPr>
    </w:p>
    <w:p w:rsidR="00F24915" w:rsidRDefault="00F24915" w:rsidP="004F76A1">
      <w:pPr>
        <w:pStyle w:val="ListParagraph"/>
        <w:ind w:left="1440"/>
      </w:pPr>
    </w:p>
    <w:p w:rsidR="00356E62" w:rsidRPr="004E641C" w:rsidRDefault="004E641C" w:rsidP="00356E62">
      <w:pPr>
        <w:rPr>
          <w:b/>
        </w:rPr>
      </w:pPr>
      <w:r w:rsidRPr="004E641C">
        <w:rPr>
          <w:b/>
        </w:rPr>
        <w:lastRenderedPageBreak/>
        <w:t>Calendar</w:t>
      </w:r>
    </w:p>
    <w:p w:rsidR="00356E62" w:rsidRPr="001A0670" w:rsidRDefault="00545181" w:rsidP="00356E62">
      <w:r w:rsidRPr="001A0670">
        <w:t>Before the school finishes for the (current) academic year, t</w:t>
      </w:r>
      <w:r w:rsidR="00356E62" w:rsidRPr="001A0670">
        <w:t>he calendar for the use of the 33 hours</w:t>
      </w:r>
      <w:r w:rsidRPr="001A0670">
        <w:t xml:space="preserve"> in the next academic year</w:t>
      </w:r>
      <w:r w:rsidR="00356E62" w:rsidRPr="001A0670">
        <w:t xml:space="preserve"> must be agreed</w:t>
      </w:r>
      <w:r w:rsidRPr="001A0670">
        <w:t xml:space="preserve"> by staff,</w:t>
      </w:r>
      <w:r w:rsidR="00356E62" w:rsidRPr="001A0670">
        <w:t xml:space="preserve"> after consultation and </w:t>
      </w:r>
      <w:r w:rsidR="00750546" w:rsidRPr="001A0670">
        <w:t xml:space="preserve">consensus </w:t>
      </w:r>
      <w:r w:rsidRPr="001A0670">
        <w:t>(as appropriate)</w:t>
      </w:r>
      <w:r w:rsidR="00356E62" w:rsidRPr="001A0670">
        <w:t>. The agreed</w:t>
      </w:r>
      <w:r w:rsidRPr="001A0670">
        <w:t xml:space="preserve"> calendar of</w:t>
      </w:r>
      <w:r w:rsidR="00356E62" w:rsidRPr="001A0670">
        <w:t xml:space="preserve"> usage of the additional hours </w:t>
      </w:r>
      <w:r w:rsidRPr="001A0670">
        <w:t>must</w:t>
      </w:r>
      <w:r w:rsidR="00356E62" w:rsidRPr="001A0670">
        <w:t xml:space="preserve"> be made available to the school community at the commencement of each school year.  This calendar can </w:t>
      </w:r>
      <w:r w:rsidRPr="001A0670">
        <w:t>subsequently</w:t>
      </w:r>
      <w:r w:rsidR="00356E62" w:rsidRPr="001A0670">
        <w:t xml:space="preserve"> be changed</w:t>
      </w:r>
      <w:r w:rsidRPr="001A0670">
        <w:t xml:space="preserve"> only</w:t>
      </w:r>
      <w:r w:rsidR="00356E62" w:rsidRPr="001A0670">
        <w:t xml:space="preserve"> </w:t>
      </w:r>
      <w:r w:rsidR="00066B88" w:rsidRPr="001A0670">
        <w:t>in exceptional circumstance</w:t>
      </w:r>
      <w:r w:rsidRPr="001A0670">
        <w:t>s</w:t>
      </w:r>
      <w:r w:rsidR="00F81050" w:rsidRPr="001A0670">
        <w:t xml:space="preserve"> and only</w:t>
      </w:r>
      <w:r w:rsidR="00066B88" w:rsidRPr="001A0670">
        <w:t xml:space="preserve"> then following consultation </w:t>
      </w:r>
      <w:r w:rsidR="005624D6" w:rsidRPr="001A0670">
        <w:t>and consensus</w:t>
      </w:r>
      <w:r w:rsidR="00066B88" w:rsidRPr="001A0670">
        <w:t xml:space="preserve"> </w:t>
      </w:r>
      <w:r w:rsidRPr="001A0670">
        <w:t>(as appropriate)</w:t>
      </w:r>
      <w:r w:rsidR="00750546" w:rsidRPr="001A0670">
        <w:t xml:space="preserve"> </w:t>
      </w:r>
      <w:r w:rsidRPr="001A0670">
        <w:t>and</w:t>
      </w:r>
      <w:r w:rsidR="005624D6" w:rsidRPr="001A0670">
        <w:t xml:space="preserve"> a</w:t>
      </w:r>
      <w:r w:rsidR="00066B88" w:rsidRPr="001A0670">
        <w:t xml:space="preserve"> staff meeting called for </w:t>
      </w:r>
      <w:r w:rsidRPr="001A0670">
        <w:t>the purpose of considering and responding to</w:t>
      </w:r>
      <w:r w:rsidR="00EF6B04" w:rsidRPr="001A0670">
        <w:t xml:space="preserve"> a written proposal to change the agreed calendar</w:t>
      </w:r>
      <w:r w:rsidR="004E641C" w:rsidRPr="001A0670">
        <w:t>.</w:t>
      </w:r>
    </w:p>
    <w:p w:rsidR="005A74BD" w:rsidRPr="001A0670" w:rsidRDefault="005A74BD" w:rsidP="00356E62"/>
    <w:p w:rsidR="005A74BD" w:rsidRDefault="005A74BD" w:rsidP="00356E62"/>
    <w:p w:rsidR="004E641C" w:rsidRDefault="004E641C" w:rsidP="00356E62">
      <w:pPr>
        <w:rPr>
          <w:b/>
        </w:rPr>
      </w:pPr>
      <w:r w:rsidRPr="004E641C">
        <w:rPr>
          <w:b/>
        </w:rPr>
        <w:t>Time</w:t>
      </w:r>
    </w:p>
    <w:p w:rsidR="004E641C" w:rsidRPr="00E16D91" w:rsidRDefault="004E641C" w:rsidP="00356E62">
      <w:pPr>
        <w:rPr>
          <w:b/>
        </w:rPr>
      </w:pPr>
      <w:r>
        <w:t>If meetings are held after school then the designated agreed start time is at the end of the school</w:t>
      </w:r>
      <w:r w:rsidR="00F81050">
        <w:t xml:space="preserve"> day.  </w:t>
      </w:r>
      <w:r w:rsidR="00F81050" w:rsidRPr="00E16D91">
        <w:rPr>
          <w:b/>
        </w:rPr>
        <w:t xml:space="preserve">These meeting will be deemed to have started when the last timetabled class </w:t>
      </w:r>
      <w:r w:rsidR="009919BF" w:rsidRPr="00E16D91">
        <w:rPr>
          <w:b/>
        </w:rPr>
        <w:t>finishes.</w:t>
      </w:r>
    </w:p>
    <w:p w:rsidR="004E641C" w:rsidRDefault="004E641C" w:rsidP="00356E62"/>
    <w:p w:rsidR="004E641C" w:rsidRPr="00834A4C" w:rsidRDefault="00F81050" w:rsidP="00356E62">
      <w:r w:rsidRPr="00834A4C">
        <w:t>If</w:t>
      </w:r>
      <w:r w:rsidR="00EF6B04" w:rsidRPr="00834A4C">
        <w:t>, for the purpose of a meeting held after school,</w:t>
      </w:r>
      <w:r w:rsidRPr="00834A4C">
        <w:t xml:space="preserve"> teachers are required to travel from their base the time between the end of the school day</w:t>
      </w:r>
      <w:r w:rsidR="00AB0DE5" w:rsidRPr="00834A4C">
        <w:t xml:space="preserve"> </w:t>
      </w:r>
      <w:r w:rsidRPr="00834A4C">
        <w:t>and</w:t>
      </w:r>
      <w:r w:rsidR="00EF6B04" w:rsidRPr="00834A4C">
        <w:t xml:space="preserve"> the</w:t>
      </w:r>
      <w:r w:rsidRPr="00834A4C">
        <w:t xml:space="preserve"> </w:t>
      </w:r>
      <w:r w:rsidR="00EF6B04" w:rsidRPr="00834A4C">
        <w:t xml:space="preserve">commencement time of </w:t>
      </w:r>
      <w:r w:rsidRPr="00834A4C">
        <w:t xml:space="preserve">the meeting </w:t>
      </w:r>
      <w:r w:rsidR="009919BF" w:rsidRPr="00834A4C">
        <w:t xml:space="preserve">counts </w:t>
      </w:r>
      <w:r w:rsidRPr="00834A4C">
        <w:t>as part of the 3</w:t>
      </w:r>
      <w:r w:rsidR="00EF6B04" w:rsidRPr="00834A4C">
        <w:t>3</w:t>
      </w:r>
      <w:r w:rsidRPr="00834A4C">
        <w:t xml:space="preserve"> hours</w:t>
      </w:r>
      <w:r w:rsidR="004E641C" w:rsidRPr="00834A4C">
        <w:t>.</w:t>
      </w:r>
      <w:r w:rsidR="006A07C1" w:rsidRPr="00834A4C">
        <w:t xml:space="preserve"> </w:t>
      </w:r>
      <w:r w:rsidR="00AB0DE5" w:rsidRPr="00834A4C">
        <w:t>This also applies to</w:t>
      </w:r>
      <w:r w:rsidR="006A07C1" w:rsidRPr="00834A4C">
        <w:t xml:space="preserve"> teachers waiting at the venue for the meeting to start</w:t>
      </w:r>
      <w:r w:rsidR="00AB0DE5" w:rsidRPr="00834A4C">
        <w:t>.</w:t>
      </w:r>
      <w:r w:rsidR="006A07C1" w:rsidRPr="00834A4C">
        <w:t xml:space="preserve"> </w:t>
      </w:r>
    </w:p>
    <w:p w:rsidR="00AB0DE5" w:rsidRPr="00834A4C" w:rsidRDefault="00AB0DE5" w:rsidP="00356E62"/>
    <w:p w:rsidR="0066197C" w:rsidRPr="00036C92" w:rsidRDefault="004E641C" w:rsidP="0066197C">
      <w:pPr>
        <w:rPr>
          <w:b/>
        </w:rPr>
      </w:pPr>
      <w:r w:rsidRPr="00834A4C">
        <w:t xml:space="preserve">Teachers </w:t>
      </w:r>
      <w:r w:rsidR="005624D6" w:rsidRPr="00834A4C">
        <w:t>job-sharing</w:t>
      </w:r>
      <w:r w:rsidRPr="00834A4C">
        <w:t xml:space="preserve"> or in pro-rata contracts of less than full hours will have a</w:t>
      </w:r>
      <w:r w:rsidR="00E157D9" w:rsidRPr="00834A4C">
        <w:t xml:space="preserve"> </w:t>
      </w:r>
      <w:r w:rsidR="003C09F7" w:rsidRPr="00834A4C">
        <w:t>reduced</w:t>
      </w:r>
      <w:r w:rsidR="00AB0DE5" w:rsidRPr="00834A4C">
        <w:t xml:space="preserve"> (i.e. pro-rata)</w:t>
      </w:r>
      <w:r w:rsidR="003C09F7" w:rsidRPr="00834A4C">
        <w:t xml:space="preserve"> liability</w:t>
      </w:r>
      <w:r w:rsidRPr="00834A4C">
        <w:t xml:space="preserve"> </w:t>
      </w:r>
      <w:r w:rsidR="005E299D" w:rsidRPr="00834A4C">
        <w:t>in respect of the 33 hours. This</w:t>
      </w:r>
      <w:r w:rsidR="00AB0DE5" w:rsidRPr="00834A4C">
        <w:t xml:space="preserve"> liability</w:t>
      </w:r>
      <w:r w:rsidR="005E299D" w:rsidRPr="00834A4C">
        <w:t xml:space="preserve"> does no</w:t>
      </w:r>
      <w:r w:rsidR="004F76A1" w:rsidRPr="00834A4C">
        <w:t xml:space="preserve">t </w:t>
      </w:r>
      <w:r w:rsidR="00AB0DE5" w:rsidRPr="00834A4C">
        <w:t>apply</w:t>
      </w:r>
      <w:r w:rsidR="004F76A1" w:rsidRPr="00834A4C">
        <w:t xml:space="preserve"> to those employed on an hourly paid</w:t>
      </w:r>
      <w:r w:rsidR="0066197C" w:rsidRPr="00834A4C">
        <w:t xml:space="preserve"> casual </w:t>
      </w:r>
      <w:r w:rsidR="00AB0DE5" w:rsidRPr="00834A4C">
        <w:t xml:space="preserve">basis; they have </w:t>
      </w:r>
      <w:r w:rsidR="004F76A1" w:rsidRPr="00834A4C">
        <w:t>no liability to carry out any of the 33 hours.</w:t>
      </w:r>
      <w:r w:rsidR="0066197C" w:rsidRPr="00834A4C">
        <w:t xml:space="preserve"> Non-casual part-time teacher</w:t>
      </w:r>
      <w:r w:rsidR="00AB0DE5" w:rsidRPr="00834A4C">
        <w:t>s paid at their personal rate</w:t>
      </w:r>
      <w:r w:rsidR="0066197C" w:rsidRPr="00834A4C">
        <w:t xml:space="preserve"> may have some liabil</w:t>
      </w:r>
      <w:r w:rsidR="00AB0DE5" w:rsidRPr="00834A4C">
        <w:t>ity with regard to the 33 hours</w:t>
      </w:r>
      <w:r w:rsidR="0066197C" w:rsidRPr="00834A4C">
        <w:t>.</w:t>
      </w:r>
      <w:r w:rsidR="00AB0DE5" w:rsidRPr="00834A4C">
        <w:t xml:space="preserve"> </w:t>
      </w:r>
      <w:r w:rsidR="0066197C" w:rsidRPr="00834A4C">
        <w:t>This will have to be address</w:t>
      </w:r>
      <w:r w:rsidR="00AB0DE5" w:rsidRPr="00834A4C">
        <w:t>ed</w:t>
      </w:r>
      <w:r w:rsidR="0066197C" w:rsidRPr="00834A4C">
        <w:t xml:space="preserve"> on a case by case basis</w:t>
      </w:r>
    </w:p>
    <w:p w:rsidR="00036C92" w:rsidRDefault="00036C92" w:rsidP="00036C92"/>
    <w:p w:rsidR="00036C92" w:rsidRPr="0066197C" w:rsidRDefault="0066197C" w:rsidP="00036C92">
      <w:pPr>
        <w:rPr>
          <w:b/>
          <w:u w:val="single"/>
        </w:rPr>
      </w:pPr>
      <w:r w:rsidRPr="0066197C">
        <w:rPr>
          <w:b/>
          <w:u w:val="single"/>
        </w:rPr>
        <w:t>Definition Casual /Non Casual</w:t>
      </w:r>
    </w:p>
    <w:p w:rsidR="0066197C" w:rsidRPr="00036C92" w:rsidRDefault="0066197C" w:rsidP="00036C92">
      <w:pPr>
        <w:rPr>
          <w:b/>
        </w:rPr>
      </w:pPr>
    </w:p>
    <w:p w:rsidR="00036C92" w:rsidRPr="00036C92" w:rsidRDefault="00036C92" w:rsidP="00036C92">
      <w:pPr>
        <w:rPr>
          <w:b/>
        </w:rPr>
      </w:pPr>
      <w:r w:rsidRPr="00036C92">
        <w:rPr>
          <w:b/>
        </w:rPr>
        <w:t>Non-casual part-time teacher</w:t>
      </w:r>
    </w:p>
    <w:p w:rsidR="00036C92" w:rsidRDefault="00036C92" w:rsidP="00036C92">
      <w:r>
        <w:t xml:space="preserve"> A fully qualified part-time teacher who is employed to teach for a period in excess of </w:t>
      </w:r>
    </w:p>
    <w:p w:rsidR="00036C92" w:rsidRDefault="00036C92" w:rsidP="00036C92">
      <w:r>
        <w:t>150 hours during the school year but for less than the course of a full school year is classified as a“non-casual part-time teacher” and is entitled to a non-casual part-time teaching contract. If you are employed to replace a teacher on maternity leave or extended sick leave you may fall within this category.</w:t>
      </w:r>
    </w:p>
    <w:p w:rsidR="00036C92" w:rsidRDefault="00036C92" w:rsidP="00036C92"/>
    <w:p w:rsidR="00036C92" w:rsidRPr="00036C92" w:rsidRDefault="00036C92" w:rsidP="00036C92">
      <w:pPr>
        <w:rPr>
          <w:b/>
        </w:rPr>
      </w:pPr>
      <w:r w:rsidRPr="00036C92">
        <w:rPr>
          <w:b/>
        </w:rPr>
        <w:t>Casual part</w:t>
      </w:r>
      <w:r>
        <w:rPr>
          <w:b/>
        </w:rPr>
        <w:t>-</w:t>
      </w:r>
      <w:r w:rsidRPr="00036C92">
        <w:rPr>
          <w:b/>
        </w:rPr>
        <w:t>time teaching contract</w:t>
      </w:r>
    </w:p>
    <w:p w:rsidR="004F76A1" w:rsidRPr="00834A4C" w:rsidRDefault="00036C92" w:rsidP="00036C92">
      <w:r>
        <w:t xml:space="preserve"> A fully qualified teacher who is not employed on a Pro-rata Contract or on a Non-casual Teaching Contract is regarded as working on a casual basis for the first 150 hours worked in the school year. If, as such a teacher, you work for more than 150 hours in the school year each additional hour in </w:t>
      </w:r>
      <w:r w:rsidRPr="00834A4C">
        <w:t>excess of 150 will be</w:t>
      </w:r>
      <w:r w:rsidR="00AB0DE5" w:rsidRPr="00834A4C">
        <w:t xml:space="preserve"> treated as a non-casual part time hour and will be paid at the teacher’s personal rate.</w:t>
      </w:r>
    </w:p>
    <w:p w:rsidR="00036C92" w:rsidRPr="00834A4C" w:rsidRDefault="00036C92" w:rsidP="00356E62">
      <w:pPr>
        <w:rPr>
          <w:b/>
        </w:rPr>
      </w:pPr>
    </w:p>
    <w:p w:rsidR="004F76A1" w:rsidRPr="00834A4C" w:rsidRDefault="004F76A1" w:rsidP="00356E62">
      <w:pPr>
        <w:rPr>
          <w:b/>
        </w:rPr>
      </w:pPr>
      <w:r w:rsidRPr="00834A4C">
        <w:rPr>
          <w:b/>
        </w:rPr>
        <w:t>Meetings</w:t>
      </w:r>
    </w:p>
    <w:p w:rsidR="00036C92" w:rsidRPr="00834A4C" w:rsidRDefault="00036C92" w:rsidP="00356E62">
      <w:pPr>
        <w:rPr>
          <w:b/>
        </w:rPr>
      </w:pPr>
    </w:p>
    <w:p w:rsidR="003F5889" w:rsidRPr="00834A4C" w:rsidRDefault="009919BF" w:rsidP="00356E62">
      <w:r w:rsidRPr="00834A4C">
        <w:t>It is advisable to maintain minutes and a record of meeting</w:t>
      </w:r>
      <w:r w:rsidR="00105F22" w:rsidRPr="00834A4C">
        <w:t>s that use</w:t>
      </w:r>
      <w:r w:rsidRPr="00834A4C">
        <w:t xml:space="preserve"> the 33 </w:t>
      </w:r>
      <w:r w:rsidR="005624D6" w:rsidRPr="00834A4C">
        <w:t xml:space="preserve">hours. </w:t>
      </w:r>
      <w:r w:rsidRPr="00834A4C">
        <w:t>The period set aside</w:t>
      </w:r>
      <w:r w:rsidR="00105F22" w:rsidRPr="00834A4C">
        <w:t xml:space="preserve"> in the agreed calendar</w:t>
      </w:r>
      <w:r w:rsidRPr="00834A4C">
        <w:t xml:space="preserve"> should be clearly logged</w:t>
      </w:r>
      <w:r w:rsidR="00105F22" w:rsidRPr="00834A4C">
        <w:t>.</w:t>
      </w:r>
    </w:p>
    <w:p w:rsidR="009E3ED0" w:rsidRDefault="003F5889" w:rsidP="00356E62">
      <w:r w:rsidRPr="00834A4C">
        <w:t xml:space="preserve">In </w:t>
      </w:r>
      <w:r w:rsidR="005624D6" w:rsidRPr="00834A4C">
        <w:t>addition to</w:t>
      </w:r>
      <w:r w:rsidRPr="00834A4C">
        <w:t xml:space="preserve"> staff meetings and parent teacher meetings which are specifically provided for under circular </w:t>
      </w:r>
      <w:proofErr w:type="gramStart"/>
      <w:r w:rsidRPr="00834A4C">
        <w:t>letter</w:t>
      </w:r>
      <w:r w:rsidR="009B5A9B">
        <w:t>.</w:t>
      </w:r>
      <w:proofErr w:type="gramEnd"/>
      <w:r w:rsidR="009B5A9B">
        <w:t xml:space="preserve"> These are whole school activities and the benefit accrues to </w:t>
      </w:r>
      <w:proofErr w:type="gramStart"/>
      <w:r w:rsidR="009B5A9B">
        <w:t>all .</w:t>
      </w:r>
      <w:proofErr w:type="gramEnd"/>
      <w:r w:rsidR="009B5A9B">
        <w:t xml:space="preserve"> O</w:t>
      </w:r>
      <w:r w:rsidRPr="00834A4C">
        <w:t xml:space="preserve">ther meetings that may make use of the 33 </w:t>
      </w:r>
      <w:r w:rsidR="00105F22" w:rsidRPr="00834A4C">
        <w:t>hours</w:t>
      </w:r>
      <w:r w:rsidRPr="00834A4C">
        <w:t xml:space="preserve"> </w:t>
      </w:r>
      <w:r w:rsidR="005A74BD" w:rsidRPr="00834A4C">
        <w:t>c</w:t>
      </w:r>
      <w:r w:rsidR="005624D6" w:rsidRPr="00834A4C">
        <w:t>an</w:t>
      </w:r>
      <w:r w:rsidR="009E3ED0" w:rsidRPr="00834A4C">
        <w:t xml:space="preserve"> cover a wide range of activities: subject </w:t>
      </w:r>
      <w:r w:rsidR="00105F22" w:rsidRPr="00834A4C">
        <w:t>planning</w:t>
      </w:r>
      <w:r w:rsidR="009E3ED0" w:rsidRPr="00834A4C">
        <w:t xml:space="preserve">; </w:t>
      </w:r>
      <w:r w:rsidR="00105F22" w:rsidRPr="00834A4C">
        <w:t>programme planning (LCA, LCVP, Transition Y</w:t>
      </w:r>
      <w:r w:rsidR="009E3ED0" w:rsidRPr="00834A4C">
        <w:t xml:space="preserve">ear </w:t>
      </w:r>
      <w:r w:rsidR="005624D6" w:rsidRPr="00834A4C">
        <w:t>etc.</w:t>
      </w:r>
      <w:r w:rsidR="009E3ED0" w:rsidRPr="00834A4C">
        <w:t>); curricular planning; year group; tutor</w:t>
      </w:r>
      <w:r w:rsidR="00105F22" w:rsidRPr="00834A4C">
        <w:t xml:space="preserve"> group</w:t>
      </w:r>
      <w:r w:rsidRPr="00834A4C">
        <w:t xml:space="preserve">; discipline; </w:t>
      </w:r>
      <w:r w:rsidR="009E3ED0" w:rsidRPr="00834A4C">
        <w:t>SDPI. These meetings can occur</w:t>
      </w:r>
      <w:r w:rsidR="005624D6" w:rsidRPr="00834A4C">
        <w:t xml:space="preserve"> on an agreed basis</w:t>
      </w:r>
      <w:r w:rsidR="009E3ED0" w:rsidRPr="00834A4C">
        <w:t xml:space="preserve"> at a</w:t>
      </w:r>
      <w:r w:rsidR="009E3ED0">
        <w:t xml:space="preserve"> variety of times throughout the academic year</w:t>
      </w:r>
      <w:r w:rsidR="005624D6">
        <w:t xml:space="preserve"> and set out in the agreed calendar</w:t>
      </w:r>
      <w:r w:rsidR="009B5A9B">
        <w:t xml:space="preserve"> and should be </w:t>
      </w:r>
      <w:r w:rsidR="009E3ED0">
        <w:t>count</w:t>
      </w:r>
      <w:r w:rsidR="009B5A9B">
        <w:t xml:space="preserve">ed </w:t>
      </w:r>
      <w:r w:rsidR="009E3ED0">
        <w:t>towards the 33 hours.</w:t>
      </w:r>
      <w:r w:rsidR="005624D6">
        <w:t xml:space="preserve"> </w:t>
      </w:r>
      <w:r w:rsidR="009B5A9B">
        <w:t xml:space="preserve"> </w:t>
      </w:r>
    </w:p>
    <w:p w:rsidR="006A07C1" w:rsidRDefault="005624D6" w:rsidP="006A07C1">
      <w:r>
        <w:lastRenderedPageBreak/>
        <w:t>In the case of staff meeting</w:t>
      </w:r>
      <w:r w:rsidR="00105F22" w:rsidRPr="00834A4C">
        <w:t>s</w:t>
      </w:r>
      <w:r w:rsidR="00105F22">
        <w:t>,</w:t>
      </w:r>
      <w:r>
        <w:t xml:space="preserve"> school management may utilise some of the additional hours to remove the ‘half in ‘element of these meetings</w:t>
      </w:r>
      <w:r w:rsidR="00105F22">
        <w:t>.</w:t>
      </w:r>
      <w:r w:rsidR="006A07C1">
        <w:t xml:space="preserve"> CL 25/11 allows buy out of the half-in element.</w:t>
      </w:r>
    </w:p>
    <w:p w:rsidR="006A07C1" w:rsidRDefault="006A07C1" w:rsidP="006A07C1"/>
    <w:p w:rsidR="006A07C1" w:rsidRDefault="006A07C1" w:rsidP="00356E62"/>
    <w:p w:rsidR="009E3ED0" w:rsidRDefault="009E3ED0" w:rsidP="00356E62">
      <w:r w:rsidRPr="009E3ED0">
        <w:rPr>
          <w:b/>
        </w:rPr>
        <w:t>Parent Teacher Meetings</w:t>
      </w:r>
    </w:p>
    <w:p w:rsidR="004E641C" w:rsidRDefault="009E3ED0" w:rsidP="00356E62">
      <w:r>
        <w:t xml:space="preserve">The existing three parent teacher meetings operate under circular </w:t>
      </w:r>
      <w:proofErr w:type="gramStart"/>
      <w:r>
        <w:t xml:space="preserve">letter </w:t>
      </w:r>
      <w:r w:rsidR="00014659">
        <w:t xml:space="preserve"> A</w:t>
      </w:r>
      <w:r>
        <w:t>M</w:t>
      </w:r>
      <w:proofErr w:type="gramEnd"/>
      <w:r w:rsidR="00105F22">
        <w:t xml:space="preserve"> </w:t>
      </w:r>
      <w:r>
        <w:t xml:space="preserve">58/04 </w:t>
      </w:r>
      <w:r w:rsidR="005624D6">
        <w:t>.  All extra</w:t>
      </w:r>
      <w:r>
        <w:t xml:space="preserve"> agreed parent teacher meetings can mirror this arrangement with three hours being allowed for each meeting against the 33 hours.</w:t>
      </w:r>
      <w:r w:rsidR="009B5A9B">
        <w:t xml:space="preserve"> </w:t>
      </w:r>
    </w:p>
    <w:p w:rsidR="00EC06B0" w:rsidRDefault="00EC06B0" w:rsidP="00356E62"/>
    <w:p w:rsidR="00EC06B0" w:rsidRDefault="00EC06B0" w:rsidP="00356E62">
      <w:pPr>
        <w:rPr>
          <w:b/>
        </w:rPr>
      </w:pPr>
      <w:r w:rsidRPr="00EC06B0">
        <w:rPr>
          <w:b/>
        </w:rPr>
        <w:t>CPD</w:t>
      </w:r>
    </w:p>
    <w:p w:rsidR="00EC06B0" w:rsidRPr="00834A4C" w:rsidRDefault="00EC06B0" w:rsidP="00356E62">
      <w:r w:rsidRPr="00EC06B0">
        <w:t>Approved school arranged in</w:t>
      </w:r>
      <w:r w:rsidR="0040412F">
        <w:t>-</w:t>
      </w:r>
      <w:r w:rsidRPr="00EC06B0">
        <w:t xml:space="preserve">service/continuous professional development counts towards the 33 hours.  Nationally mandated/continuous professional development also counts towards the 33 hours. This includes training on a whole school basis, as an identified teacher/subject group and as an individual. </w:t>
      </w:r>
      <w:r w:rsidR="00E16D91">
        <w:t xml:space="preserve">All hours in attendance at these courses which are outside the </w:t>
      </w:r>
      <w:r w:rsidR="00E16D91" w:rsidRPr="00834A4C">
        <w:t>member</w:t>
      </w:r>
      <w:r w:rsidR="00105F22" w:rsidRPr="00834A4C">
        <w:t>’</w:t>
      </w:r>
      <w:r w:rsidR="00E16D91" w:rsidRPr="00834A4C">
        <w:t>s timetabled hours count towards the 33 Hours</w:t>
      </w:r>
      <w:r w:rsidR="009B5A9B">
        <w:t>. Adequate time should be allocated for CPD   when agreeing the use of the 33 hours.</w:t>
      </w:r>
    </w:p>
    <w:p w:rsidR="00EC06B0" w:rsidRPr="00834A4C" w:rsidRDefault="00EC06B0" w:rsidP="00356E62">
      <w:r w:rsidRPr="00834A4C">
        <w:t>The time allocated to in</w:t>
      </w:r>
      <w:r w:rsidR="0040412F" w:rsidRPr="00834A4C">
        <w:t>-</w:t>
      </w:r>
      <w:r w:rsidRPr="00834A4C">
        <w:t>service as part of the 33 hours to be negotiated locally. Proof of in</w:t>
      </w:r>
      <w:r w:rsidR="0040412F" w:rsidRPr="00834A4C">
        <w:t>-</w:t>
      </w:r>
      <w:r w:rsidRPr="00834A4C">
        <w:t>service on an individual basis is by certificate issued by</w:t>
      </w:r>
      <w:r w:rsidR="00105F22" w:rsidRPr="00834A4C">
        <w:t xml:space="preserve"> the</w:t>
      </w:r>
      <w:r w:rsidRPr="00834A4C">
        <w:t xml:space="preserve"> appropriate providing body.</w:t>
      </w:r>
    </w:p>
    <w:p w:rsidR="008F7C95" w:rsidRPr="00834A4C" w:rsidRDefault="008F7C95" w:rsidP="00356E62"/>
    <w:p w:rsidR="008F7C95" w:rsidRPr="00834A4C" w:rsidRDefault="008F7C95" w:rsidP="00356E62">
      <w:pPr>
        <w:rPr>
          <w:b/>
        </w:rPr>
      </w:pPr>
      <w:r w:rsidRPr="00834A4C">
        <w:rPr>
          <w:b/>
        </w:rPr>
        <w:t>S&amp;S Scheme</w:t>
      </w:r>
    </w:p>
    <w:p w:rsidR="00EC06B0" w:rsidRPr="00834A4C" w:rsidRDefault="00EC06B0" w:rsidP="00356E62">
      <w:r w:rsidRPr="00834A4C">
        <w:t>The 3</w:t>
      </w:r>
      <w:r w:rsidR="00AD2CA9" w:rsidRPr="00834A4C">
        <w:t>3</w:t>
      </w:r>
      <w:r w:rsidRPr="00834A4C">
        <w:t xml:space="preserve"> hours may be used for supervision and substitution (only for teachers contracted into the S&amp;S scheme) only after utilisation of the hours on the</w:t>
      </w:r>
      <w:r w:rsidR="00105F22" w:rsidRPr="00834A4C">
        <w:t xml:space="preserve"> other</w:t>
      </w:r>
      <w:r w:rsidRPr="00834A4C">
        <w:t xml:space="preserve"> specified activities has been exhausted.</w:t>
      </w:r>
    </w:p>
    <w:p w:rsidR="00EC06B0" w:rsidRPr="00834A4C" w:rsidRDefault="00EC06B0" w:rsidP="00356E62"/>
    <w:p w:rsidR="00EC06B0" w:rsidRDefault="00EC06B0" w:rsidP="00356E62">
      <w:r w:rsidRPr="00834A4C">
        <w:t>The agreement does not affect curr</w:t>
      </w:r>
      <w:r w:rsidR="00105F22" w:rsidRPr="00834A4C">
        <w:t>ent arrangements in respect of S</w:t>
      </w:r>
      <w:r w:rsidRPr="00834A4C">
        <w:t>upervision</w:t>
      </w:r>
      <w:r w:rsidR="00105F22" w:rsidRPr="00834A4C">
        <w:t xml:space="preserve"> and Substitution</w:t>
      </w:r>
      <w:r w:rsidRPr="00834A4C">
        <w:t xml:space="preserve"> in any way</w:t>
      </w:r>
      <w:r w:rsidR="002D1A23" w:rsidRPr="00834A4C">
        <w:t xml:space="preserve"> other than by </w:t>
      </w:r>
      <w:r w:rsidR="004904D8" w:rsidRPr="00834A4C">
        <w:t>extending the</w:t>
      </w:r>
      <w:r w:rsidRPr="00834A4C">
        <w:t xml:space="preserve"> availability of each</w:t>
      </w:r>
      <w:r w:rsidR="00105F22" w:rsidRPr="00834A4C">
        <w:t xml:space="preserve"> teacher to undertake S</w:t>
      </w:r>
      <w:r w:rsidRPr="00834A4C">
        <w:t>ubstitution by one additional class period per week. The maximum time to be devoted to S&amp;S remains at 90 minutes in any week. Teachers who are not contracted into the S&amp;S scheme cannot be required to undertake such work as part of the 33 hours.</w:t>
      </w:r>
    </w:p>
    <w:p w:rsidR="00EC06B0" w:rsidRDefault="00EC06B0" w:rsidP="00356E62"/>
    <w:p w:rsidR="00EC06B0" w:rsidRPr="00EC06B0" w:rsidRDefault="00EC06B0" w:rsidP="00356E62"/>
    <w:sectPr w:rsidR="00EC06B0" w:rsidRPr="00EC0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918"/>
    <w:multiLevelType w:val="hybridMultilevel"/>
    <w:tmpl w:val="6FDCC2E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49AE"/>
    <w:multiLevelType w:val="hybridMultilevel"/>
    <w:tmpl w:val="D18474B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6C60BA"/>
    <w:multiLevelType w:val="hybridMultilevel"/>
    <w:tmpl w:val="30964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F798F"/>
    <w:multiLevelType w:val="hybridMultilevel"/>
    <w:tmpl w:val="856634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E2D94"/>
    <w:multiLevelType w:val="hybridMultilevel"/>
    <w:tmpl w:val="A9769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00B45"/>
    <w:multiLevelType w:val="hybridMultilevel"/>
    <w:tmpl w:val="73C48A7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5D"/>
    <w:rsid w:val="00014659"/>
    <w:rsid w:val="00036C92"/>
    <w:rsid w:val="00066B88"/>
    <w:rsid w:val="000966ED"/>
    <w:rsid w:val="000B453E"/>
    <w:rsid w:val="00105F22"/>
    <w:rsid w:val="001561D2"/>
    <w:rsid w:val="001A0670"/>
    <w:rsid w:val="002850FA"/>
    <w:rsid w:val="002A4928"/>
    <w:rsid w:val="002A6152"/>
    <w:rsid w:val="002B2005"/>
    <w:rsid w:val="002D1A23"/>
    <w:rsid w:val="00356E62"/>
    <w:rsid w:val="00357D64"/>
    <w:rsid w:val="00377CAB"/>
    <w:rsid w:val="003C09F7"/>
    <w:rsid w:val="003C1455"/>
    <w:rsid w:val="003F5889"/>
    <w:rsid w:val="0040412F"/>
    <w:rsid w:val="00482BE0"/>
    <w:rsid w:val="004904D8"/>
    <w:rsid w:val="00492F7A"/>
    <w:rsid w:val="00495B45"/>
    <w:rsid w:val="004E641C"/>
    <w:rsid w:val="004F76A1"/>
    <w:rsid w:val="00517C88"/>
    <w:rsid w:val="00545181"/>
    <w:rsid w:val="00557911"/>
    <w:rsid w:val="005624D6"/>
    <w:rsid w:val="005A2DBA"/>
    <w:rsid w:val="005A74BD"/>
    <w:rsid w:val="005E299D"/>
    <w:rsid w:val="0064425A"/>
    <w:rsid w:val="0064696D"/>
    <w:rsid w:val="0066197C"/>
    <w:rsid w:val="00696C71"/>
    <w:rsid w:val="006A07C1"/>
    <w:rsid w:val="007131E6"/>
    <w:rsid w:val="00750546"/>
    <w:rsid w:val="00790ABD"/>
    <w:rsid w:val="007E12F2"/>
    <w:rsid w:val="00803AF6"/>
    <w:rsid w:val="00834A4C"/>
    <w:rsid w:val="008414FF"/>
    <w:rsid w:val="008536FB"/>
    <w:rsid w:val="008F7C95"/>
    <w:rsid w:val="009241AE"/>
    <w:rsid w:val="00926F52"/>
    <w:rsid w:val="009919BF"/>
    <w:rsid w:val="009B5A9B"/>
    <w:rsid w:val="009E3ED0"/>
    <w:rsid w:val="009E59B0"/>
    <w:rsid w:val="009F6185"/>
    <w:rsid w:val="00A60629"/>
    <w:rsid w:val="00A861D3"/>
    <w:rsid w:val="00A941B1"/>
    <w:rsid w:val="00AA60B2"/>
    <w:rsid w:val="00AB0DE5"/>
    <w:rsid w:val="00AD2CA9"/>
    <w:rsid w:val="00B862D6"/>
    <w:rsid w:val="00B96AC6"/>
    <w:rsid w:val="00C119A3"/>
    <w:rsid w:val="00CE27BA"/>
    <w:rsid w:val="00DB6899"/>
    <w:rsid w:val="00E157D9"/>
    <w:rsid w:val="00E16D91"/>
    <w:rsid w:val="00EA4CCB"/>
    <w:rsid w:val="00EC06B0"/>
    <w:rsid w:val="00EE7385"/>
    <w:rsid w:val="00EF6B04"/>
    <w:rsid w:val="00F24915"/>
    <w:rsid w:val="00F63953"/>
    <w:rsid w:val="00F63DE0"/>
    <w:rsid w:val="00F8105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962D-F91B-4740-B139-414D4CE4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Sandland</dc:creator>
  <cp:lastModifiedBy>cgriffin</cp:lastModifiedBy>
  <cp:revision>2</cp:revision>
  <cp:lastPrinted>2012-03-30T13:32:00Z</cp:lastPrinted>
  <dcterms:created xsi:type="dcterms:W3CDTF">2012-04-05T15:47:00Z</dcterms:created>
  <dcterms:modified xsi:type="dcterms:W3CDTF">2012-04-05T15:47:00Z</dcterms:modified>
</cp:coreProperties>
</file>